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9750" cy="47244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30"/>
          <w:szCs w:val="30"/>
        </w:rPr>
      </w:pPr>
      <w:r>
        <w:rPr>
          <w:rFonts w:cs="Arial" w:ascii="Arial" w:hAnsi="Arial"/>
          <w:bCs/>
          <w:sz w:val="30"/>
          <w:szCs w:val="3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HORNÍ LAPAČ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Horní Lapač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Horní Lapač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Zastupitelstvo obce Horní Lapač se na svém zasedání dne 16. 12. 2024 usnesením č. 16 usneslo vydat na základě § 59 odst. 4 zákona č. 541/2020 Sb., o odpadech, </w:t>
      </w:r>
      <w:r>
        <w:rPr>
          <w:rFonts w:cs="Arial" w:ascii="Arial" w:hAnsi="Arial"/>
          <w:color w:val="000000"/>
          <w:sz w:val="22"/>
          <w:szCs w:val="22"/>
        </w:rPr>
        <w:t>ve znění pozdějších předpisů</w:t>
      </w:r>
      <w:r>
        <w:rPr>
          <w:rFonts w:cs="Arial" w:ascii="Arial" w:hAnsi="Arial"/>
          <w:color w:val="000000"/>
          <w:sz w:val="22"/>
          <w:szCs w:val="22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1</w:t>
      </w:r>
    </w:p>
    <w:p>
      <w:pPr>
        <w:pStyle w:val="Nadpis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Tato vyhláška stanovuje obecní systém odpadového hospodářství na území obce Horní Lapač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2"/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3"/>
      </w:r>
      <w:r>
        <w:rPr>
          <w:rFonts w:cs="Arial" w:ascii="Arial" w:hAnsi="Arial"/>
          <w:color w:val="000000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color w:val="000000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2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  <w:color w:val="000000"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Sklo bílé,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Sklo barevné,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Textil, 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>
      <w:pPr>
        <w:pStyle w:val="Odsazentlatextu"/>
        <w:ind w:left="36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Objemný odpad je takový odpad, který vzhledem ke svým rozměrům nemůže být umístěn do sběrných nádob. </w:t>
      </w:r>
    </w:p>
    <w:p>
      <w:pPr>
        <w:pStyle w:val="Odsazentlatextu"/>
        <w:ind w:left="360" w:hanging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3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Papír, plasty </w:t>
      </w:r>
      <w:r>
        <w:rPr>
          <w:rFonts w:cs="Arial" w:ascii="Arial" w:hAnsi="Arial"/>
          <w:color w:val="000000"/>
          <w:sz w:val="22"/>
          <w:szCs w:val="22"/>
        </w:rPr>
        <w:t>včetně PET lahví, sklo bílé, sklo barevné</w:t>
      </w:r>
      <w:r>
        <w:rPr>
          <w:rFonts w:cs="Arial" w:ascii="Arial" w:hAnsi="Arial"/>
          <w:color w:val="000000"/>
          <w:sz w:val="22"/>
          <w:szCs w:val="22"/>
        </w:rPr>
        <w:t xml:space="preserve">, kovy, textil, biologické odpady, jedlé oleje a tuky se soustřeďují do </w:t>
      </w:r>
      <w:r>
        <w:rPr>
          <w:rFonts w:cs="Arial" w:ascii="Arial" w:hAnsi="Arial"/>
          <w:bCs/>
          <w:color w:val="000000"/>
          <w:sz w:val="22"/>
          <w:szCs w:val="22"/>
        </w:rPr>
        <w:t>zvláštních sběrných nádob</w:t>
      </w:r>
      <w:r>
        <w:rPr>
          <w:rFonts w:cs="Arial" w:ascii="Arial" w:hAnsi="Arial"/>
          <w:color w:val="000000"/>
          <w:sz w:val="22"/>
          <w:szCs w:val="22"/>
        </w:rPr>
        <w:t xml:space="preserve">, kterými jsou </w:t>
      </w:r>
      <w:r>
        <w:rPr>
          <w:rFonts w:cs="Arial" w:ascii="Arial" w:hAnsi="Arial"/>
          <w:iCs/>
          <w:color w:val="000000"/>
          <w:sz w:val="22"/>
          <w:szCs w:val="22"/>
        </w:rPr>
        <w:t xml:space="preserve">sběrné nádoby, </w:t>
      </w:r>
      <w:r>
        <w:rPr>
          <w:rFonts w:cs="Arial" w:ascii="Arial" w:hAnsi="Arial"/>
          <w:iCs/>
          <w:color w:val="000000"/>
          <w:sz w:val="22"/>
          <w:szCs w:val="22"/>
        </w:rPr>
        <w:t>sběrný box</w:t>
      </w:r>
      <w:r>
        <w:rPr>
          <w:rFonts w:cs="Arial" w:ascii="Arial" w:hAnsi="Arial"/>
          <w:iCs/>
          <w:color w:val="000000"/>
          <w:sz w:val="22"/>
          <w:szCs w:val="22"/>
        </w:rPr>
        <w:t>, pytle a velkoobjemové kontejnery.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Zvláštní sběrné nádoby jsou umístěny na těchto stanovištích: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</w:rPr>
      </w:pPr>
      <w:r>
        <w:rPr>
          <w:rFonts w:cs="Arial" w:ascii="Arial" w:hAnsi="Arial"/>
          <w:iCs/>
          <w:color w:val="000000"/>
          <w:sz w:val="22"/>
          <w:szCs w:val="22"/>
        </w:rPr>
        <w:t xml:space="preserve">a) bílé pytle na plasty a PET lahve </w:t>
      </w:r>
      <w:r>
        <w:rPr>
          <w:rFonts w:cs="Arial" w:ascii="Arial" w:hAnsi="Arial"/>
          <w:iCs/>
          <w:color w:val="000000"/>
          <w:sz w:val="22"/>
          <w:szCs w:val="22"/>
        </w:rPr>
        <w:t xml:space="preserve">lze získat </w:t>
      </w:r>
      <w:r>
        <w:rPr>
          <w:rFonts w:cs="Arial" w:ascii="Arial" w:hAnsi="Arial"/>
          <w:iCs/>
          <w:color w:val="000000"/>
          <w:sz w:val="22"/>
          <w:szCs w:val="22"/>
        </w:rPr>
        <w:t xml:space="preserve">bezplatně v úředních hodinách na obecním úřadě. Svoz těchto pytlů je prováděn měsíčně podle zveřejněného harmonogramu od jednotlivých nemovitostí,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</w:rPr>
      </w:pPr>
      <w:r>
        <w:rPr>
          <w:rFonts w:cs="Arial" w:ascii="Arial" w:hAnsi="Arial"/>
          <w:iCs/>
          <w:color w:val="000000"/>
          <w:sz w:val="22"/>
          <w:szCs w:val="22"/>
        </w:rPr>
        <w:t xml:space="preserve">b) v obci se nachází čtyři sběrná stanoviště kde jsou umístěny sběrné nádoby a velkoobjemové kontejnery následovně: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</w:rPr>
      </w:pPr>
      <w:r>
        <w:rPr>
          <w:rFonts w:cs="Arial" w:ascii="Arial" w:hAnsi="Arial"/>
          <w:iCs/>
          <w:color w:val="000000"/>
          <w:sz w:val="22"/>
          <w:szCs w:val="22"/>
        </w:rPr>
        <w:t>- na stanovišti za obchodem jsou umístěny 3 kusy sběrných nádob na plasty, 4 kusy sběrných nádob na papír, jedna sběrná nádoba na barevné sklo, jedna sběrná nádoba na bílé sklo</w:t>
      </w:r>
      <w:r>
        <w:rPr>
          <w:rFonts w:cs="Arial" w:ascii="Arial" w:hAnsi="Arial"/>
          <w:color w:val="000000"/>
          <w:sz w:val="22"/>
          <w:szCs w:val="22"/>
        </w:rPr>
        <w:t>, jeden sběrný box na textil</w:t>
      </w:r>
      <w:r>
        <w:rPr>
          <w:rFonts w:cs="Arial" w:ascii="Arial" w:hAnsi="Arial"/>
          <w:iCs/>
          <w:color w:val="000000"/>
          <w:sz w:val="22"/>
          <w:szCs w:val="22"/>
        </w:rPr>
        <w:t xml:space="preserve"> a jedna sběrná nádoba na jedlé oleje a tuky,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</w:rPr>
      </w:pPr>
      <w:r>
        <w:rPr>
          <w:rFonts w:cs="Arial" w:ascii="Arial" w:hAnsi="Arial"/>
          <w:iCs/>
          <w:color w:val="000000"/>
          <w:sz w:val="22"/>
          <w:szCs w:val="22"/>
        </w:rPr>
        <w:t>- na stanovišti u hasičské zbrojnice je umístěna jedna sběrná nádoba na plasty, jedna sběrná nádoba na papír a jedna sběrná nádoba na barevné sklo,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</w:rPr>
      </w:pPr>
      <w:r>
        <w:rPr>
          <w:rFonts w:cs="Arial" w:ascii="Arial" w:hAnsi="Arial"/>
          <w:i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Cs/>
          <w:color w:val="000000"/>
          <w:sz w:val="22"/>
          <w:szCs w:val="22"/>
        </w:rPr>
        <w:t>- na stanovišti u fotbalového hřiště je umístěna jedna sběrná nádoba na plasty</w:t>
      </w:r>
      <w:r>
        <w:rPr>
          <w:rFonts w:cs="Arial" w:ascii="Arial" w:hAnsi="Arial"/>
          <w:color w:val="000000"/>
          <w:sz w:val="22"/>
          <w:szCs w:val="22"/>
        </w:rPr>
        <w:t>, jedna sběrná nádoba na barevné sklo</w:t>
      </w:r>
      <w:r>
        <w:rPr>
          <w:rFonts w:cs="Arial" w:ascii="Arial" w:hAnsi="Arial"/>
          <w:iCs/>
          <w:color w:val="000000"/>
          <w:sz w:val="22"/>
          <w:szCs w:val="22"/>
        </w:rPr>
        <w:t xml:space="preserve"> a jedna sběrná nádoba na papír.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</w:rPr>
      </w:pPr>
      <w:r>
        <w:rPr>
          <w:rFonts w:cs="Arial" w:ascii="Arial" w:hAnsi="Arial"/>
          <w:iCs/>
          <w:color w:val="000000"/>
          <w:sz w:val="22"/>
          <w:szCs w:val="22"/>
        </w:rPr>
        <w:t>Tyto sběrné nádoby jsou vyváženy jednou měsíčně dle stanoveného harmonogramu.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</w:rPr>
      </w:pPr>
      <w:r>
        <w:rPr>
          <w:rFonts w:cs="Arial" w:ascii="Arial" w:hAnsi="Arial"/>
          <w:i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Cs/>
          <w:color w:val="000000"/>
          <w:sz w:val="22"/>
          <w:szCs w:val="22"/>
        </w:rPr>
        <w:t xml:space="preserve">- na stanovišti za bývalou farmou na parcele č. 380 v k. ú. Horní Lapač je umístěn jeden velkoobjemový kontejner na </w:t>
      </w:r>
      <w:r>
        <w:rPr>
          <w:rFonts w:cs="Arial" w:ascii="Arial" w:hAnsi="Arial"/>
          <w:iCs/>
          <w:color w:val="000000"/>
          <w:sz w:val="22"/>
          <w:szCs w:val="22"/>
        </w:rPr>
        <w:t xml:space="preserve">biologický odpad </w:t>
      </w:r>
      <w:r>
        <w:rPr>
          <w:rFonts w:cs="Arial" w:ascii="Arial" w:hAnsi="Arial"/>
          <w:iCs/>
          <w:color w:val="000000"/>
          <w:sz w:val="22"/>
          <w:szCs w:val="22"/>
        </w:rPr>
        <w:t xml:space="preserve">a jeden velkoobjemový kontejner na kovový odpad.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cs="Arial" w:ascii="Arial" w:hAnsi="Arial"/>
          <w:iCs/>
          <w:color w:val="000000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velkoobjemový kontejner zelené barvy s označením Biologický odpad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Papír, sběrná nádoba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Plasty, PET lahve, sběrná nádoba barva žlutá, pytle barva bílá,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Sklo bílé, sběrná nádoba barva stříbrná,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Sklo barevné, sběrná nádoba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</w:rPr>
      </w:pPr>
      <w:r>
        <w:rPr>
          <w:rFonts w:cs="Arial" w:ascii="Arial" w:hAnsi="Arial"/>
          <w:bCs/>
          <w:i/>
          <w:color w:val="000000"/>
        </w:rPr>
        <w:t>Kovy</w:t>
      </w:r>
      <w:r>
        <w:rPr>
          <w:rFonts w:cs="Arial" w:ascii="Arial" w:hAnsi="Arial"/>
          <w:bCs/>
          <w:i/>
          <w:color w:val="000000"/>
        </w:rPr>
        <w:t>, velkoobjemový kontejner zelené barvy s označením Kovový odpad,</w:t>
      </w:r>
    </w:p>
    <w:p>
      <w:pPr>
        <w:pStyle w:val="Normal"/>
        <w:numPr>
          <w:ilvl w:val="0"/>
          <w:numId w:val="7"/>
        </w:numPr>
        <w:rPr>
          <w:color w:val="000000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  <w:t>Jedlé oleje a tuky, sběrná nádoba s označením Jedlé oleje a tuky,</w:t>
      </w:r>
    </w:p>
    <w:p>
      <w:pPr>
        <w:pStyle w:val="Normal"/>
        <w:numPr>
          <w:ilvl w:val="0"/>
          <w:numId w:val="7"/>
        </w:numPr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Textil, sběrný box označený TEXTIL ECO.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>
      <w:pPr>
        <w:pStyle w:val="Default"/>
        <w:ind w:left="360" w:hanging="0"/>
        <w:rPr>
          <w:color w:val="000000"/>
        </w:rPr>
      </w:pPr>
      <w:r>
        <w:rPr>
          <w:color w:val="000000"/>
        </w:rPr>
      </w:r>
    </w:p>
    <w:p>
      <w:pPr>
        <w:pStyle w:val="Nadpis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Svoz </w:t>
      </w: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a soustřeďování </w:t>
      </w: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>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color w:val="000000"/>
          <w:sz w:val="22"/>
          <w:szCs w:val="22"/>
        </w:rPr>
        <w:t>minimálně dvakrát ročně</w:t>
      </w:r>
      <w:r>
        <w:rPr>
          <w:rFonts w:cs="Arial" w:ascii="Arial" w:hAnsi="Arial"/>
          <w:color w:val="000000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výlepových plochách, v místním rozhlase a na webových stránkách</w:t>
      </w:r>
      <w:r>
        <w:rPr>
          <w:rFonts w:cs="Arial" w:ascii="Arial" w:hAnsi="Arial"/>
          <w:i/>
          <w:i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obce.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Nebezpečný odpad lze také odevzdávat ve sběrném dvoře, který je umístěn v areálu Technických služeb Holešov s.r.o. na adrese Květná 1555, Holešov.</w:t>
      </w:r>
    </w:p>
    <w:p>
      <w:pPr>
        <w:pStyle w:val="Normal"/>
        <w:ind w:left="36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Soustřeďování nebezpečných složek komunálního odpadu podléhá požadavkům stanoveným v čl. 3 odst. 4 a 5. </w:t>
      </w:r>
      <w:r>
        <w:rPr>
          <w:rFonts w:cs="Arial" w:ascii="Arial" w:hAnsi="Arial"/>
          <w:color w:val="000000"/>
          <w:sz w:val="22"/>
          <w:szCs w:val="22"/>
        </w:rPr>
        <w:t>– odstavec smazán</w:t>
      </w:r>
    </w:p>
    <w:p>
      <w:pPr>
        <w:pStyle w:val="Normal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5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</w:rPr>
        <w:t>Svoz objemného odpadu</w:t>
      </w:r>
    </w:p>
    <w:p>
      <w:pPr>
        <w:pStyle w:val="Normal"/>
        <w:ind w:left="36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Objemný odpad lze odevzdávat ve sběrném dvoře, který je umístěn v areálu Technických služeb Holešov s.r.o. na adrese Květná 1555, Holešov.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6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1"/>
        </w:numPr>
        <w:jc w:val="both"/>
        <w:rPr>
          <w:color w:val="000000"/>
        </w:rPr>
      </w:pPr>
      <w:r>
        <w:rPr>
          <w:rFonts w:cs="Arial" w:ascii="Arial" w:hAnsi="Arial"/>
          <w:color w:val="000000"/>
        </w:rPr>
        <w:t>Směsný komunální odpad se odkládá do sběrných nádob. Pro účely této vyhlášky se sběrnými nádobami rozumějí</w:t>
      </w:r>
    </w:p>
    <w:p>
      <w:pPr>
        <w:pStyle w:val="ListParagraph"/>
        <w:widowControl w:val="false"/>
        <w:numPr>
          <w:ilvl w:val="0"/>
          <w:numId w:val="10"/>
        </w:numPr>
        <w:jc w:val="both"/>
        <w:rPr>
          <w:color w:val="000000"/>
        </w:rPr>
      </w:pPr>
      <w:r>
        <w:rPr>
          <w:rFonts w:cs="Arial" w:ascii="Arial" w:hAnsi="Arial"/>
          <w:bCs/>
          <w:iCs/>
          <w:color w:val="000000"/>
        </w:rPr>
        <w:t>popelnice</w:t>
      </w:r>
    </w:p>
    <w:p>
      <w:pPr>
        <w:pStyle w:val="ListParagraph"/>
        <w:widowControl w:val="false"/>
        <w:numPr>
          <w:ilvl w:val="0"/>
          <w:numId w:val="10"/>
        </w:numPr>
        <w:jc w:val="both"/>
        <w:rPr>
          <w:color w:val="000000"/>
        </w:rPr>
      </w:pPr>
      <w:r>
        <w:rPr>
          <w:rFonts w:cs="Arial" w:ascii="Arial" w:hAnsi="Arial"/>
          <w:bCs/>
          <w:iCs/>
          <w:color w:val="000000"/>
        </w:rPr>
        <w:t>igelitové pytle</w:t>
      </w:r>
    </w:p>
    <w:p>
      <w:pPr>
        <w:pStyle w:val="ListParagraph"/>
        <w:numPr>
          <w:ilvl w:val="0"/>
          <w:numId w:val="10"/>
        </w:numPr>
        <w:jc w:val="both"/>
        <w:rPr>
          <w:color w:val="000000"/>
        </w:rPr>
      </w:pPr>
      <w:r>
        <w:rPr>
          <w:rFonts w:cs="Arial" w:ascii="Arial" w:hAnsi="Arial"/>
          <w:iCs/>
          <w:color w:val="000000"/>
        </w:rPr>
        <w:t>odpadkové koše, které jsou umístěny na veřejných prostranstvích v obci, sloužící pro odkládání drobného směsného komunálního odpadu.</w:t>
      </w:r>
    </w:p>
    <w:p>
      <w:pPr>
        <w:pStyle w:val="ListParagraph"/>
        <w:ind w:left="1440" w:hanging="0"/>
        <w:jc w:val="both"/>
        <w:rPr>
          <w:rFonts w:ascii="Arial" w:hAnsi="Arial" w:cs="Arial"/>
          <w:iCs/>
          <w:color w:val="000000"/>
        </w:rPr>
      </w:pPr>
      <w:r>
        <w:rPr>
          <w:rFonts w:cs="Arial" w:ascii="Arial" w:hAnsi="Arial"/>
          <w:iCs/>
          <w:color w:val="000000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rFonts w:cs="Arial" w:ascii="Arial" w:hAnsi="Arial"/>
          <w:color w:val="000000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7</w:t>
      </w:r>
    </w:p>
    <w:p>
      <w:pPr>
        <w:pStyle w:val="Nadpis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  <w:t>(zpětný odběr)</w:t>
      </w:r>
    </w:p>
    <w:p>
      <w:pPr>
        <w:pStyle w:val="Nadpis2"/>
        <w:jc w:val="center"/>
        <w:rPr>
          <w:rFonts w:ascii="Arial" w:hAnsi="Arial" w:cs="Arial"/>
          <w:b/>
          <w:b/>
          <w:bCs/>
          <w:color w:val="000000"/>
          <w:sz w:val="22"/>
          <w:szCs w:val="22"/>
          <w:u w:val="none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left="72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a) elektrozařízení</w:t>
      </w:r>
    </w:p>
    <w:p>
      <w:pPr>
        <w:pStyle w:val="Normal"/>
        <w:ind w:left="72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b) baterie a akumulátory</w:t>
      </w:r>
    </w:p>
    <w:p>
      <w:pPr>
        <w:pStyle w:val="Normal"/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Výrobky s ukončenou životností uvedené v odst. 1 lze po předchozí domluvě v kanceláři obecního úřadu předávat oprávněné osobě na sběrném místě za obchodem.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8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color w:val="000000"/>
          <w:sz w:val="22"/>
          <w:szCs w:val="22"/>
          <w:u w:val="single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</w:rPr>
      </w:r>
    </w:p>
    <w:p>
      <w:pPr>
        <w:pStyle w:val="Normal"/>
        <w:rPr>
          <w:color w:val="000000"/>
        </w:rPr>
      </w:pPr>
      <w:bookmarkStart w:id="0" w:name="_Hlk54595723"/>
      <w:r>
        <w:rPr>
          <w:rFonts w:cs="Arial" w:ascii="Arial" w:hAnsi="Arial"/>
          <w:color w:val="000000"/>
          <w:sz w:val="22"/>
          <w:szCs w:val="22"/>
        </w:rPr>
        <w:t>Zrušuje se Obecně závazná vyhlášk</w:t>
      </w:r>
      <w:bookmarkEnd w:id="0"/>
      <w:r>
        <w:rPr>
          <w:rFonts w:cs="Arial" w:ascii="Arial" w:hAnsi="Arial"/>
          <w:color w:val="000000"/>
          <w:sz w:val="22"/>
          <w:szCs w:val="22"/>
        </w:rPr>
        <w:t xml:space="preserve">a obce Horní Lapač </w:t>
      </w:r>
      <w:r>
        <w:rPr>
          <w:rFonts w:cs="Arial" w:ascii="Arial" w:hAnsi="Arial"/>
          <w:color w:val="000000"/>
          <w:sz w:val="22"/>
          <w:szCs w:val="22"/>
        </w:rPr>
        <w:t>č. 1/2023</w:t>
      </w:r>
      <w:r>
        <w:rPr>
          <w:rFonts w:cs="Arial" w:ascii="Arial" w:hAnsi="Arial"/>
          <w:color w:val="000000"/>
          <w:sz w:val="22"/>
          <w:szCs w:val="22"/>
        </w:rPr>
        <w:t>, o stanovení obecního systému odpadového hospodářství, ze dne 21. 6. 2023.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Čl. 9</w:t>
      </w:r>
    </w:p>
    <w:p>
      <w:pPr>
        <w:pStyle w:val="Nzvylnk"/>
        <w:spacing w:before="0" w:after="0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ind w:left="708" w:hanging="0"/>
        <w:rPr>
          <w:color w:val="000000"/>
        </w:rPr>
      </w:pPr>
      <w:r>
        <w:rPr>
          <w:rFonts w:cs="Arial" w:ascii="Arial" w:hAnsi="Arial"/>
          <w:bCs/>
          <w:color w:val="000000"/>
          <w:sz w:val="22"/>
          <w:szCs w:val="22"/>
        </w:rPr>
        <w:t>………………</w:t>
      </w:r>
      <w:r>
        <w:rPr>
          <w:rFonts w:cs="Arial" w:ascii="Arial" w:hAnsi="Arial"/>
          <w:bCs/>
          <w:color w:val="000000"/>
          <w:sz w:val="22"/>
          <w:szCs w:val="22"/>
        </w:rPr>
        <w:t>...……………….</w:t>
        <w:tab/>
        <w:tab/>
        <w:tab/>
        <w:t>…………………………………...</w:t>
      </w:r>
    </w:p>
    <w:p>
      <w:pPr>
        <w:pStyle w:val="Normal"/>
        <w:ind w:firstLine="708"/>
        <w:rPr>
          <w:color w:val="000000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 xml:space="preserve">Miroslava Holubová </w:t>
      </w:r>
      <w:r>
        <w:rPr>
          <w:rFonts w:cs="Arial" w:ascii="Arial" w:hAnsi="Arial"/>
          <w:bCs/>
          <w:i/>
          <w:color w:val="000000"/>
          <w:sz w:val="22"/>
          <w:szCs w:val="22"/>
        </w:rPr>
        <w:t>v. r.</w:t>
      </w:r>
      <w:r>
        <w:rPr>
          <w:rFonts w:cs="Arial" w:ascii="Arial" w:hAnsi="Arial"/>
          <w:bCs/>
          <w:i/>
          <w:color w:val="000000"/>
          <w:sz w:val="22"/>
          <w:szCs w:val="22"/>
        </w:rPr>
        <w:tab/>
      </w:r>
      <w:r>
        <w:rPr>
          <w:rFonts w:cs="Arial" w:ascii="Arial" w:hAnsi="Arial"/>
          <w:bCs/>
          <w:color w:val="000000"/>
          <w:sz w:val="22"/>
          <w:szCs w:val="22"/>
        </w:rPr>
        <w:tab/>
        <w:tab/>
        <w:tab/>
        <w:t xml:space="preserve">  </w:t>
      </w:r>
      <w:r>
        <w:rPr>
          <w:rFonts w:cs="Arial" w:ascii="Arial" w:hAnsi="Arial"/>
          <w:bCs/>
          <w:i/>
          <w:color w:val="000000"/>
          <w:sz w:val="22"/>
          <w:szCs w:val="22"/>
        </w:rPr>
        <w:t xml:space="preserve">Jaroslava Hudečková </w:t>
      </w:r>
      <w:r>
        <w:rPr>
          <w:rFonts w:cs="Arial" w:ascii="Arial" w:hAnsi="Arial"/>
          <w:bCs/>
          <w:i/>
          <w:color w:val="000000"/>
          <w:sz w:val="22"/>
          <w:szCs w:val="22"/>
        </w:rPr>
        <w:t>v. r.</w:t>
      </w:r>
    </w:p>
    <w:p>
      <w:pPr>
        <w:pStyle w:val="Normal"/>
        <w:ind w:left="708" w:hanging="0"/>
        <w:rPr>
          <w:color w:val="000000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   </w:t>
      </w:r>
      <w:r>
        <w:rPr>
          <w:rFonts w:cs="Arial" w:ascii="Arial" w:hAnsi="Arial"/>
          <w:bCs/>
          <w:color w:val="000000"/>
          <w:sz w:val="22"/>
          <w:szCs w:val="22"/>
        </w:rPr>
        <w:t>místostarostka</w:t>
      </w:r>
      <w:r>
        <w:rPr>
          <w:rFonts w:cs="Arial" w:ascii="Arial" w:hAnsi="Arial"/>
          <w:bCs/>
          <w:color w:val="000000"/>
          <w:sz w:val="22"/>
          <w:szCs w:val="22"/>
        </w:rPr>
        <w:tab/>
        <w:tab/>
        <w:tab/>
        <w:tab/>
        <w:tab/>
        <w:tab/>
        <w:t>starostka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D855-65F9-4790-B435-8128F246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LibreOffice/7.0.2.2$Windows_X86_64 LibreOffice_project/8349ace3c3162073abd90d81fd06dcfb6b36b994</Application>
  <Pages>4</Pages>
  <Words>1004</Words>
  <Characters>5539</Characters>
  <CharactersWithSpaces>6461</CharactersWithSpaces>
  <Paragraphs>85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2024-11-14T08:06:00Z</dcterms:created>
  <dc:creator>DA210036</dc:creator>
  <dc:description/>
  <dc:language>cs-CZ</dc:language>
  <cp:lastModifiedBy/>
  <cp:lastPrinted>2020-12-03T09:05:00Z</cp:lastPrinted>
  <dcterms:modified xsi:type="dcterms:W3CDTF">2024-12-17T15:07:00Z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