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85322">
        <w:rPr>
          <w:rFonts w:ascii="Arial" w:hAnsi="Arial" w:cs="Arial"/>
          <w:b/>
          <w:bCs/>
        </w:rPr>
        <w:t xml:space="preserve"> BLUDOV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85322">
        <w:rPr>
          <w:rFonts w:ascii="Arial" w:hAnsi="Arial" w:cs="Arial"/>
          <w:b/>
        </w:rPr>
        <w:t>Bludov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285322">
        <w:rPr>
          <w:rFonts w:ascii="Arial" w:hAnsi="Arial" w:cs="Arial"/>
          <w:b/>
        </w:rPr>
        <w:t>Bludov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85322">
        <w:rPr>
          <w:rFonts w:ascii="Arial" w:hAnsi="Arial" w:cs="Arial"/>
          <w:sz w:val="22"/>
          <w:szCs w:val="22"/>
        </w:rPr>
        <w:t xml:space="preserve">Bludov se na svém zasedání dne </w:t>
      </w:r>
      <w:proofErr w:type="gramStart"/>
      <w:r w:rsidR="00285322">
        <w:rPr>
          <w:rFonts w:ascii="Arial" w:hAnsi="Arial" w:cs="Arial"/>
          <w:sz w:val="22"/>
          <w:szCs w:val="22"/>
        </w:rPr>
        <w:t>11.12.2023</w:t>
      </w:r>
      <w:proofErr w:type="gramEnd"/>
      <w:r w:rsidR="005033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5A0DDB">
        <w:rPr>
          <w:rFonts w:ascii="Arial" w:hAnsi="Arial" w:cs="Arial"/>
          <w:sz w:val="22"/>
          <w:szCs w:val="22"/>
        </w:rPr>
        <w:t>123/Z/23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85322">
        <w:rPr>
          <w:rFonts w:ascii="Arial" w:hAnsi="Arial" w:cs="Arial"/>
          <w:sz w:val="22"/>
          <w:szCs w:val="22"/>
        </w:rPr>
        <w:t xml:space="preserve">kratší </w:t>
      </w:r>
      <w:r w:rsidR="00285322" w:rsidRPr="00285322">
        <w:rPr>
          <w:rFonts w:ascii="Arial" w:hAnsi="Arial" w:cs="Arial"/>
          <w:sz w:val="22"/>
          <w:szCs w:val="22"/>
        </w:rPr>
        <w:t>n</w:t>
      </w:r>
      <w:r w:rsidR="00285322">
        <w:rPr>
          <w:rFonts w:ascii="Arial" w:hAnsi="Arial" w:cs="Arial"/>
          <w:sz w:val="22"/>
          <w:szCs w:val="22"/>
        </w:rPr>
        <w:t>ež stanoví zákon.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2853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285322" w:rsidRPr="00285322">
        <w:rPr>
          <w:rFonts w:ascii="Arial" w:hAnsi="Arial" w:cs="Arial"/>
          <w:b/>
          <w:sz w:val="22"/>
          <w:szCs w:val="22"/>
        </w:rPr>
        <w:t>k</w:t>
      </w:r>
      <w:r w:rsidRPr="00285322">
        <w:rPr>
          <w:rFonts w:ascii="Arial" w:hAnsi="Arial" w:cs="Arial"/>
          <w:b/>
          <w:sz w:val="22"/>
          <w:szCs w:val="22"/>
        </w:rPr>
        <w:t>ratší</w:t>
      </w:r>
      <w:r w:rsidR="00285322">
        <w:rPr>
          <w:rFonts w:ascii="Arial" w:hAnsi="Arial" w:cs="Arial"/>
          <w:sz w:val="22"/>
          <w:szCs w:val="22"/>
        </w:rPr>
        <w:t xml:space="preserve"> </w:t>
      </w:r>
    </w:p>
    <w:p w:rsidR="00285322" w:rsidRDefault="00285322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04572C" w:rsidRPr="0004572C" w:rsidRDefault="005545D7" w:rsidP="0004572C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85322">
        <w:rPr>
          <w:rFonts w:ascii="Arial" w:hAnsi="Arial" w:cs="Arial"/>
          <w:sz w:val="22"/>
          <w:szCs w:val="22"/>
        </w:rPr>
        <w:t>Kratší d</w:t>
      </w:r>
      <w:r>
        <w:rPr>
          <w:rFonts w:ascii="Arial" w:hAnsi="Arial" w:cs="Arial"/>
          <w:sz w:val="22"/>
          <w:szCs w:val="22"/>
        </w:rPr>
        <w:t>oba nočního klidu se vymezuje v následujících případech:</w:t>
      </w:r>
    </w:p>
    <w:p w:rsidR="0004572C" w:rsidRPr="0004572C" w:rsidRDefault="0004572C" w:rsidP="0004572C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 xml:space="preserve">v noci z 31. prosince na 1. ledna z důvodu oslav příchodu nového roku.                        </w:t>
      </w:r>
    </w:p>
    <w:p w:rsidR="0004572C" w:rsidRPr="0004572C" w:rsidRDefault="0004572C" w:rsidP="0004572C">
      <w:pPr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 xml:space="preserve">      Doba nočního klidu od 2.00 do 6.00 hod. </w:t>
      </w:r>
    </w:p>
    <w:p w:rsidR="0004572C" w:rsidRPr="0004572C" w:rsidRDefault="0004572C" w:rsidP="0004572C">
      <w:pPr>
        <w:rPr>
          <w:rFonts w:ascii="Arial" w:hAnsi="Arial" w:cs="Arial"/>
          <w:sz w:val="22"/>
          <w:szCs w:val="22"/>
        </w:rPr>
      </w:pPr>
    </w:p>
    <w:p w:rsidR="0004572C" w:rsidRPr="0004572C" w:rsidRDefault="0004572C" w:rsidP="0004572C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 xml:space="preserve">v noci ze dne konání </w:t>
      </w:r>
      <w:r w:rsidRPr="00346D1E">
        <w:rPr>
          <w:rFonts w:ascii="Arial" w:hAnsi="Arial" w:cs="Arial"/>
          <w:i/>
          <w:sz w:val="22"/>
          <w:szCs w:val="22"/>
        </w:rPr>
        <w:t xml:space="preserve">čtyř tradičních plesů </w:t>
      </w:r>
      <w:r w:rsidRPr="00955D94">
        <w:rPr>
          <w:rFonts w:ascii="Arial" w:hAnsi="Arial" w:cs="Arial"/>
          <w:i/>
          <w:sz w:val="22"/>
          <w:szCs w:val="22"/>
        </w:rPr>
        <w:t xml:space="preserve">– </w:t>
      </w:r>
      <w:r w:rsidRPr="00E017FF">
        <w:rPr>
          <w:rFonts w:ascii="Arial" w:hAnsi="Arial" w:cs="Arial"/>
          <w:i/>
          <w:sz w:val="22"/>
          <w:szCs w:val="22"/>
        </w:rPr>
        <w:t>obecní, myslivecký, hasičský a maškarní</w:t>
      </w:r>
      <w:r w:rsidRPr="00E017FF">
        <w:rPr>
          <w:rFonts w:ascii="Arial" w:hAnsi="Arial" w:cs="Arial"/>
          <w:sz w:val="22"/>
          <w:szCs w:val="22"/>
        </w:rPr>
        <w:t xml:space="preserve"> na den následující, které se konají v noci z pátku na sobotu </w:t>
      </w:r>
      <w:r w:rsidRPr="00E017FF">
        <w:rPr>
          <w:rFonts w:ascii="Arial" w:hAnsi="Arial" w:cs="Arial"/>
          <w:i/>
          <w:sz w:val="22"/>
          <w:szCs w:val="22"/>
        </w:rPr>
        <w:t>obecní a myslivecký</w:t>
      </w:r>
      <w:r w:rsidRPr="00E017FF">
        <w:rPr>
          <w:rFonts w:ascii="Arial" w:hAnsi="Arial" w:cs="Arial"/>
          <w:sz w:val="22"/>
          <w:szCs w:val="22"/>
        </w:rPr>
        <w:t xml:space="preserve"> v lednu, </w:t>
      </w:r>
      <w:r w:rsidRPr="00A23EA2">
        <w:rPr>
          <w:rFonts w:ascii="Arial" w:hAnsi="Arial" w:cs="Arial"/>
          <w:i/>
          <w:sz w:val="22"/>
          <w:szCs w:val="22"/>
        </w:rPr>
        <w:t>hasičský a maškarní</w:t>
      </w:r>
      <w:r w:rsidRPr="00A23EA2">
        <w:rPr>
          <w:rFonts w:ascii="Arial" w:hAnsi="Arial" w:cs="Arial"/>
          <w:sz w:val="22"/>
          <w:szCs w:val="22"/>
        </w:rPr>
        <w:t xml:space="preserve"> v únoru.                                                                                                                               </w:t>
      </w:r>
      <w:r w:rsidRPr="0004572C">
        <w:rPr>
          <w:rFonts w:ascii="Arial" w:hAnsi="Arial" w:cs="Arial"/>
          <w:sz w:val="22"/>
          <w:szCs w:val="22"/>
        </w:rPr>
        <w:t>Doba nočního klidu od 3.00 do 6.00 hod.</w:t>
      </w:r>
    </w:p>
    <w:p w:rsidR="0004572C" w:rsidRPr="0004572C" w:rsidRDefault="0004572C" w:rsidP="0004572C"/>
    <w:p w:rsidR="0004572C" w:rsidRPr="00FA445D" w:rsidRDefault="0004572C" w:rsidP="0004572C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A445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FA445D">
        <w:rPr>
          <w:rFonts w:ascii="Arial" w:hAnsi="Arial" w:cs="Arial"/>
          <w:i/>
          <w:sz w:val="22"/>
          <w:szCs w:val="22"/>
        </w:rPr>
        <w:t>Aprílový bál</w:t>
      </w:r>
      <w:r w:rsidRPr="00FA445D">
        <w:rPr>
          <w:rFonts w:ascii="Arial" w:hAnsi="Arial" w:cs="Arial"/>
          <w:sz w:val="22"/>
          <w:szCs w:val="22"/>
        </w:rPr>
        <w:t xml:space="preserve"> na den následující, která se koná v noci ze soboty na neděli v měsíci dubnu. </w:t>
      </w:r>
    </w:p>
    <w:p w:rsidR="0004572C" w:rsidRDefault="0004572C" w:rsidP="0004572C">
      <w:pPr>
        <w:ind w:left="360"/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>Doba nočního klidu od 3.00 do 6.00 hod.</w:t>
      </w:r>
    </w:p>
    <w:p w:rsidR="0004572C" w:rsidRPr="0004572C" w:rsidRDefault="0004572C" w:rsidP="0004572C">
      <w:pPr>
        <w:ind w:left="360"/>
        <w:rPr>
          <w:rFonts w:ascii="Arial" w:hAnsi="Arial" w:cs="Arial"/>
          <w:sz w:val="22"/>
          <w:szCs w:val="22"/>
        </w:rPr>
      </w:pPr>
    </w:p>
    <w:p w:rsidR="0004572C" w:rsidRPr="0004572C" w:rsidRDefault="0004572C" w:rsidP="0004572C">
      <w:pPr>
        <w:numPr>
          <w:ilvl w:val="0"/>
          <w:numId w:val="12"/>
        </w:numPr>
        <w:rPr>
          <w:rFonts w:ascii="Arial" w:hAnsi="Arial" w:cs="Arial"/>
          <w:color w:val="FF0000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04572C">
        <w:rPr>
          <w:rFonts w:ascii="Arial" w:hAnsi="Arial" w:cs="Arial"/>
          <w:i/>
          <w:sz w:val="22"/>
          <w:szCs w:val="22"/>
        </w:rPr>
        <w:t>Pálení čarodějnic</w:t>
      </w:r>
      <w:r w:rsidRPr="0004572C">
        <w:rPr>
          <w:rFonts w:ascii="Arial" w:hAnsi="Arial" w:cs="Arial"/>
          <w:sz w:val="22"/>
          <w:szCs w:val="22"/>
        </w:rPr>
        <w:t xml:space="preserve"> na den následující, která se koná v noci </w:t>
      </w:r>
      <w:r w:rsidRPr="00955D94">
        <w:rPr>
          <w:rFonts w:ascii="Arial" w:hAnsi="Arial" w:cs="Arial"/>
          <w:sz w:val="22"/>
          <w:szCs w:val="22"/>
        </w:rPr>
        <w:t>ze</w:t>
      </w:r>
      <w:r w:rsidR="00955D94" w:rsidRPr="00955D94">
        <w:rPr>
          <w:rFonts w:ascii="Arial" w:hAnsi="Arial" w:cs="Arial"/>
          <w:sz w:val="22"/>
          <w:szCs w:val="22"/>
        </w:rPr>
        <w:t xml:space="preserve"> soboty na neděli v měsíci dubnu</w:t>
      </w:r>
      <w:r w:rsidRPr="00955D94">
        <w:rPr>
          <w:rFonts w:ascii="Arial" w:hAnsi="Arial" w:cs="Arial"/>
          <w:sz w:val="22"/>
          <w:szCs w:val="22"/>
        </w:rPr>
        <w:t xml:space="preserve">. </w:t>
      </w:r>
    </w:p>
    <w:p w:rsidR="0004572C" w:rsidRPr="0004572C" w:rsidRDefault="00BC0B84" w:rsidP="0004572C">
      <w:p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04572C" w:rsidRPr="0004572C">
        <w:rPr>
          <w:rFonts w:ascii="Arial" w:hAnsi="Arial" w:cs="Arial"/>
          <w:sz w:val="22"/>
          <w:szCs w:val="22"/>
        </w:rPr>
        <w:t>Doba nočního klidu od 1.00 do 6.00 hod.</w:t>
      </w:r>
    </w:p>
    <w:p w:rsidR="0004572C" w:rsidRPr="0004572C" w:rsidRDefault="0004572C" w:rsidP="0004572C">
      <w:pPr>
        <w:rPr>
          <w:rFonts w:ascii="Arial" w:hAnsi="Arial" w:cs="Arial"/>
          <w:sz w:val="22"/>
          <w:szCs w:val="22"/>
        </w:rPr>
      </w:pPr>
    </w:p>
    <w:p w:rsidR="0004572C" w:rsidRPr="0004572C" w:rsidRDefault="0004572C" w:rsidP="0004572C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lastRenderedPageBreak/>
        <w:t xml:space="preserve">v noci ze dne konání tradiční akce </w:t>
      </w:r>
      <w:proofErr w:type="spellStart"/>
      <w:r w:rsidRPr="0004572C">
        <w:rPr>
          <w:rFonts w:ascii="Arial" w:hAnsi="Arial" w:cs="Arial"/>
          <w:i/>
          <w:sz w:val="22"/>
          <w:szCs w:val="22"/>
        </w:rPr>
        <w:t>Bludovské</w:t>
      </w:r>
      <w:proofErr w:type="spellEnd"/>
      <w:r w:rsidRPr="0004572C">
        <w:rPr>
          <w:rFonts w:ascii="Arial" w:hAnsi="Arial" w:cs="Arial"/>
          <w:i/>
          <w:sz w:val="22"/>
          <w:szCs w:val="22"/>
        </w:rPr>
        <w:t xml:space="preserve"> letní kino</w:t>
      </w:r>
      <w:r w:rsidRPr="0004572C">
        <w:rPr>
          <w:rFonts w:ascii="Arial" w:hAnsi="Arial" w:cs="Arial"/>
          <w:sz w:val="22"/>
          <w:szCs w:val="22"/>
        </w:rPr>
        <w:t xml:space="preserve"> na d</w:t>
      </w:r>
      <w:r>
        <w:rPr>
          <w:rFonts w:ascii="Arial" w:hAnsi="Arial" w:cs="Arial"/>
          <w:sz w:val="22"/>
          <w:szCs w:val="22"/>
        </w:rPr>
        <w:t>en následující, která se koná dvě</w:t>
      </w:r>
      <w:r w:rsidRPr="0004572C">
        <w:rPr>
          <w:rFonts w:ascii="Arial" w:hAnsi="Arial" w:cs="Arial"/>
          <w:sz w:val="22"/>
          <w:szCs w:val="22"/>
        </w:rPr>
        <w:t xml:space="preserve"> noci z pátku na sobotu </w:t>
      </w:r>
      <w:r w:rsidR="00A23EA2">
        <w:rPr>
          <w:rFonts w:ascii="Arial" w:hAnsi="Arial" w:cs="Arial"/>
          <w:sz w:val="22"/>
          <w:szCs w:val="22"/>
        </w:rPr>
        <w:t>jedenkrát v měsíci červnu</w:t>
      </w:r>
      <w:r>
        <w:rPr>
          <w:rFonts w:ascii="Arial" w:hAnsi="Arial" w:cs="Arial"/>
          <w:sz w:val="22"/>
          <w:szCs w:val="22"/>
        </w:rPr>
        <w:t xml:space="preserve"> a</w:t>
      </w:r>
      <w:r w:rsidRPr="000457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jedenkrát v měsíci </w:t>
      </w:r>
      <w:r w:rsidR="00A23EA2">
        <w:rPr>
          <w:rFonts w:ascii="Arial" w:hAnsi="Arial" w:cs="Arial"/>
          <w:sz w:val="22"/>
          <w:szCs w:val="22"/>
        </w:rPr>
        <w:t>srpnu</w:t>
      </w:r>
      <w:r w:rsidRPr="0004572C">
        <w:rPr>
          <w:rFonts w:ascii="Arial" w:hAnsi="Arial" w:cs="Arial"/>
          <w:sz w:val="22"/>
          <w:szCs w:val="22"/>
        </w:rPr>
        <w:t xml:space="preserve">. </w:t>
      </w:r>
    </w:p>
    <w:p w:rsidR="00346D1E" w:rsidRDefault="0004572C" w:rsidP="00346D1E">
      <w:pPr>
        <w:ind w:left="360"/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>Doba nočního klidu od 24.00 do 6.00 hod.</w:t>
      </w:r>
    </w:p>
    <w:p w:rsidR="00346D1E" w:rsidRPr="0004572C" w:rsidRDefault="00346D1E" w:rsidP="00346D1E">
      <w:pPr>
        <w:ind w:left="360"/>
        <w:rPr>
          <w:rFonts w:ascii="Arial" w:hAnsi="Arial" w:cs="Arial"/>
          <w:sz w:val="22"/>
          <w:szCs w:val="22"/>
        </w:rPr>
      </w:pPr>
    </w:p>
    <w:p w:rsidR="00346D1E" w:rsidRPr="0004572C" w:rsidRDefault="00346D1E" w:rsidP="00346D1E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46D1E">
        <w:rPr>
          <w:rFonts w:ascii="Arial" w:hAnsi="Arial" w:cs="Arial"/>
          <w:sz w:val="22"/>
          <w:szCs w:val="22"/>
        </w:rPr>
        <w:t xml:space="preserve">v noci ze dne konání tradiční akce </w:t>
      </w:r>
      <w:r w:rsidRPr="005D7C2A">
        <w:rPr>
          <w:rFonts w:ascii="Arial" w:hAnsi="Arial" w:cs="Arial"/>
          <w:i/>
          <w:sz w:val="22"/>
          <w:szCs w:val="22"/>
        </w:rPr>
        <w:t>Prázdni</w:t>
      </w:r>
      <w:r w:rsidR="00576551" w:rsidRPr="005D7C2A">
        <w:rPr>
          <w:rFonts w:ascii="Arial" w:hAnsi="Arial" w:cs="Arial"/>
          <w:i/>
          <w:sz w:val="22"/>
          <w:szCs w:val="22"/>
        </w:rPr>
        <w:t>ny s letním kinem ve Vlčím dole</w:t>
      </w:r>
      <w:r w:rsidRPr="005D7C2A">
        <w:rPr>
          <w:rFonts w:ascii="Arial" w:hAnsi="Arial" w:cs="Arial"/>
          <w:i/>
          <w:sz w:val="22"/>
          <w:szCs w:val="22"/>
        </w:rPr>
        <w:t xml:space="preserve"> </w:t>
      </w:r>
      <w:r w:rsidRPr="00346D1E">
        <w:rPr>
          <w:rFonts w:ascii="Arial" w:hAnsi="Arial" w:cs="Arial"/>
          <w:sz w:val="22"/>
          <w:szCs w:val="22"/>
        </w:rPr>
        <w:t xml:space="preserve">na den následující, která se koná </w:t>
      </w:r>
      <w:r>
        <w:rPr>
          <w:rFonts w:ascii="Arial" w:hAnsi="Arial" w:cs="Arial"/>
          <w:sz w:val="22"/>
          <w:szCs w:val="22"/>
        </w:rPr>
        <w:t>dvě</w:t>
      </w:r>
      <w:r w:rsidRPr="0004572C">
        <w:rPr>
          <w:rFonts w:ascii="Arial" w:hAnsi="Arial" w:cs="Arial"/>
          <w:sz w:val="22"/>
          <w:szCs w:val="22"/>
        </w:rPr>
        <w:t xml:space="preserve"> noci z pátku na sobotu </w:t>
      </w:r>
      <w:r w:rsidR="00A23EA2">
        <w:rPr>
          <w:rFonts w:ascii="Arial" w:hAnsi="Arial" w:cs="Arial"/>
          <w:sz w:val="22"/>
          <w:szCs w:val="22"/>
        </w:rPr>
        <w:t>jedenkrát v měsíci červenci</w:t>
      </w:r>
      <w:r>
        <w:rPr>
          <w:rFonts w:ascii="Arial" w:hAnsi="Arial" w:cs="Arial"/>
          <w:sz w:val="22"/>
          <w:szCs w:val="22"/>
        </w:rPr>
        <w:t xml:space="preserve"> a</w:t>
      </w:r>
      <w:r w:rsidRPr="000457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jedenkrát v měsíci </w:t>
      </w:r>
      <w:r w:rsidR="00A23EA2">
        <w:rPr>
          <w:rFonts w:ascii="Arial" w:hAnsi="Arial" w:cs="Arial"/>
          <w:sz w:val="22"/>
          <w:szCs w:val="22"/>
        </w:rPr>
        <w:t>srpnu</w:t>
      </w:r>
      <w:r w:rsidRPr="0004572C">
        <w:rPr>
          <w:rFonts w:ascii="Arial" w:hAnsi="Arial" w:cs="Arial"/>
          <w:sz w:val="22"/>
          <w:szCs w:val="22"/>
        </w:rPr>
        <w:t xml:space="preserve">. </w:t>
      </w:r>
    </w:p>
    <w:p w:rsidR="00346D1E" w:rsidRPr="0004572C" w:rsidRDefault="00346D1E" w:rsidP="00346D1E">
      <w:pPr>
        <w:ind w:left="360"/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>Doba nočního klidu od 24.00 do 6.00 hod.</w:t>
      </w:r>
    </w:p>
    <w:p w:rsidR="0004572C" w:rsidRPr="0004572C" w:rsidRDefault="0004572C" w:rsidP="0004572C">
      <w:pPr>
        <w:ind w:left="360"/>
        <w:rPr>
          <w:rFonts w:ascii="Arial" w:hAnsi="Arial" w:cs="Arial"/>
          <w:color w:val="00B0F0"/>
          <w:sz w:val="22"/>
          <w:szCs w:val="22"/>
        </w:rPr>
      </w:pPr>
    </w:p>
    <w:p w:rsidR="0004572C" w:rsidRPr="0004572C" w:rsidRDefault="0004572C" w:rsidP="0004572C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955D94">
        <w:rPr>
          <w:rFonts w:ascii="Arial" w:hAnsi="Arial" w:cs="Arial"/>
          <w:i/>
          <w:sz w:val="22"/>
          <w:szCs w:val="22"/>
        </w:rPr>
        <w:t>Slavnosti koupaliště ve Vlčím dole</w:t>
      </w:r>
      <w:r w:rsidRPr="00955D94">
        <w:rPr>
          <w:rFonts w:ascii="Arial" w:hAnsi="Arial" w:cs="Arial"/>
          <w:sz w:val="22"/>
          <w:szCs w:val="22"/>
        </w:rPr>
        <w:t xml:space="preserve"> </w:t>
      </w:r>
      <w:r w:rsidRPr="0004572C">
        <w:rPr>
          <w:rFonts w:ascii="Arial" w:hAnsi="Arial" w:cs="Arial"/>
          <w:sz w:val="22"/>
          <w:szCs w:val="22"/>
        </w:rPr>
        <w:t>na den následující, která se koná v noci ze soboty na neděli</w:t>
      </w:r>
      <w:r w:rsidRPr="0004572C">
        <w:rPr>
          <w:rFonts w:ascii="Arial" w:hAnsi="Arial" w:cs="Arial"/>
          <w:color w:val="FF0000"/>
          <w:sz w:val="22"/>
          <w:szCs w:val="22"/>
        </w:rPr>
        <w:t xml:space="preserve"> </w:t>
      </w:r>
      <w:r w:rsidRPr="0004572C">
        <w:rPr>
          <w:rFonts w:ascii="Arial" w:hAnsi="Arial" w:cs="Arial"/>
          <w:sz w:val="22"/>
          <w:szCs w:val="22"/>
        </w:rPr>
        <w:t>v měsíci červenci.</w:t>
      </w:r>
    </w:p>
    <w:p w:rsidR="0004572C" w:rsidRPr="0004572C" w:rsidRDefault="00BC0B84" w:rsidP="0004572C">
      <w:p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04572C" w:rsidRPr="0004572C">
        <w:rPr>
          <w:rFonts w:ascii="Arial" w:hAnsi="Arial" w:cs="Arial"/>
          <w:sz w:val="22"/>
          <w:szCs w:val="22"/>
        </w:rPr>
        <w:t>Doba nočního klidu od 2.00 do 6.00 hod.</w:t>
      </w:r>
    </w:p>
    <w:p w:rsidR="0004572C" w:rsidRPr="0004572C" w:rsidRDefault="0004572C" w:rsidP="0004572C">
      <w:pPr>
        <w:rPr>
          <w:rFonts w:ascii="Arial" w:hAnsi="Arial" w:cs="Arial"/>
          <w:sz w:val="22"/>
          <w:szCs w:val="22"/>
        </w:rPr>
      </w:pPr>
    </w:p>
    <w:p w:rsidR="0004572C" w:rsidRPr="0004572C" w:rsidRDefault="0004572C" w:rsidP="0004572C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 xml:space="preserve">v noci ze dne konání tradiční akce ve Vlčím dole  </w:t>
      </w:r>
      <w:proofErr w:type="spellStart"/>
      <w:r w:rsidRPr="0004572C">
        <w:rPr>
          <w:rFonts w:ascii="Arial" w:hAnsi="Arial" w:cs="Arial"/>
          <w:i/>
          <w:sz w:val="22"/>
          <w:szCs w:val="22"/>
        </w:rPr>
        <w:t>Captain</w:t>
      </w:r>
      <w:proofErr w:type="spellEnd"/>
      <w:r w:rsidRPr="0004572C">
        <w:rPr>
          <w:rFonts w:ascii="Arial" w:hAnsi="Arial" w:cs="Arial"/>
          <w:i/>
          <w:sz w:val="22"/>
          <w:szCs w:val="22"/>
        </w:rPr>
        <w:t xml:space="preserve"> morgan party</w:t>
      </w:r>
      <w:r w:rsidRPr="0004572C">
        <w:rPr>
          <w:rFonts w:ascii="Arial" w:hAnsi="Arial" w:cs="Arial"/>
          <w:color w:val="FF0000"/>
          <w:sz w:val="22"/>
          <w:szCs w:val="22"/>
        </w:rPr>
        <w:t xml:space="preserve"> </w:t>
      </w:r>
      <w:r w:rsidRPr="0004572C">
        <w:rPr>
          <w:rFonts w:ascii="Arial" w:hAnsi="Arial" w:cs="Arial"/>
          <w:sz w:val="22"/>
          <w:szCs w:val="22"/>
        </w:rPr>
        <w:t xml:space="preserve">na den následující, která se koná v noci </w:t>
      </w:r>
      <w:r w:rsidRPr="00955D94">
        <w:rPr>
          <w:rFonts w:ascii="Arial" w:hAnsi="Arial" w:cs="Arial"/>
          <w:sz w:val="22"/>
          <w:szCs w:val="22"/>
        </w:rPr>
        <w:t xml:space="preserve">z pátku na sobotu </w:t>
      </w:r>
      <w:r w:rsidRPr="0004572C">
        <w:rPr>
          <w:rFonts w:ascii="Arial" w:hAnsi="Arial" w:cs="Arial"/>
          <w:sz w:val="22"/>
          <w:szCs w:val="22"/>
        </w:rPr>
        <w:t>v měsíci červenci.</w:t>
      </w:r>
      <w:r w:rsidRPr="0004572C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4572C" w:rsidRPr="0004572C" w:rsidRDefault="00BC0B84" w:rsidP="0004572C">
      <w:p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04572C" w:rsidRPr="0004572C">
        <w:rPr>
          <w:rFonts w:ascii="Arial" w:hAnsi="Arial" w:cs="Arial"/>
          <w:sz w:val="22"/>
          <w:szCs w:val="22"/>
        </w:rPr>
        <w:t>Doba nočního klidu od 2.00 do 6.00 hod.</w:t>
      </w:r>
    </w:p>
    <w:p w:rsidR="0004572C" w:rsidRPr="0004572C" w:rsidRDefault="0004572C" w:rsidP="0004572C">
      <w:pPr>
        <w:rPr>
          <w:rFonts w:ascii="Arial" w:hAnsi="Arial" w:cs="Arial"/>
          <w:sz w:val="22"/>
          <w:szCs w:val="22"/>
        </w:rPr>
      </w:pPr>
    </w:p>
    <w:p w:rsidR="00576551" w:rsidRPr="00576551" w:rsidRDefault="0004572C" w:rsidP="0004572C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 xml:space="preserve">v noci ze dne konání tradiční čtyřdenní akce </w:t>
      </w:r>
      <w:r w:rsidRPr="0004572C">
        <w:rPr>
          <w:rFonts w:ascii="Arial" w:hAnsi="Arial" w:cs="Arial"/>
          <w:i/>
          <w:sz w:val="22"/>
          <w:szCs w:val="22"/>
        </w:rPr>
        <w:t xml:space="preserve">Filmové léto na </w:t>
      </w:r>
      <w:proofErr w:type="spellStart"/>
      <w:r w:rsidRPr="0004572C">
        <w:rPr>
          <w:rFonts w:ascii="Arial" w:hAnsi="Arial" w:cs="Arial"/>
          <w:i/>
          <w:sz w:val="22"/>
          <w:szCs w:val="22"/>
        </w:rPr>
        <w:t>Bludovečku</w:t>
      </w:r>
      <w:proofErr w:type="spellEnd"/>
      <w:r w:rsidRPr="0004572C">
        <w:rPr>
          <w:rFonts w:ascii="Arial" w:hAnsi="Arial" w:cs="Arial"/>
          <w:i/>
          <w:sz w:val="22"/>
          <w:szCs w:val="22"/>
        </w:rPr>
        <w:t xml:space="preserve"> </w:t>
      </w:r>
      <w:r w:rsidRPr="0004572C">
        <w:rPr>
          <w:rFonts w:ascii="Arial" w:hAnsi="Arial" w:cs="Arial"/>
          <w:sz w:val="22"/>
          <w:szCs w:val="22"/>
        </w:rPr>
        <w:t xml:space="preserve">na den následující, která se koná čtyři po sobě jdoucí noci </w:t>
      </w:r>
      <w:r w:rsidR="00044FE6">
        <w:rPr>
          <w:rFonts w:ascii="Arial" w:hAnsi="Arial" w:cs="Arial"/>
          <w:sz w:val="22"/>
          <w:szCs w:val="22"/>
        </w:rPr>
        <w:t xml:space="preserve">od pondělí do pátku </w:t>
      </w:r>
      <w:r w:rsidRPr="0004572C">
        <w:rPr>
          <w:rFonts w:ascii="Arial" w:hAnsi="Arial" w:cs="Arial"/>
          <w:sz w:val="22"/>
          <w:szCs w:val="22"/>
        </w:rPr>
        <w:t xml:space="preserve">v měsíci </w:t>
      </w:r>
      <w:r w:rsidRPr="00576551">
        <w:rPr>
          <w:rFonts w:ascii="Arial" w:hAnsi="Arial" w:cs="Arial"/>
          <w:sz w:val="22"/>
          <w:szCs w:val="22"/>
        </w:rPr>
        <w:t>červenci</w:t>
      </w:r>
      <w:r w:rsidR="00576551" w:rsidRPr="00576551">
        <w:rPr>
          <w:rFonts w:ascii="Arial" w:hAnsi="Arial" w:cs="Arial"/>
          <w:sz w:val="22"/>
          <w:szCs w:val="22"/>
        </w:rPr>
        <w:t>.</w:t>
      </w:r>
    </w:p>
    <w:p w:rsidR="0004572C" w:rsidRDefault="0004572C" w:rsidP="00576551">
      <w:pPr>
        <w:ind w:left="360"/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 xml:space="preserve">Doba nočního klidu od 24.00 do 6.00 hod. </w:t>
      </w:r>
    </w:p>
    <w:p w:rsidR="0004572C" w:rsidRPr="00346D1E" w:rsidRDefault="0004572C" w:rsidP="00346D1E">
      <w:pPr>
        <w:rPr>
          <w:rFonts w:ascii="Arial" w:hAnsi="Arial" w:cs="Arial"/>
          <w:sz w:val="22"/>
          <w:szCs w:val="22"/>
        </w:rPr>
      </w:pPr>
    </w:p>
    <w:p w:rsidR="0004572C" w:rsidRPr="0004572C" w:rsidRDefault="0004572C" w:rsidP="0004572C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 xml:space="preserve">v noci ze dne konání akce </w:t>
      </w:r>
      <w:r w:rsidRPr="0004572C">
        <w:rPr>
          <w:rFonts w:ascii="Arial" w:hAnsi="Arial" w:cs="Arial"/>
          <w:i/>
          <w:sz w:val="22"/>
          <w:szCs w:val="22"/>
        </w:rPr>
        <w:t>Tradiční diskotékové večery</w:t>
      </w:r>
      <w:r w:rsidRPr="0004572C">
        <w:rPr>
          <w:rFonts w:ascii="Arial" w:hAnsi="Arial" w:cs="Arial"/>
          <w:sz w:val="22"/>
          <w:szCs w:val="22"/>
        </w:rPr>
        <w:t xml:space="preserve"> </w:t>
      </w:r>
      <w:r w:rsidRPr="0004572C">
        <w:rPr>
          <w:rFonts w:ascii="Arial" w:hAnsi="Arial" w:cs="Arial"/>
          <w:i/>
          <w:sz w:val="22"/>
          <w:szCs w:val="22"/>
        </w:rPr>
        <w:t>ve Vlčím dole</w:t>
      </w:r>
      <w:r w:rsidRPr="0004572C">
        <w:rPr>
          <w:rFonts w:ascii="Arial" w:hAnsi="Arial" w:cs="Arial"/>
          <w:sz w:val="22"/>
          <w:szCs w:val="22"/>
        </w:rPr>
        <w:t xml:space="preserve"> na den následující, která se koná v noci </w:t>
      </w:r>
      <w:r w:rsidRPr="00955D94">
        <w:rPr>
          <w:rFonts w:ascii="Arial" w:hAnsi="Arial" w:cs="Arial"/>
          <w:sz w:val="22"/>
          <w:szCs w:val="22"/>
        </w:rPr>
        <w:t xml:space="preserve">z pátku na sobotu jedenkrát </w:t>
      </w:r>
      <w:r w:rsidRPr="0004572C">
        <w:rPr>
          <w:rFonts w:ascii="Arial" w:hAnsi="Arial" w:cs="Arial"/>
          <w:sz w:val="22"/>
          <w:szCs w:val="22"/>
        </w:rPr>
        <w:t>v měsíci červenci a jedenkrát v měsíci srpnu.</w:t>
      </w:r>
    </w:p>
    <w:p w:rsidR="0004572C" w:rsidRPr="0004572C" w:rsidRDefault="0004572C" w:rsidP="0004572C">
      <w:pPr>
        <w:rPr>
          <w:rFonts w:ascii="Arial" w:hAnsi="Arial" w:cs="Arial"/>
          <w:sz w:val="22"/>
          <w:szCs w:val="22"/>
        </w:rPr>
      </w:pPr>
      <w:r w:rsidRPr="0004572C"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Pr="0004572C">
        <w:rPr>
          <w:rFonts w:ascii="Arial" w:hAnsi="Arial" w:cs="Arial"/>
          <w:sz w:val="22"/>
          <w:szCs w:val="22"/>
        </w:rPr>
        <w:t>Doba nočního klidu od 24.00 do 6.00 hod.</w:t>
      </w:r>
    </w:p>
    <w:p w:rsidR="0004572C" w:rsidRPr="0004572C" w:rsidRDefault="0004572C" w:rsidP="0004572C">
      <w:pPr>
        <w:rPr>
          <w:rFonts w:ascii="Arial" w:hAnsi="Arial" w:cs="Arial"/>
          <w:color w:val="00B0F0"/>
          <w:sz w:val="22"/>
          <w:szCs w:val="22"/>
        </w:rPr>
      </w:pPr>
    </w:p>
    <w:p w:rsidR="0004572C" w:rsidRPr="0004572C" w:rsidRDefault="0004572C" w:rsidP="0004572C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955D94">
        <w:rPr>
          <w:rFonts w:ascii="Arial" w:hAnsi="Arial" w:cs="Arial"/>
          <w:i/>
          <w:sz w:val="22"/>
          <w:szCs w:val="22"/>
        </w:rPr>
        <w:t>Turnaj v plážovém volejbale</w:t>
      </w:r>
      <w:r w:rsidRPr="00955D94">
        <w:rPr>
          <w:rFonts w:ascii="Arial" w:hAnsi="Arial" w:cs="Arial"/>
          <w:sz w:val="22"/>
          <w:szCs w:val="22"/>
        </w:rPr>
        <w:t xml:space="preserve"> </w:t>
      </w:r>
      <w:r w:rsidRPr="0004572C">
        <w:rPr>
          <w:rFonts w:ascii="Arial" w:hAnsi="Arial" w:cs="Arial"/>
          <w:sz w:val="22"/>
          <w:szCs w:val="22"/>
        </w:rPr>
        <w:t>s následným posezením</w:t>
      </w:r>
      <w:r w:rsidRPr="0004572C">
        <w:rPr>
          <w:rFonts w:ascii="Arial" w:hAnsi="Arial" w:cs="Arial"/>
          <w:color w:val="FF0000"/>
          <w:sz w:val="22"/>
          <w:szCs w:val="22"/>
        </w:rPr>
        <w:t xml:space="preserve"> </w:t>
      </w:r>
      <w:r w:rsidRPr="0004572C">
        <w:rPr>
          <w:rFonts w:ascii="Arial" w:hAnsi="Arial" w:cs="Arial"/>
          <w:sz w:val="22"/>
          <w:szCs w:val="22"/>
        </w:rPr>
        <w:t xml:space="preserve">na den následující, která se koná v noci ze soboty na neděli jedenkrát v měsíci </w:t>
      </w:r>
      <w:r w:rsidR="00955D94">
        <w:rPr>
          <w:rFonts w:ascii="Arial" w:hAnsi="Arial" w:cs="Arial"/>
          <w:sz w:val="22"/>
          <w:szCs w:val="22"/>
        </w:rPr>
        <w:t xml:space="preserve">červnu </w:t>
      </w:r>
      <w:r w:rsidRPr="0004572C">
        <w:rPr>
          <w:rFonts w:ascii="Arial" w:hAnsi="Arial" w:cs="Arial"/>
          <w:sz w:val="22"/>
          <w:szCs w:val="22"/>
        </w:rPr>
        <w:t xml:space="preserve">a jedenkrát v měsíci </w:t>
      </w:r>
      <w:r w:rsidR="00955D94">
        <w:rPr>
          <w:rFonts w:ascii="Arial" w:hAnsi="Arial" w:cs="Arial"/>
          <w:sz w:val="22"/>
          <w:szCs w:val="22"/>
        </w:rPr>
        <w:t>červenci.</w:t>
      </w:r>
    </w:p>
    <w:p w:rsidR="0004572C" w:rsidRPr="0004572C" w:rsidRDefault="00BC0B84" w:rsidP="0004572C">
      <w:p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04572C" w:rsidRPr="0004572C">
        <w:rPr>
          <w:rFonts w:ascii="Arial" w:hAnsi="Arial" w:cs="Arial"/>
          <w:sz w:val="22"/>
          <w:szCs w:val="22"/>
        </w:rPr>
        <w:t>Doba nočního klidu od 2.00 do 6.00 hod.</w:t>
      </w:r>
    </w:p>
    <w:p w:rsidR="0004572C" w:rsidRPr="0004572C" w:rsidRDefault="0004572C" w:rsidP="0004572C">
      <w:pPr>
        <w:rPr>
          <w:rFonts w:ascii="Arial" w:hAnsi="Arial" w:cs="Arial"/>
          <w:sz w:val="22"/>
          <w:szCs w:val="22"/>
        </w:rPr>
      </w:pPr>
    </w:p>
    <w:p w:rsidR="0004572C" w:rsidRDefault="0004572C" w:rsidP="00955D94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 xml:space="preserve">v noci ze dne konání tradiční dvoudenní akce ve Vlčím dole </w:t>
      </w:r>
      <w:r w:rsidRPr="0004572C">
        <w:rPr>
          <w:rFonts w:ascii="Arial" w:hAnsi="Arial" w:cs="Arial"/>
          <w:i/>
          <w:sz w:val="22"/>
          <w:szCs w:val="22"/>
        </w:rPr>
        <w:t xml:space="preserve">End </w:t>
      </w:r>
      <w:proofErr w:type="spellStart"/>
      <w:r w:rsidRPr="0004572C">
        <w:rPr>
          <w:rFonts w:ascii="Arial" w:hAnsi="Arial" w:cs="Arial"/>
          <w:i/>
          <w:sz w:val="22"/>
          <w:szCs w:val="22"/>
        </w:rPr>
        <w:t>of</w:t>
      </w:r>
      <w:proofErr w:type="spellEnd"/>
      <w:r w:rsidRPr="0004572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4572C">
        <w:rPr>
          <w:rFonts w:ascii="Arial" w:hAnsi="Arial" w:cs="Arial"/>
          <w:i/>
          <w:sz w:val="22"/>
          <w:szCs w:val="22"/>
        </w:rPr>
        <w:t>summer</w:t>
      </w:r>
      <w:proofErr w:type="spellEnd"/>
      <w:r w:rsidRPr="0004572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4572C">
        <w:rPr>
          <w:rFonts w:ascii="Arial" w:hAnsi="Arial" w:cs="Arial"/>
          <w:i/>
          <w:sz w:val="22"/>
          <w:szCs w:val="22"/>
        </w:rPr>
        <w:t>fest</w:t>
      </w:r>
      <w:proofErr w:type="spellEnd"/>
      <w:r w:rsidRPr="0004572C">
        <w:rPr>
          <w:rFonts w:ascii="Arial" w:hAnsi="Arial" w:cs="Arial"/>
          <w:sz w:val="22"/>
          <w:szCs w:val="22"/>
        </w:rPr>
        <w:t xml:space="preserve"> na den následující, která se koná v noci z pátku na sobotu a ze soboty na neděli v měsíci </w:t>
      </w:r>
      <w:r w:rsidRPr="00955D94">
        <w:rPr>
          <w:rFonts w:ascii="Arial" w:hAnsi="Arial" w:cs="Arial"/>
          <w:sz w:val="22"/>
          <w:szCs w:val="22"/>
        </w:rPr>
        <w:t>srpnu</w:t>
      </w:r>
      <w:r w:rsidR="00955D94">
        <w:rPr>
          <w:rFonts w:ascii="Arial" w:hAnsi="Arial" w:cs="Arial"/>
          <w:sz w:val="22"/>
          <w:szCs w:val="22"/>
        </w:rPr>
        <w:t>.</w:t>
      </w:r>
      <w:r w:rsidR="00BC0B84"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Pr="0004572C">
        <w:rPr>
          <w:rFonts w:ascii="Arial" w:hAnsi="Arial" w:cs="Arial"/>
          <w:sz w:val="22"/>
          <w:szCs w:val="22"/>
        </w:rPr>
        <w:t>Doba nočního klidu od 2.00 do 6.00 hod.</w:t>
      </w:r>
    </w:p>
    <w:p w:rsidR="00BC0B84" w:rsidRDefault="00BC0B84" w:rsidP="0004572C">
      <w:pPr>
        <w:rPr>
          <w:rFonts w:ascii="Arial" w:hAnsi="Arial" w:cs="Arial"/>
          <w:sz w:val="22"/>
          <w:szCs w:val="22"/>
        </w:rPr>
      </w:pPr>
    </w:p>
    <w:p w:rsidR="00BC0B84" w:rsidRDefault="00BC0B84" w:rsidP="00BC0B84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proofErr w:type="spellStart"/>
      <w:r w:rsidRPr="00BC0B84">
        <w:rPr>
          <w:rFonts w:ascii="Arial" w:hAnsi="Arial" w:cs="Arial"/>
          <w:i/>
          <w:sz w:val="22"/>
          <w:szCs w:val="22"/>
        </w:rPr>
        <w:t>G´oldies</w:t>
      </w:r>
      <w:proofErr w:type="spellEnd"/>
      <w:r w:rsidRPr="00BC0B84">
        <w:rPr>
          <w:rFonts w:ascii="Arial" w:hAnsi="Arial" w:cs="Arial"/>
          <w:i/>
          <w:sz w:val="22"/>
          <w:szCs w:val="22"/>
        </w:rPr>
        <w:t xml:space="preserve"> party </w:t>
      </w:r>
      <w:proofErr w:type="spellStart"/>
      <w:r w:rsidRPr="00BC0B84">
        <w:rPr>
          <w:rFonts w:ascii="Arial" w:hAnsi="Arial" w:cs="Arial"/>
          <w:i/>
          <w:sz w:val="22"/>
          <w:szCs w:val="22"/>
        </w:rPr>
        <w:t>dance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r w:rsidR="00645267">
        <w:rPr>
          <w:rFonts w:ascii="Arial" w:hAnsi="Arial" w:cs="Arial"/>
          <w:sz w:val="22"/>
          <w:szCs w:val="22"/>
        </w:rPr>
        <w:t>na den následující, která se koná v no</w:t>
      </w:r>
      <w:r w:rsidR="00FA445D">
        <w:rPr>
          <w:rFonts w:ascii="Arial" w:hAnsi="Arial" w:cs="Arial"/>
          <w:sz w:val="22"/>
          <w:szCs w:val="22"/>
        </w:rPr>
        <w:t>ci ze soboty na neděli v měsí</w:t>
      </w:r>
      <w:r w:rsidR="00645267">
        <w:rPr>
          <w:rFonts w:ascii="Arial" w:hAnsi="Arial" w:cs="Arial"/>
          <w:sz w:val="22"/>
          <w:szCs w:val="22"/>
        </w:rPr>
        <w:t>ci listopadu.</w:t>
      </w:r>
    </w:p>
    <w:p w:rsidR="00645267" w:rsidRDefault="00645267" w:rsidP="00645267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od 2.00 do 6.00 hod.</w:t>
      </w:r>
    </w:p>
    <w:p w:rsidR="00576551" w:rsidRDefault="00576551" w:rsidP="00645267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5545D7" w:rsidRDefault="0004572C" w:rsidP="00955D94">
      <w:pPr>
        <w:rPr>
          <w:rFonts w:ascii="Arial" w:hAnsi="Arial" w:cs="Arial"/>
          <w:sz w:val="22"/>
          <w:szCs w:val="22"/>
        </w:rPr>
      </w:pPr>
      <w:r w:rsidRPr="0004572C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955D94" w:rsidRPr="00955D94" w:rsidRDefault="00955D94" w:rsidP="00955D94">
      <w:pPr>
        <w:rPr>
          <w:rFonts w:ascii="Arial" w:hAnsi="Arial" w:cs="Arial"/>
          <w:sz w:val="22"/>
          <w:szCs w:val="22"/>
        </w:rPr>
      </w:pPr>
    </w:p>
    <w:p w:rsidR="00474169" w:rsidRPr="001D21F8" w:rsidRDefault="005545D7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28532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</w:t>
      </w:r>
      <w:r w:rsidR="00044FE6">
        <w:rPr>
          <w:rFonts w:ascii="Arial" w:hAnsi="Arial" w:cs="Arial"/>
          <w:sz w:val="22"/>
          <w:szCs w:val="22"/>
        </w:rPr>
        <w:t>webu obce</w:t>
      </w:r>
      <w:r>
        <w:rPr>
          <w:rFonts w:ascii="Arial" w:hAnsi="Arial" w:cs="Arial"/>
          <w:sz w:val="22"/>
          <w:szCs w:val="22"/>
        </w:rPr>
        <w:t xml:space="preserve">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BC0B84" w:rsidRPr="005350D4" w:rsidRDefault="00BC0B8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</w:t>
      </w:r>
      <w:r w:rsidR="00285322">
        <w:rPr>
          <w:rFonts w:ascii="Arial" w:hAnsi="Arial" w:cs="Arial"/>
          <w:sz w:val="22"/>
          <w:szCs w:val="22"/>
        </w:rPr>
        <w:t>. 2/2017,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FB024A">
        <w:rPr>
          <w:rFonts w:ascii="Arial" w:hAnsi="Arial" w:cs="Arial"/>
          <w:sz w:val="22"/>
          <w:szCs w:val="22"/>
        </w:rPr>
        <w:t>11.9.2017</w:t>
      </w:r>
      <w:proofErr w:type="gramEnd"/>
      <w:r w:rsidR="00FB024A">
        <w:rPr>
          <w:rFonts w:ascii="Arial" w:hAnsi="Arial" w:cs="Arial"/>
          <w:sz w:val="22"/>
          <w:szCs w:val="22"/>
        </w:rPr>
        <w:t>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1D21F8" w:rsidRDefault="001D21F8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1D21F8" w:rsidRDefault="001D21F8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1D21F8" w:rsidRDefault="001D21F8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AE2C51" w:rsidRDefault="00AE2C51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1D21F8" w:rsidRDefault="001D21F8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0065DE" w:rsidRDefault="000065DE" w:rsidP="000065D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Tato vyhláška nabývá účinnosti dnem 1. 1. 2024.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A05CC2" w:rsidRDefault="00A05CC2" w:rsidP="005545D7">
      <w:pPr>
        <w:spacing w:after="120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FB024A">
        <w:rPr>
          <w:rFonts w:ascii="Arial" w:hAnsi="Arial" w:cs="Arial"/>
          <w:sz w:val="22"/>
          <w:szCs w:val="22"/>
        </w:rPr>
        <w:t xml:space="preserve">Ing. Pavel Ston </w:t>
      </w:r>
      <w:r>
        <w:rPr>
          <w:rFonts w:ascii="Arial" w:hAnsi="Arial" w:cs="Arial"/>
          <w:sz w:val="22"/>
          <w:szCs w:val="22"/>
        </w:rPr>
        <w:t>v.</w:t>
      </w:r>
      <w:r w:rsidR="00A05C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                     </w:t>
      </w:r>
      <w:r w:rsidR="00A05CC2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FB024A">
        <w:rPr>
          <w:rFonts w:ascii="Arial" w:hAnsi="Arial" w:cs="Arial"/>
          <w:sz w:val="22"/>
          <w:szCs w:val="22"/>
        </w:rPr>
        <w:t>Bc. Roman Holinka</w:t>
      </w:r>
      <w:r>
        <w:rPr>
          <w:rFonts w:ascii="Arial" w:hAnsi="Arial" w:cs="Arial"/>
          <w:sz w:val="22"/>
          <w:szCs w:val="22"/>
        </w:rPr>
        <w:t xml:space="preserve"> v.</w:t>
      </w:r>
      <w:r w:rsidR="00A05C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:rsidR="00FB024A" w:rsidRDefault="00A05CC2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B024A" w:rsidRPr="00FB024A">
        <w:rPr>
          <w:rFonts w:ascii="Arial" w:hAnsi="Arial" w:cs="Arial"/>
          <w:sz w:val="22"/>
          <w:szCs w:val="22"/>
        </w:rPr>
        <w:t>místostarosta</w:t>
      </w:r>
      <w:r w:rsidR="00FB024A" w:rsidRPr="00FB024A">
        <w:rPr>
          <w:rFonts w:ascii="Arial" w:hAnsi="Arial" w:cs="Arial"/>
          <w:sz w:val="22"/>
          <w:szCs w:val="22"/>
        </w:rPr>
        <w:tab/>
      </w:r>
      <w:r w:rsidR="00FB024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</w:t>
      </w:r>
      <w:r w:rsidR="00FB024A" w:rsidRPr="00FB024A">
        <w:rPr>
          <w:rFonts w:ascii="Arial" w:hAnsi="Arial" w:cs="Arial"/>
          <w:sz w:val="22"/>
          <w:szCs w:val="22"/>
        </w:rPr>
        <w:t>starosta</w:t>
      </w: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FB024A" w:rsidRDefault="00FB024A" w:rsidP="00FB024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B0E" w:rsidRDefault="00F86B0E">
      <w:r>
        <w:separator/>
      </w:r>
    </w:p>
  </w:endnote>
  <w:endnote w:type="continuationSeparator" w:id="0">
    <w:p w:rsidR="00F86B0E" w:rsidRDefault="00F8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B0E" w:rsidRDefault="00F86B0E">
      <w:r>
        <w:separator/>
      </w:r>
    </w:p>
  </w:footnote>
  <w:footnote w:type="continuationSeparator" w:id="0">
    <w:p w:rsidR="00F86B0E" w:rsidRDefault="00F86B0E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20ECC"/>
    <w:multiLevelType w:val="hybridMultilevel"/>
    <w:tmpl w:val="BA1EA438"/>
    <w:lvl w:ilvl="0" w:tplc="6D7A50A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5DE"/>
    <w:rsid w:val="00015BC7"/>
    <w:rsid w:val="0002050F"/>
    <w:rsid w:val="00044FE6"/>
    <w:rsid w:val="0004572C"/>
    <w:rsid w:val="00047D7A"/>
    <w:rsid w:val="000561EB"/>
    <w:rsid w:val="00056640"/>
    <w:rsid w:val="000745FA"/>
    <w:rsid w:val="0007697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814E1"/>
    <w:rsid w:val="00191966"/>
    <w:rsid w:val="001A79E1"/>
    <w:rsid w:val="001D0B27"/>
    <w:rsid w:val="001D21F8"/>
    <w:rsid w:val="001D4728"/>
    <w:rsid w:val="001D5D37"/>
    <w:rsid w:val="00212C35"/>
    <w:rsid w:val="00213118"/>
    <w:rsid w:val="0022157E"/>
    <w:rsid w:val="00224B0D"/>
    <w:rsid w:val="0024722A"/>
    <w:rsid w:val="002525E7"/>
    <w:rsid w:val="002560FF"/>
    <w:rsid w:val="0026181E"/>
    <w:rsid w:val="00264869"/>
    <w:rsid w:val="00285322"/>
    <w:rsid w:val="002A2967"/>
    <w:rsid w:val="002B2531"/>
    <w:rsid w:val="002B2A53"/>
    <w:rsid w:val="002D539B"/>
    <w:rsid w:val="002E1369"/>
    <w:rsid w:val="00314D04"/>
    <w:rsid w:val="00314FDC"/>
    <w:rsid w:val="00343072"/>
    <w:rsid w:val="00346D1E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4169"/>
    <w:rsid w:val="00477C4B"/>
    <w:rsid w:val="00480521"/>
    <w:rsid w:val="004809FA"/>
    <w:rsid w:val="00485025"/>
    <w:rsid w:val="00494E05"/>
    <w:rsid w:val="004A2CDB"/>
    <w:rsid w:val="004C44F6"/>
    <w:rsid w:val="0050339C"/>
    <w:rsid w:val="00513323"/>
    <w:rsid w:val="005229CD"/>
    <w:rsid w:val="00523385"/>
    <w:rsid w:val="00533F5B"/>
    <w:rsid w:val="005350D4"/>
    <w:rsid w:val="005545D7"/>
    <w:rsid w:val="00557C94"/>
    <w:rsid w:val="00575630"/>
    <w:rsid w:val="00576551"/>
    <w:rsid w:val="00581E7B"/>
    <w:rsid w:val="00596EBC"/>
    <w:rsid w:val="005A0DDB"/>
    <w:rsid w:val="005D7C2A"/>
    <w:rsid w:val="005E614E"/>
    <w:rsid w:val="005F7027"/>
    <w:rsid w:val="006026C5"/>
    <w:rsid w:val="00617A91"/>
    <w:rsid w:val="00617BDE"/>
    <w:rsid w:val="00641107"/>
    <w:rsid w:val="0064245C"/>
    <w:rsid w:val="00642611"/>
    <w:rsid w:val="00645267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1635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55D94"/>
    <w:rsid w:val="009662E7"/>
    <w:rsid w:val="00987A7F"/>
    <w:rsid w:val="009929BE"/>
    <w:rsid w:val="009A3B45"/>
    <w:rsid w:val="009B33F1"/>
    <w:rsid w:val="009E05B5"/>
    <w:rsid w:val="00A03AE8"/>
    <w:rsid w:val="00A05CC2"/>
    <w:rsid w:val="00A11149"/>
    <w:rsid w:val="00A145B4"/>
    <w:rsid w:val="00A23EA2"/>
    <w:rsid w:val="00A30821"/>
    <w:rsid w:val="00A460F7"/>
    <w:rsid w:val="00A56B7C"/>
    <w:rsid w:val="00A6202F"/>
    <w:rsid w:val="00A62621"/>
    <w:rsid w:val="00A97662"/>
    <w:rsid w:val="00AC0896"/>
    <w:rsid w:val="00AC1E54"/>
    <w:rsid w:val="00AE2C51"/>
    <w:rsid w:val="00AF71F5"/>
    <w:rsid w:val="00B04E79"/>
    <w:rsid w:val="00B26438"/>
    <w:rsid w:val="00BB6020"/>
    <w:rsid w:val="00BC0B84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017FF"/>
    <w:rsid w:val="00E15821"/>
    <w:rsid w:val="00E17AD0"/>
    <w:rsid w:val="00E27608"/>
    <w:rsid w:val="00E31920"/>
    <w:rsid w:val="00E34AAF"/>
    <w:rsid w:val="00E432DB"/>
    <w:rsid w:val="00E904EE"/>
    <w:rsid w:val="00E92F54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86B0E"/>
    <w:rsid w:val="00FA445D"/>
    <w:rsid w:val="00FA6CB4"/>
    <w:rsid w:val="00FB024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BCE4F-DE4A-46C4-AC8E-69F77836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Zdenek Kolinek</cp:lastModifiedBy>
  <cp:revision>20</cp:revision>
  <cp:lastPrinted>2023-11-01T08:33:00Z</cp:lastPrinted>
  <dcterms:created xsi:type="dcterms:W3CDTF">2023-07-03T13:52:00Z</dcterms:created>
  <dcterms:modified xsi:type="dcterms:W3CDTF">2023-12-21T08:16:00Z</dcterms:modified>
</cp:coreProperties>
</file>