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094897">
      <w:pPr>
        <w:jc w:val="center"/>
      </w:pPr>
      <w:r>
        <w:rPr>
          <w:rFonts w:ascii="Times New Roman" w:hAnsi="Times New Roman" w:cs="Times New Roman"/>
          <w:smallCaps/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" style="width:51.12pt;height:50.74pt;visibility:visible" filled="f" stroked="f">
            <v:imagedata r:id="rId5" o:title="Znak obce"/>
          </v:shape>
        </w:pict>
      </w:r>
    </w:p>
    <w:p w:rsidR="00094897" w:rsidRPr="000569AD">
      <w:pPr>
        <w:pStyle w:val="NoSpacing"/>
        <w:jc w:val="center"/>
        <w:rPr>
          <w:b/>
          <w:sz w:val="20"/>
          <w:szCs w:val="20"/>
        </w:rPr>
      </w:pPr>
    </w:p>
    <w:p w:rsidR="00094897" w:rsidRPr="009E1F1D" w:rsidP="00CC0B45">
      <w:pPr>
        <w:pStyle w:val="NoSpacing"/>
        <w:jc w:val="center"/>
        <w:rPr>
          <w:b/>
          <w:caps/>
          <w:smallCaps w:val="0"/>
          <w:sz w:val="28"/>
          <w:szCs w:val="28"/>
        </w:rPr>
      </w:pPr>
      <w:r w:rsidRPr="009E1F1D" w:rsidR="00945DB7">
        <w:rPr>
          <w:b/>
          <w:caps/>
          <w:smallCaps w:val="0"/>
          <w:sz w:val="28"/>
          <w:szCs w:val="28"/>
        </w:rPr>
        <w:t>Obec Plandry</w:t>
      </w:r>
      <w:r w:rsidR="00CC0B45">
        <w:rPr>
          <w:b/>
          <w:caps/>
          <w:smallCaps w:val="0"/>
          <w:sz w:val="28"/>
          <w:szCs w:val="28"/>
        </w:rPr>
        <w:t xml:space="preserve">, </w:t>
      </w:r>
      <w:r w:rsidRPr="009E1F1D" w:rsidR="00945DB7">
        <w:rPr>
          <w:b/>
          <w:caps/>
          <w:smallCaps w:val="0"/>
          <w:sz w:val="28"/>
          <w:szCs w:val="28"/>
        </w:rPr>
        <w:t>Plandry 30, 88 41 Plandry</w:t>
      </w:r>
    </w:p>
    <w:p w:rsidR="00094897" w:rsidRPr="00E70CA0">
      <w:pPr>
        <w:pStyle w:val="NoSpacing"/>
        <w:jc w:val="center"/>
        <w:rPr>
          <w:b/>
          <w:smallCaps w:val="0"/>
          <w:sz w:val="28"/>
          <w:szCs w:val="28"/>
        </w:rPr>
      </w:pPr>
      <w:r w:rsidRPr="00E70CA0" w:rsidR="00945DB7">
        <w:rPr>
          <w:b/>
          <w:smallCaps w:val="0"/>
          <w:sz w:val="28"/>
          <w:szCs w:val="28"/>
        </w:rPr>
        <w:t>Zastupitelstvo obce Plandry</w:t>
      </w:r>
    </w:p>
    <w:p w:rsidR="00CC0B45" w:rsidRPr="000261AF" w:rsidP="00CC0B45">
      <w:pPr>
        <w:pStyle w:val="NoSpacing"/>
        <w:rPr>
          <w:b/>
          <w:smallCaps w:val="0"/>
          <w:sz w:val="28"/>
          <w:szCs w:val="28"/>
        </w:rPr>
      </w:pPr>
    </w:p>
    <w:p w:rsidR="00094897" w:rsidRPr="009B2DED">
      <w:pPr>
        <w:pStyle w:val="NoSpacing"/>
        <w:jc w:val="center"/>
        <w:rPr>
          <w:b/>
          <w:caps/>
          <w:smallCaps w:val="0"/>
          <w:sz w:val="32"/>
          <w:szCs w:val="32"/>
          <w:u w:val="single"/>
        </w:rPr>
      </w:pPr>
      <w:r w:rsidRPr="009B2DED" w:rsidR="00945DB7">
        <w:rPr>
          <w:b/>
          <w:caps/>
          <w:smallCaps w:val="0"/>
          <w:sz w:val="32"/>
          <w:szCs w:val="32"/>
          <w:u w:val="single"/>
        </w:rPr>
        <w:t>Obecně závazná</w:t>
      </w:r>
      <w:r w:rsidRPr="009B2DED" w:rsidR="00CD6A50">
        <w:rPr>
          <w:b/>
          <w:caps/>
          <w:smallCaps w:val="0"/>
          <w:sz w:val="32"/>
          <w:szCs w:val="32"/>
          <w:u w:val="single"/>
        </w:rPr>
        <w:t xml:space="preserve"> vyhláška obce Plandry č. 1/2025</w:t>
      </w:r>
    </w:p>
    <w:p w:rsidR="00094897" w:rsidRPr="009B2DED">
      <w:pPr>
        <w:pStyle w:val="NoSpacing"/>
        <w:jc w:val="center"/>
        <w:rPr>
          <w:b/>
          <w:caps/>
          <w:smallCaps w:val="0"/>
          <w:sz w:val="32"/>
          <w:szCs w:val="32"/>
          <w:u w:val="single"/>
        </w:rPr>
      </w:pPr>
      <w:r w:rsidRPr="009B2DED" w:rsidR="00945DB7">
        <w:rPr>
          <w:b/>
          <w:caps/>
          <w:smallCaps w:val="0"/>
          <w:sz w:val="32"/>
          <w:szCs w:val="32"/>
          <w:u w:val="single"/>
        </w:rPr>
        <w:t>o </w:t>
      </w:r>
      <w:r w:rsidRPr="009B2DED" w:rsidR="00CD6A50">
        <w:rPr>
          <w:b/>
          <w:caps/>
          <w:smallCaps w:val="0"/>
          <w:sz w:val="32"/>
          <w:szCs w:val="32"/>
          <w:u w:val="single"/>
        </w:rPr>
        <w:t>NOČNÍM KLIDU</w:t>
      </w:r>
    </w:p>
    <w:p w:rsidR="00CC0B45" w:rsidRPr="000261AF">
      <w:pPr>
        <w:pStyle w:val="NoSpacing"/>
        <w:jc w:val="center"/>
        <w:rPr>
          <w:b/>
          <w:smallCaps w:val="0"/>
          <w:sz w:val="28"/>
          <w:szCs w:val="28"/>
        </w:rPr>
      </w:pPr>
    </w:p>
    <w:p w:rsidR="00094897" w:rsidRPr="000261AF" w:rsidP="000261AF">
      <w:pPr>
        <w:pStyle w:val="NoSpacing"/>
        <w:jc w:val="center"/>
        <w:rPr>
          <w:smallCaps w:val="0"/>
          <w:sz w:val="24"/>
          <w:szCs w:val="24"/>
        </w:rPr>
      </w:pPr>
      <w:r w:rsidRPr="000261AF" w:rsidR="00945DB7">
        <w:rPr>
          <w:smallCaps w:val="0"/>
          <w:sz w:val="24"/>
          <w:szCs w:val="24"/>
        </w:rPr>
        <w:t xml:space="preserve">Zastupitelstvo obce Plandry se na svém zasedání </w:t>
      </w:r>
      <w:r w:rsidRPr="000261AF" w:rsidR="00945DB7">
        <w:rPr>
          <w:b/>
          <w:smallCaps w:val="0"/>
          <w:sz w:val="24"/>
          <w:szCs w:val="24"/>
        </w:rPr>
        <w:t>dne 1</w:t>
      </w:r>
      <w:r w:rsidRPr="000261AF" w:rsidR="00CD6A50">
        <w:rPr>
          <w:b/>
          <w:smallCaps w:val="0"/>
          <w:sz w:val="24"/>
          <w:szCs w:val="24"/>
        </w:rPr>
        <w:t>2</w:t>
      </w:r>
      <w:r w:rsidRPr="000261AF" w:rsidR="00945DB7">
        <w:rPr>
          <w:b/>
          <w:smallCaps w:val="0"/>
          <w:sz w:val="24"/>
          <w:szCs w:val="24"/>
        </w:rPr>
        <w:t xml:space="preserve">. </w:t>
      </w:r>
      <w:r w:rsidRPr="000261AF" w:rsidR="00CD6A50">
        <w:rPr>
          <w:b/>
          <w:smallCaps w:val="0"/>
          <w:sz w:val="24"/>
          <w:szCs w:val="24"/>
        </w:rPr>
        <w:t>března 2025</w:t>
      </w:r>
      <w:r w:rsidRPr="000261AF" w:rsidR="003218EE">
        <w:rPr>
          <w:smallCaps w:val="0"/>
          <w:sz w:val="24"/>
          <w:szCs w:val="24"/>
        </w:rPr>
        <w:t xml:space="preserve"> usneslo vydat</w:t>
      </w:r>
      <w:r w:rsidRPr="000261AF" w:rsidR="00945DB7">
        <w:rPr>
          <w:smallCaps w:val="0"/>
          <w:sz w:val="24"/>
          <w:szCs w:val="24"/>
        </w:rPr>
        <w:t> </w:t>
      </w:r>
      <w:r w:rsidRPr="000261AF" w:rsidR="003218EE">
        <w:rPr>
          <w:smallCaps w:val="0"/>
          <w:sz w:val="24"/>
          <w:szCs w:val="24"/>
        </w:rPr>
        <w:t xml:space="preserve">na </w:t>
      </w:r>
      <w:r w:rsidRPr="000261AF" w:rsidR="00945DB7">
        <w:rPr>
          <w:smallCaps w:val="0"/>
          <w:sz w:val="24"/>
          <w:szCs w:val="24"/>
        </w:rPr>
        <w:t>základě § </w:t>
      </w:r>
      <w:r w:rsidRPr="000261AF" w:rsidR="00CD6A50">
        <w:rPr>
          <w:smallCaps w:val="0"/>
          <w:sz w:val="24"/>
          <w:szCs w:val="24"/>
        </w:rPr>
        <w:t>5 odst. 7</w:t>
      </w:r>
      <w:r w:rsidRPr="000261AF" w:rsidR="00945DB7">
        <w:rPr>
          <w:smallCaps w:val="0"/>
          <w:sz w:val="24"/>
          <w:szCs w:val="24"/>
        </w:rPr>
        <w:t xml:space="preserve"> zákona č. </w:t>
      </w:r>
      <w:r w:rsidRPr="000261AF" w:rsidR="00CD6A50">
        <w:rPr>
          <w:smallCaps w:val="0"/>
          <w:sz w:val="24"/>
          <w:szCs w:val="24"/>
        </w:rPr>
        <w:t>251</w:t>
      </w:r>
      <w:r w:rsidRPr="000261AF" w:rsidR="00945DB7">
        <w:rPr>
          <w:smallCaps w:val="0"/>
          <w:sz w:val="24"/>
          <w:szCs w:val="24"/>
        </w:rPr>
        <w:t>/</w:t>
      </w:r>
      <w:r w:rsidRPr="000261AF" w:rsidR="00CD6A50">
        <w:rPr>
          <w:smallCaps w:val="0"/>
          <w:sz w:val="24"/>
          <w:szCs w:val="24"/>
        </w:rPr>
        <w:t>20</w:t>
      </w:r>
      <w:r w:rsidRPr="000261AF" w:rsidR="00CD6A50">
        <w:rPr>
          <w:smallCaps w:val="0"/>
          <w:sz w:val="24"/>
          <w:szCs w:val="24"/>
        </w:rPr>
        <w:t>16</w:t>
      </w:r>
      <w:r w:rsidRPr="000261AF" w:rsidR="00945DB7">
        <w:rPr>
          <w:smallCaps w:val="0"/>
          <w:sz w:val="24"/>
          <w:szCs w:val="24"/>
        </w:rPr>
        <w:t> Sb., o </w:t>
      </w:r>
      <w:r w:rsidRPr="000261AF" w:rsidR="00CD6A50">
        <w:rPr>
          <w:smallCaps w:val="0"/>
          <w:sz w:val="24"/>
          <w:szCs w:val="24"/>
        </w:rPr>
        <w:t>některých přestupcích</w:t>
      </w:r>
      <w:r w:rsidRPr="000261AF" w:rsidR="00945DB7">
        <w:rPr>
          <w:smallCaps w:val="0"/>
          <w:sz w:val="24"/>
          <w:szCs w:val="24"/>
        </w:rPr>
        <w:t>, ve znění</w:t>
      </w:r>
      <w:r w:rsidRPr="000261AF" w:rsidR="003218EE">
        <w:rPr>
          <w:smallCaps w:val="0"/>
          <w:sz w:val="24"/>
          <w:szCs w:val="24"/>
        </w:rPr>
        <w:t xml:space="preserve"> </w:t>
      </w:r>
      <w:r w:rsidRPr="000261AF" w:rsidR="00945DB7">
        <w:rPr>
          <w:smallCaps w:val="0"/>
          <w:sz w:val="24"/>
          <w:szCs w:val="24"/>
        </w:rPr>
        <w:t>pozdějších pře</w:t>
      </w:r>
      <w:r w:rsidRPr="000261AF" w:rsidR="00945DB7">
        <w:rPr>
          <w:smallCaps w:val="0"/>
          <w:sz w:val="24"/>
          <w:szCs w:val="24"/>
        </w:rPr>
        <w:t>d</w:t>
      </w:r>
      <w:r w:rsidRPr="000261AF" w:rsidR="00945DB7">
        <w:rPr>
          <w:smallCaps w:val="0"/>
          <w:sz w:val="24"/>
          <w:szCs w:val="24"/>
        </w:rPr>
        <w:t>pisů (dále jen „zákon o </w:t>
      </w:r>
      <w:r w:rsidRPr="000261AF" w:rsidR="00CD6A50">
        <w:rPr>
          <w:smallCaps w:val="0"/>
          <w:sz w:val="24"/>
          <w:szCs w:val="24"/>
        </w:rPr>
        <w:t>některých přestupcích</w:t>
      </w:r>
      <w:r w:rsidRPr="000261AF" w:rsidR="00945DB7">
        <w:rPr>
          <w:smallCaps w:val="0"/>
          <w:sz w:val="24"/>
          <w:szCs w:val="24"/>
        </w:rPr>
        <w:t>“), a v souladu s § 10 písm. d) a § 84 odst. 2 písm. h) zákona č. 128/2000 Sb., o obcích (o</w:t>
      </w:r>
      <w:r w:rsidRPr="000261AF" w:rsidR="00CD6A50">
        <w:rPr>
          <w:smallCaps w:val="0"/>
          <w:sz w:val="24"/>
          <w:szCs w:val="24"/>
        </w:rPr>
        <w:t>becní zřízení), ve znění pozděj</w:t>
      </w:r>
      <w:r w:rsidRPr="000261AF" w:rsidR="003218EE">
        <w:rPr>
          <w:smallCaps w:val="0"/>
          <w:sz w:val="24"/>
          <w:szCs w:val="24"/>
        </w:rPr>
        <w:t>š</w:t>
      </w:r>
      <w:r w:rsidRPr="000261AF" w:rsidR="00945DB7">
        <w:rPr>
          <w:smallCaps w:val="0"/>
          <w:sz w:val="24"/>
          <w:szCs w:val="24"/>
        </w:rPr>
        <w:t xml:space="preserve">ích předpisů, </w:t>
      </w:r>
      <w:r w:rsidRPr="000261AF" w:rsidR="00945DB7">
        <w:rPr>
          <w:b/>
          <w:smallCaps w:val="0"/>
          <w:sz w:val="24"/>
          <w:szCs w:val="24"/>
        </w:rPr>
        <w:t>tuto obecně závaz</w:t>
      </w:r>
      <w:r w:rsidRPr="000261AF" w:rsidR="00945DB7">
        <w:rPr>
          <w:b/>
          <w:smallCaps w:val="0"/>
          <w:sz w:val="24"/>
          <w:szCs w:val="24"/>
        </w:rPr>
        <w:t>nou vyhlášku</w:t>
      </w:r>
      <w:r w:rsidRPr="000261AF" w:rsidR="00945DB7">
        <w:rPr>
          <w:smallCaps w:val="0"/>
          <w:sz w:val="24"/>
          <w:szCs w:val="24"/>
        </w:rPr>
        <w:t xml:space="preserve"> (dále jen „vyhláška“):</w:t>
      </w:r>
    </w:p>
    <w:p w:rsidR="00094897" w:rsidRPr="000261AF" w:rsidP="000261AF">
      <w:pPr>
        <w:pStyle w:val="NoSpacing"/>
        <w:rPr>
          <w:smallCaps w:val="0"/>
          <w:sz w:val="24"/>
          <w:szCs w:val="24"/>
        </w:rPr>
      </w:pPr>
    </w:p>
    <w:p w:rsidR="009B2DED" w:rsidRPr="009B2DED" w:rsidP="009B2DED">
      <w:pPr>
        <w:pStyle w:val="NoSpacing"/>
        <w:jc w:val="center"/>
        <w:rPr>
          <w:b/>
          <w:smallCaps w:val="0"/>
          <w:sz w:val="24"/>
          <w:szCs w:val="24"/>
        </w:rPr>
      </w:pPr>
      <w:r w:rsidRPr="000261AF" w:rsidR="00CC0B45">
        <w:rPr>
          <w:b/>
          <w:smallCaps w:val="0"/>
          <w:sz w:val="24"/>
          <w:szCs w:val="24"/>
        </w:rPr>
        <w:t>Č</w:t>
      </w:r>
      <w:r w:rsidRPr="000261AF" w:rsidR="000261AF">
        <w:rPr>
          <w:b/>
          <w:smallCaps w:val="0"/>
          <w:sz w:val="24"/>
          <w:szCs w:val="24"/>
        </w:rPr>
        <w:t>lánek</w:t>
      </w:r>
      <w:r w:rsidR="000261AF">
        <w:rPr>
          <w:b/>
          <w:smallCaps w:val="0"/>
          <w:sz w:val="24"/>
          <w:szCs w:val="24"/>
        </w:rPr>
        <w:t xml:space="preserve"> I</w:t>
      </w:r>
      <w:r w:rsidRPr="000261AF" w:rsidR="00945DB7">
        <w:rPr>
          <w:b/>
          <w:smallCaps w:val="0"/>
          <w:sz w:val="24"/>
          <w:szCs w:val="24"/>
        </w:rPr>
        <w:t>.</w:t>
      </w:r>
      <w:r>
        <w:rPr>
          <w:b/>
          <w:smallCaps w:val="0"/>
          <w:sz w:val="24"/>
          <w:szCs w:val="24"/>
        </w:rPr>
        <w:t xml:space="preserve"> - </w:t>
      </w:r>
      <w:r w:rsidRPr="009B2DED" w:rsidR="00CD6A50">
        <w:rPr>
          <w:b/>
          <w:smallCaps w:val="0"/>
          <w:sz w:val="24"/>
          <w:szCs w:val="24"/>
        </w:rPr>
        <w:t>PŘEDMĚT</w:t>
      </w:r>
    </w:p>
    <w:p w:rsidR="000261AF" w:rsidRPr="009B2DED" w:rsidP="009B2DED">
      <w:pPr>
        <w:pStyle w:val="NoSpacing"/>
        <w:jc w:val="center"/>
        <w:rPr>
          <w:i/>
          <w:smallCaps w:val="0"/>
          <w:sz w:val="24"/>
          <w:szCs w:val="24"/>
        </w:rPr>
      </w:pPr>
      <w:r w:rsidRPr="000261AF" w:rsidR="00CD6A50">
        <w:rPr>
          <w:smallCaps w:val="0"/>
          <w:sz w:val="24"/>
          <w:szCs w:val="24"/>
        </w:rPr>
        <w:t>Předmětem této vyhlášky je stanovení výjimečných případů, při nichž je doba nočního klidu vymezena odlišně od zákona o některých přestupcích.</w:t>
      </w:r>
    </w:p>
    <w:p w:rsidR="00973473" w:rsidRPr="000261AF" w:rsidP="000261AF">
      <w:pPr>
        <w:pStyle w:val="NoSpacing"/>
        <w:rPr>
          <w:smallCaps w:val="0"/>
          <w:sz w:val="24"/>
          <w:szCs w:val="24"/>
        </w:rPr>
      </w:pPr>
    </w:p>
    <w:p w:rsidR="00094897" w:rsidRPr="009B2DED" w:rsidP="009B2DED">
      <w:pPr>
        <w:pStyle w:val="NoSpacing"/>
        <w:jc w:val="center"/>
        <w:rPr>
          <w:b/>
          <w:smallCaps w:val="0"/>
          <w:sz w:val="24"/>
          <w:szCs w:val="24"/>
        </w:rPr>
      </w:pPr>
      <w:r w:rsidRPr="000261AF" w:rsidR="00CC0B45">
        <w:rPr>
          <w:b/>
          <w:smallCaps w:val="0"/>
          <w:sz w:val="24"/>
          <w:szCs w:val="24"/>
        </w:rPr>
        <w:t>Č</w:t>
      </w:r>
      <w:r w:rsidRPr="000261AF" w:rsidR="000261AF">
        <w:rPr>
          <w:b/>
          <w:smallCaps w:val="0"/>
          <w:sz w:val="24"/>
          <w:szCs w:val="24"/>
        </w:rPr>
        <w:t>lánek</w:t>
      </w:r>
      <w:r w:rsidR="000261AF">
        <w:rPr>
          <w:b/>
          <w:smallCaps w:val="0"/>
          <w:sz w:val="24"/>
          <w:szCs w:val="24"/>
        </w:rPr>
        <w:t xml:space="preserve"> II</w:t>
      </w:r>
      <w:r w:rsidRPr="000261AF" w:rsidR="000261AF">
        <w:rPr>
          <w:b/>
          <w:smallCaps w:val="0"/>
          <w:sz w:val="24"/>
          <w:szCs w:val="24"/>
        </w:rPr>
        <w:t>.</w:t>
      </w:r>
      <w:r w:rsidR="009B2DED">
        <w:rPr>
          <w:b/>
          <w:smallCaps w:val="0"/>
          <w:sz w:val="24"/>
          <w:szCs w:val="24"/>
        </w:rPr>
        <w:t xml:space="preserve"> - </w:t>
      </w:r>
      <w:r w:rsidRPr="009B2DED" w:rsidR="000261AF">
        <w:rPr>
          <w:b/>
          <w:caps/>
          <w:smallCaps w:val="0"/>
          <w:sz w:val="24"/>
          <w:szCs w:val="24"/>
        </w:rPr>
        <w:t>D</w:t>
      </w:r>
      <w:r w:rsidRPr="009B2DED" w:rsidR="00CD6A50">
        <w:rPr>
          <w:b/>
          <w:caps/>
          <w:smallCaps w:val="0"/>
          <w:sz w:val="24"/>
          <w:szCs w:val="24"/>
        </w:rPr>
        <w:t>oba nočního klidu</w:t>
      </w:r>
    </w:p>
    <w:p w:rsidR="000261AF" w:rsidRPr="009B2DED" w:rsidP="009B2DED">
      <w:pPr>
        <w:pStyle w:val="NoSpacing"/>
        <w:jc w:val="center"/>
        <w:rPr>
          <w:smallCaps w:val="0"/>
          <w:sz w:val="24"/>
          <w:szCs w:val="24"/>
        </w:rPr>
      </w:pPr>
      <w:r w:rsidRPr="000261AF" w:rsidR="00CD6A50">
        <w:rPr>
          <w:smallCaps w:val="0"/>
          <w:sz w:val="24"/>
          <w:szCs w:val="24"/>
        </w:rPr>
        <w:t>Dobou nočního klidu se r</w:t>
      </w:r>
      <w:r w:rsidRPr="000261AF" w:rsidR="00CD6A50">
        <w:rPr>
          <w:smallCaps w:val="0"/>
          <w:sz w:val="24"/>
          <w:szCs w:val="24"/>
        </w:rPr>
        <w:t>ozumí doba od dvacáté druhé do šesté hodiny.</w:t>
      </w:r>
      <w:r>
        <w:rPr>
          <w:rStyle w:val="FootnoteReference"/>
          <w:smallCaps/>
          <w:sz w:val="24"/>
          <w:szCs w:val="24"/>
        </w:rPr>
        <w:footnoteReference w:id="2"/>
      </w:r>
    </w:p>
    <w:p w:rsidR="000261AF" w:rsidP="000261AF">
      <w:pPr>
        <w:pStyle w:val="NoSpacing"/>
        <w:rPr>
          <w:b/>
          <w:smallCaps w:val="0"/>
          <w:sz w:val="24"/>
          <w:szCs w:val="24"/>
        </w:rPr>
      </w:pPr>
    </w:p>
    <w:p w:rsidR="003218EE" w:rsidRPr="000261AF" w:rsidP="009B2DED">
      <w:pPr>
        <w:pStyle w:val="NoSpacing"/>
        <w:jc w:val="center"/>
        <w:rPr>
          <w:b/>
          <w:smallCaps w:val="0"/>
          <w:sz w:val="24"/>
          <w:szCs w:val="24"/>
        </w:rPr>
      </w:pPr>
      <w:r w:rsidRPr="000261AF" w:rsidR="00CC0B45">
        <w:rPr>
          <w:b/>
          <w:smallCaps w:val="0"/>
          <w:sz w:val="24"/>
          <w:szCs w:val="24"/>
        </w:rPr>
        <w:t>Č</w:t>
      </w:r>
      <w:r w:rsidRPr="000261AF" w:rsidR="000261AF">
        <w:rPr>
          <w:b/>
          <w:smallCaps w:val="0"/>
          <w:sz w:val="24"/>
          <w:szCs w:val="24"/>
        </w:rPr>
        <w:t>lánek</w:t>
      </w:r>
      <w:r w:rsidR="000261AF">
        <w:rPr>
          <w:b/>
          <w:smallCaps w:val="0"/>
          <w:sz w:val="24"/>
          <w:szCs w:val="24"/>
        </w:rPr>
        <w:t xml:space="preserve"> III</w:t>
      </w:r>
      <w:r w:rsidRPr="000261AF" w:rsidR="00CC0B45">
        <w:rPr>
          <w:b/>
          <w:smallCaps w:val="0"/>
          <w:sz w:val="24"/>
          <w:szCs w:val="24"/>
        </w:rPr>
        <w:t>.</w:t>
      </w:r>
      <w:r w:rsidR="009B2DED">
        <w:rPr>
          <w:b/>
          <w:smallCaps w:val="0"/>
          <w:sz w:val="24"/>
          <w:szCs w:val="24"/>
        </w:rPr>
        <w:t xml:space="preserve"> - </w:t>
      </w:r>
      <w:r w:rsidRPr="009B2DED" w:rsidR="000261AF">
        <w:rPr>
          <w:b/>
          <w:caps/>
          <w:smallCaps w:val="0"/>
          <w:sz w:val="24"/>
          <w:szCs w:val="24"/>
        </w:rPr>
        <w:t>S</w:t>
      </w:r>
      <w:r w:rsidRPr="009B2DED" w:rsidR="00CD6A50">
        <w:rPr>
          <w:b/>
          <w:caps/>
          <w:smallCaps w:val="0"/>
          <w:sz w:val="24"/>
          <w:szCs w:val="24"/>
        </w:rPr>
        <w:t>tanovení výjimečných případů, při nichž je doba nočního klidu vymezena odlišně od zákona</w:t>
      </w:r>
    </w:p>
    <w:p w:rsidR="00CD6A50" w:rsidRPr="000261AF" w:rsidP="00973473">
      <w:pPr>
        <w:pStyle w:val="NoSpacing"/>
        <w:numPr>
          <w:ilvl w:val="0"/>
          <w:numId w:val="16"/>
        </w:numPr>
        <w:jc w:val="both"/>
        <w:rPr>
          <w:b/>
          <w:smallCaps w:val="0"/>
          <w:sz w:val="24"/>
          <w:szCs w:val="24"/>
        </w:rPr>
      </w:pPr>
      <w:r w:rsidRPr="000261AF">
        <w:rPr>
          <w:b/>
          <w:smallCaps w:val="0"/>
          <w:sz w:val="24"/>
          <w:szCs w:val="24"/>
        </w:rPr>
        <w:t>Doba nočního klidu nemusí být dodržována:</w:t>
      </w:r>
    </w:p>
    <w:p w:rsidR="000261AF" w:rsidRPr="000261AF" w:rsidP="00973473">
      <w:pPr>
        <w:pStyle w:val="NoSpacing"/>
        <w:numPr>
          <w:ilvl w:val="0"/>
          <w:numId w:val="17"/>
        </w:numPr>
        <w:jc w:val="both"/>
        <w:rPr>
          <w:smallCaps w:val="0"/>
          <w:sz w:val="24"/>
          <w:szCs w:val="24"/>
        </w:rPr>
      </w:pPr>
      <w:r w:rsidRPr="000261AF" w:rsidR="00CD6A50">
        <w:rPr>
          <w:smallCaps w:val="0"/>
          <w:sz w:val="24"/>
          <w:szCs w:val="24"/>
        </w:rPr>
        <w:t xml:space="preserve">v noci z 31. prosince na 1. ledna z důvodu </w:t>
      </w:r>
      <w:r w:rsidRPr="000261AF" w:rsidR="00CD6A50">
        <w:rPr>
          <w:smallCaps w:val="0"/>
          <w:sz w:val="24"/>
          <w:szCs w:val="24"/>
        </w:rPr>
        <w:t>konání oslav příchodu nového roku,</w:t>
      </w:r>
    </w:p>
    <w:p w:rsidR="00CC0B45" w:rsidRPr="000261AF" w:rsidP="00973473">
      <w:pPr>
        <w:pStyle w:val="NoSpacing"/>
        <w:numPr>
          <w:ilvl w:val="0"/>
          <w:numId w:val="17"/>
        </w:numPr>
        <w:jc w:val="both"/>
        <w:rPr>
          <w:smallCaps w:val="0"/>
          <w:sz w:val="24"/>
          <w:szCs w:val="24"/>
        </w:rPr>
      </w:pPr>
      <w:r w:rsidRPr="000261AF" w:rsidR="00CD6A50">
        <w:rPr>
          <w:smallCaps w:val="0"/>
          <w:sz w:val="24"/>
          <w:szCs w:val="24"/>
        </w:rPr>
        <w:t>v noci z 30. dubna na 1. května z důvodu konání tradiční akce Pálení čarodějnic</w:t>
      </w:r>
      <w:r w:rsidRPr="000261AF">
        <w:rPr>
          <w:smallCaps w:val="0"/>
          <w:sz w:val="24"/>
          <w:szCs w:val="24"/>
        </w:rPr>
        <w:t xml:space="preserve">, </w:t>
      </w:r>
    </w:p>
    <w:p w:rsidR="00F209CD" w:rsidRPr="000261AF" w:rsidP="00973473">
      <w:pPr>
        <w:pStyle w:val="NoSpacing"/>
        <w:numPr>
          <w:ilvl w:val="0"/>
          <w:numId w:val="17"/>
        </w:numPr>
        <w:jc w:val="both"/>
        <w:rPr>
          <w:smallCaps w:val="0"/>
          <w:sz w:val="24"/>
          <w:szCs w:val="24"/>
        </w:rPr>
      </w:pPr>
      <w:r w:rsidRPr="000261AF" w:rsidR="003218EE">
        <w:rPr>
          <w:smallCaps w:val="0"/>
          <w:sz w:val="24"/>
          <w:szCs w:val="24"/>
        </w:rPr>
        <w:t>v </w:t>
      </w:r>
      <w:r w:rsidRPr="000261AF" w:rsidR="00027CA4">
        <w:rPr>
          <w:smallCaps w:val="0"/>
          <w:sz w:val="24"/>
          <w:szCs w:val="24"/>
        </w:rPr>
        <w:t>noci</w:t>
      </w:r>
      <w:r w:rsidRPr="000261AF" w:rsidR="003218EE">
        <w:rPr>
          <w:smallCaps w:val="0"/>
          <w:sz w:val="24"/>
          <w:szCs w:val="24"/>
        </w:rPr>
        <w:t xml:space="preserve"> z</w:t>
      </w:r>
      <w:r w:rsidRPr="000261AF" w:rsidR="00CC0B45">
        <w:rPr>
          <w:smallCaps w:val="0"/>
          <w:sz w:val="24"/>
          <w:szCs w:val="24"/>
        </w:rPr>
        <w:t xml:space="preserve">e 17. května 2025 na 18. května 2025 </w:t>
      </w:r>
      <w:r w:rsidRPr="000261AF" w:rsidR="003218EE">
        <w:rPr>
          <w:smallCaps w:val="0"/>
          <w:sz w:val="24"/>
          <w:szCs w:val="24"/>
        </w:rPr>
        <w:t>z důvodu konání tradiční pouťové zábavy</w:t>
      </w:r>
      <w:r w:rsidR="000261AF">
        <w:rPr>
          <w:smallCaps w:val="0"/>
          <w:sz w:val="24"/>
          <w:szCs w:val="24"/>
        </w:rPr>
        <w:t>.</w:t>
      </w:r>
      <w:r w:rsidRPr="000261AF" w:rsidR="003218EE">
        <w:rPr>
          <w:smallCaps w:val="0"/>
          <w:sz w:val="24"/>
          <w:szCs w:val="24"/>
        </w:rPr>
        <w:t xml:space="preserve"> </w:t>
      </w:r>
    </w:p>
    <w:p w:rsidR="00027CA4" w:rsidRPr="000261AF" w:rsidP="000261AF">
      <w:pPr>
        <w:pStyle w:val="NoSpacing"/>
        <w:rPr>
          <w:smallCaps w:val="0"/>
          <w:sz w:val="24"/>
          <w:szCs w:val="24"/>
        </w:rPr>
      </w:pPr>
      <w:r w:rsidRPr="000261AF">
        <w:rPr>
          <w:smallCaps w:val="0"/>
          <w:sz w:val="24"/>
          <w:szCs w:val="24"/>
        </w:rPr>
        <w:t xml:space="preserve"> </w:t>
      </w:r>
    </w:p>
    <w:p w:rsidR="00027CA4" w:rsidRPr="000261AF" w:rsidP="000261AF">
      <w:pPr>
        <w:pStyle w:val="NoSpacing"/>
        <w:numPr>
          <w:ilvl w:val="0"/>
          <w:numId w:val="16"/>
        </w:numPr>
        <w:jc w:val="both"/>
        <w:rPr>
          <w:b/>
          <w:smallCaps w:val="0"/>
          <w:sz w:val="24"/>
          <w:szCs w:val="24"/>
        </w:rPr>
      </w:pPr>
      <w:r w:rsidRPr="000261AF">
        <w:rPr>
          <w:b/>
          <w:smallCaps w:val="0"/>
          <w:sz w:val="24"/>
          <w:szCs w:val="24"/>
          <w:shd w:val="clear" w:color="auto" w:fill="FFFFFF"/>
        </w:rPr>
        <w:t>Doba nočního klidu se vymezuje dobou kratší</w:t>
      </w:r>
      <w:r w:rsidRPr="000261AF" w:rsidR="00CC0B45">
        <w:rPr>
          <w:b/>
          <w:smallCaps w:val="0"/>
          <w:sz w:val="24"/>
          <w:szCs w:val="24"/>
          <w:shd w:val="clear" w:color="auto" w:fill="FFFFFF"/>
        </w:rPr>
        <w:t>,</w:t>
      </w:r>
      <w:r w:rsidRPr="000261AF">
        <w:rPr>
          <w:b/>
          <w:smallCaps w:val="0"/>
          <w:sz w:val="24"/>
          <w:szCs w:val="24"/>
          <w:shd w:val="clear" w:color="auto" w:fill="FFFFFF"/>
        </w:rPr>
        <w:t xml:space="preserve"> a to v následujících případech těchto kulturních a společenských akcí výjimečného významu takto: </w:t>
      </w:r>
    </w:p>
    <w:p w:rsidR="00027CA4" w:rsidRPr="000261AF" w:rsidP="000261AF">
      <w:pPr>
        <w:pStyle w:val="NoSpacing"/>
        <w:numPr>
          <w:ilvl w:val="0"/>
          <w:numId w:val="18"/>
        </w:numPr>
        <w:jc w:val="both"/>
        <w:rPr>
          <w:smallCaps w:val="0"/>
          <w:sz w:val="24"/>
          <w:szCs w:val="24"/>
        </w:rPr>
      </w:pPr>
      <w:r w:rsidRPr="000261AF" w:rsidR="00F209CD">
        <w:rPr>
          <w:smallCaps w:val="0"/>
          <w:sz w:val="24"/>
          <w:szCs w:val="24"/>
        </w:rPr>
        <w:t>od 02:00 hodin do 06:00 hodin v noci z 23. srpna 2025 na 24. srpna 2025 z důvodu akce: „IV. MOTOPARTY Garage Plandry 77</w:t>
      </w:r>
      <w:r w:rsidRPr="000261AF" w:rsidR="00CC0B45">
        <w:rPr>
          <w:smallCaps w:val="0"/>
          <w:sz w:val="24"/>
          <w:szCs w:val="24"/>
        </w:rPr>
        <w:t>.</w:t>
      </w:r>
      <w:r w:rsidRPr="000261AF" w:rsidR="00F209CD">
        <w:rPr>
          <w:smallCaps w:val="0"/>
          <w:sz w:val="24"/>
          <w:szCs w:val="24"/>
        </w:rPr>
        <w:t>“</w:t>
      </w:r>
    </w:p>
    <w:p w:rsidR="000261AF" w:rsidRPr="000261AF" w:rsidP="000261AF">
      <w:pPr>
        <w:pStyle w:val="NoSpacing"/>
        <w:rPr>
          <w:smallCaps w:val="0"/>
          <w:sz w:val="24"/>
          <w:szCs w:val="24"/>
        </w:rPr>
      </w:pPr>
    </w:p>
    <w:p w:rsidR="000261AF" w:rsidP="009B2DED">
      <w:pPr>
        <w:pStyle w:val="NoSpacing"/>
        <w:jc w:val="center"/>
        <w:rPr>
          <w:b/>
          <w:smallCaps w:val="0"/>
          <w:sz w:val="24"/>
          <w:szCs w:val="24"/>
        </w:rPr>
      </w:pPr>
      <w:r w:rsidRPr="009B2DED" w:rsidR="00CC0B45">
        <w:rPr>
          <w:b/>
          <w:smallCaps w:val="0"/>
          <w:sz w:val="24"/>
          <w:szCs w:val="24"/>
        </w:rPr>
        <w:t>Č</w:t>
      </w:r>
      <w:r w:rsidRPr="009B2DED">
        <w:rPr>
          <w:b/>
          <w:smallCaps w:val="0"/>
          <w:sz w:val="24"/>
          <w:szCs w:val="24"/>
        </w:rPr>
        <w:t>lánek IV</w:t>
      </w:r>
      <w:r w:rsidRPr="009B2DED" w:rsidR="00CC0B45">
        <w:rPr>
          <w:b/>
          <w:smallCaps w:val="0"/>
          <w:sz w:val="24"/>
          <w:szCs w:val="24"/>
        </w:rPr>
        <w:t>.</w:t>
      </w:r>
      <w:r w:rsidRPr="009B2DED" w:rsidR="009B2DED">
        <w:rPr>
          <w:b/>
          <w:smallCaps w:val="0"/>
          <w:sz w:val="24"/>
          <w:szCs w:val="24"/>
        </w:rPr>
        <w:t xml:space="preserve"> - </w:t>
      </w:r>
      <w:r w:rsidRPr="009B2DED" w:rsidR="007C5CCF">
        <w:rPr>
          <w:b/>
          <w:smallCaps w:val="0"/>
          <w:sz w:val="24"/>
          <w:szCs w:val="24"/>
        </w:rPr>
        <w:t>ÚČINNOST</w:t>
      </w:r>
    </w:p>
    <w:p w:rsidR="00094897" w:rsidRPr="000261AF" w:rsidP="000261AF">
      <w:pPr>
        <w:pStyle w:val="NoSpacing"/>
        <w:jc w:val="center"/>
        <w:rPr>
          <w:b/>
          <w:smallCaps w:val="0"/>
          <w:sz w:val="24"/>
          <w:szCs w:val="24"/>
        </w:rPr>
      </w:pPr>
      <w:r w:rsidRPr="000261AF" w:rsidR="00945DB7">
        <w:rPr>
          <w:b/>
          <w:smallCaps w:val="0"/>
          <w:sz w:val="24"/>
          <w:szCs w:val="24"/>
        </w:rPr>
        <w:t>Tat</w:t>
      </w:r>
      <w:r w:rsidRPr="000261AF" w:rsidR="00CC0B45">
        <w:rPr>
          <w:b/>
          <w:smallCaps w:val="0"/>
          <w:sz w:val="24"/>
          <w:szCs w:val="24"/>
        </w:rPr>
        <w:t xml:space="preserve">o vyhláška nabývá účinnosti dne 1. dubna </w:t>
      </w:r>
      <w:r w:rsidRPr="000261AF" w:rsidR="007C5CCF">
        <w:rPr>
          <w:b/>
          <w:smallCaps w:val="0"/>
          <w:sz w:val="24"/>
          <w:szCs w:val="24"/>
        </w:rPr>
        <w:t>2025</w:t>
      </w:r>
      <w:r w:rsidRPr="000261AF" w:rsidR="00945DB7">
        <w:rPr>
          <w:b/>
          <w:smallCaps w:val="0"/>
          <w:sz w:val="24"/>
          <w:szCs w:val="24"/>
        </w:rPr>
        <w:t>.</w:t>
      </w:r>
    </w:p>
    <w:p w:rsidR="000B6B25" w:rsidRPr="000261AF" w:rsidP="000261AF">
      <w:pPr>
        <w:pStyle w:val="NoSpacing"/>
        <w:rPr>
          <w:smallCaps w:val="0"/>
          <w:sz w:val="24"/>
          <w:szCs w:val="24"/>
        </w:rPr>
      </w:pPr>
    </w:p>
    <w:p w:rsidR="00CC0B45" w:rsidP="000261AF">
      <w:pPr>
        <w:pStyle w:val="NoSpacing"/>
        <w:rPr>
          <w:b/>
          <w:bCs/>
          <w:smallCaps w:val="0"/>
          <w:sz w:val="24"/>
          <w:szCs w:val="24"/>
          <w:lang w:eastAsia="cs-CZ"/>
        </w:rPr>
      </w:pPr>
    </w:p>
    <w:p w:rsidR="009B2DED" w:rsidRPr="000261AF" w:rsidP="000261AF">
      <w:pPr>
        <w:pStyle w:val="NoSpacing"/>
        <w:rPr>
          <w:b/>
          <w:bCs/>
          <w:smallCaps w:val="0"/>
          <w:sz w:val="24"/>
          <w:szCs w:val="24"/>
          <w:lang w:eastAsia="cs-CZ"/>
        </w:rPr>
      </w:pPr>
    </w:p>
    <w:p w:rsidR="00CC0B45" w:rsidRPr="000261AF" w:rsidP="000261AF">
      <w:pPr>
        <w:pStyle w:val="NoSpacing"/>
        <w:rPr>
          <w:b/>
          <w:bCs/>
          <w:smallCaps w:val="0"/>
          <w:sz w:val="24"/>
          <w:szCs w:val="24"/>
          <w:lang w:eastAsia="cs-CZ"/>
        </w:rPr>
      </w:pPr>
    </w:p>
    <w:p w:rsidR="00094897" w:rsidRPr="000261AF" w:rsidP="000261AF">
      <w:pPr>
        <w:pStyle w:val="NoSpacing"/>
        <w:rPr>
          <w:bCs/>
          <w:smallCaps w:val="0"/>
          <w:sz w:val="24"/>
          <w:szCs w:val="24"/>
          <w:lang w:eastAsia="cs-CZ"/>
        </w:rPr>
      </w:pPr>
      <w:r w:rsidRPr="000261AF" w:rsidR="00945DB7">
        <w:rPr>
          <w:bCs/>
          <w:smallCaps w:val="0"/>
          <w:sz w:val="24"/>
          <w:szCs w:val="24"/>
          <w:lang w:eastAsia="cs-CZ"/>
        </w:rPr>
        <w:t>……………………………………..</w:t>
        <w:tab/>
        <w:t xml:space="preserve">                                           …………………………………                   </w:t>
      </w:r>
    </w:p>
    <w:p w:rsidR="00094897" w:rsidRPr="000261AF" w:rsidP="000261AF">
      <w:pPr>
        <w:pStyle w:val="NoSpacing"/>
        <w:rPr>
          <w:sz w:val="24"/>
          <w:szCs w:val="24"/>
        </w:rPr>
      </w:pPr>
      <w:r w:rsidR="00C667E5">
        <w:rPr>
          <w:b/>
          <w:bCs/>
          <w:smallCaps w:val="0"/>
          <w:sz w:val="24"/>
          <w:szCs w:val="24"/>
          <w:lang w:eastAsia="cs-CZ"/>
        </w:rPr>
        <w:t xml:space="preserve">     </w:t>
      </w:r>
      <w:r w:rsidRPr="000261AF" w:rsidR="00945DB7">
        <w:rPr>
          <w:b/>
          <w:bCs/>
          <w:smallCaps w:val="0"/>
          <w:sz w:val="24"/>
          <w:szCs w:val="24"/>
          <w:lang w:eastAsia="cs-CZ"/>
        </w:rPr>
        <w:t>Mgr. Michal Laška</w:t>
      </w:r>
      <w:r w:rsidR="00C667E5">
        <w:rPr>
          <w:b/>
          <w:bCs/>
          <w:smallCaps w:val="0"/>
          <w:sz w:val="24"/>
          <w:szCs w:val="24"/>
          <w:lang w:eastAsia="cs-CZ"/>
        </w:rPr>
        <w:t xml:space="preserve"> v. r.</w:t>
      </w:r>
      <w:r w:rsidRPr="000261AF" w:rsidR="00945DB7">
        <w:rPr>
          <w:b/>
          <w:bCs/>
          <w:smallCaps w:val="0"/>
          <w:sz w:val="24"/>
          <w:szCs w:val="24"/>
          <w:lang w:eastAsia="cs-CZ"/>
        </w:rPr>
        <w:tab/>
        <w:tab/>
        <w:tab/>
        <w:tab/>
        <w:tab/>
        <w:t xml:space="preserve">        </w:t>
      </w:r>
      <w:r w:rsidR="009B2DED">
        <w:rPr>
          <w:b/>
          <w:bCs/>
          <w:smallCaps w:val="0"/>
          <w:sz w:val="24"/>
          <w:szCs w:val="24"/>
          <w:lang w:eastAsia="cs-CZ"/>
        </w:rPr>
        <w:t xml:space="preserve"> </w:t>
      </w:r>
      <w:r w:rsidRPr="000261AF" w:rsidR="00945DB7">
        <w:rPr>
          <w:b/>
          <w:bCs/>
          <w:smallCaps w:val="0"/>
          <w:sz w:val="24"/>
          <w:szCs w:val="24"/>
          <w:lang w:eastAsia="cs-CZ"/>
        </w:rPr>
        <w:t>Tomáš Hájek</w:t>
      </w:r>
      <w:r w:rsidR="00C667E5">
        <w:rPr>
          <w:b/>
          <w:bCs/>
          <w:smallCaps w:val="0"/>
          <w:sz w:val="24"/>
          <w:szCs w:val="24"/>
          <w:lang w:eastAsia="cs-CZ"/>
        </w:rPr>
        <w:t xml:space="preserve"> v. r.</w:t>
      </w:r>
      <w:r w:rsidRPr="000261AF" w:rsidR="00945DB7">
        <w:rPr>
          <w:b/>
          <w:bCs/>
          <w:smallCaps w:val="0"/>
          <w:sz w:val="24"/>
          <w:szCs w:val="24"/>
          <w:lang w:eastAsia="cs-CZ"/>
        </w:rPr>
        <w:br/>
      </w:r>
      <w:r w:rsidRPr="000261AF" w:rsidR="00945DB7">
        <w:rPr>
          <w:b/>
          <w:smallCaps w:val="0"/>
          <w:sz w:val="24"/>
          <w:szCs w:val="24"/>
          <w:lang w:eastAsia="cs-CZ"/>
        </w:rPr>
        <w:t xml:space="preserve">             </w:t>
      </w:r>
      <w:r w:rsidRPr="000261AF" w:rsidR="00945DB7">
        <w:rPr>
          <w:smallCaps w:val="0"/>
          <w:sz w:val="24"/>
          <w:szCs w:val="24"/>
          <w:lang w:eastAsia="cs-CZ"/>
        </w:rPr>
        <w:t>starosta obce</w:t>
        <w:tab/>
        <w:tab/>
        <w:tab/>
        <w:tab/>
        <w:t xml:space="preserve">                </w:t>
      </w:r>
      <w:r w:rsidR="009B2DED">
        <w:rPr>
          <w:smallCaps w:val="0"/>
          <w:sz w:val="24"/>
          <w:szCs w:val="24"/>
          <w:lang w:eastAsia="cs-CZ"/>
        </w:rPr>
        <w:t xml:space="preserve">            </w:t>
      </w:r>
      <w:r w:rsidR="00C667E5">
        <w:rPr>
          <w:smallCaps w:val="0"/>
          <w:sz w:val="24"/>
          <w:szCs w:val="24"/>
          <w:lang w:eastAsia="cs-CZ"/>
        </w:rPr>
        <w:t xml:space="preserve">  </w:t>
      </w:r>
      <w:r w:rsidRPr="000261AF" w:rsidR="00945DB7">
        <w:rPr>
          <w:smallCaps w:val="0"/>
          <w:sz w:val="24"/>
          <w:szCs w:val="24"/>
          <w:lang w:eastAsia="cs-CZ"/>
        </w:rPr>
        <w:t>místostarost</w:t>
      </w:r>
      <w:r w:rsidR="000261AF">
        <w:rPr>
          <w:smallCaps w:val="0"/>
          <w:sz w:val="24"/>
          <w:szCs w:val="24"/>
          <w:lang w:eastAsia="cs-CZ"/>
        </w:rPr>
        <w:t>a obce</w:t>
      </w:r>
    </w:p>
    <w:sectPr w:rsidSect="00094897">
      <w:footerReference w:type="default" r:id="rId6"/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97">
    <w:pPr>
      <w:pStyle w:val="Footer"/>
      <w:jc w:val="right"/>
    </w:pPr>
    <w:r>
      <w:rPr>
        <w:rFonts w:ascii="Arial" w:hAnsi="Arial" w:cs="Arial"/>
        <w:b/>
        <w:i/>
        <w:sz w:val="18"/>
        <w:szCs w:val="18"/>
      </w:rPr>
      <w:fldChar w:fldCharType="begin"/>
    </w:r>
    <w:r>
      <w:rPr>
        <w:rFonts w:ascii="Arial" w:hAnsi="Arial" w:cs="Arial"/>
        <w:b/>
        <w:i/>
        <w:sz w:val="18"/>
        <w:szCs w:val="18"/>
      </w:rPr>
      <w:instrText xml:space="preserve"> PAGE </w:instrText>
    </w:r>
    <w:r>
      <w:rPr>
        <w:rFonts w:ascii="Arial" w:hAnsi="Arial" w:cs="Arial"/>
        <w:b/>
        <w:i/>
        <w:sz w:val="18"/>
        <w:szCs w:val="18"/>
      </w:rPr>
      <w:fldChar w:fldCharType="separate"/>
    </w:r>
    <w:r>
      <w:rPr>
        <w:rFonts w:ascii="Arial" w:hAnsi="Arial" w:cs="Arial"/>
        <w:b/>
        <w:i/>
        <w:sz w:val="18"/>
        <w:szCs w:val="18"/>
      </w:rPr>
      <w:t>1</w:t>
    </w:r>
    <w:r>
      <w:rPr>
        <w:rFonts w:ascii="Arial" w:hAnsi="Arial" w:cs="Arial"/>
        <w:b/>
        <w:i/>
        <w:sz w:val="18"/>
        <w:szCs w:val="18"/>
      </w:rPr>
      <w:fldChar w:fldCharType="end"/>
    </w:r>
  </w:p>
  <w:p w:rsidR="000948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D75" w:rsidP="00094897">
      <w:r w:rsidRPr="00094897">
        <w:rPr>
          <w:color w:val="000000"/>
        </w:rPr>
        <w:separator/>
      </w:r>
    </w:p>
  </w:footnote>
  <w:footnote w:type="continuationSeparator" w:id="1">
    <w:p w:rsidR="00257D75" w:rsidP="00094897">
      <w:r>
        <w:continuationSeparator/>
      </w:r>
    </w:p>
  </w:footnote>
  <w:footnote w:id="2">
    <w:p w:rsidR="00CD6A50" w:rsidRPr="002D7132" w:rsidP="00CD6A50">
      <w:pPr>
        <w:pStyle w:val="FootnoteText"/>
        <w:jc w:val="both"/>
        <w:rPr>
          <w:rFonts w:ascii="Arial" w:hAnsi="Arial" w:cs="Arial"/>
          <w:i/>
        </w:rPr>
      </w:pPr>
      <w:r w:rsidRPr="002D7132">
        <w:rPr>
          <w:rStyle w:val="FootnoteReference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:rsidR="00CD6A50" w:rsidRPr="006B0B8B" w:rsidP="00CD6A50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C7D"/>
    <w:multiLevelType w:val="hybridMultilevel"/>
    <w:tmpl w:val="EFAC416E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966229"/>
    <w:multiLevelType w:val="hybridMultilevel"/>
    <w:tmpl w:val="DEE6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4C9"/>
    <w:multiLevelType w:val="hybridMultilevel"/>
    <w:tmpl w:val="74067C5A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C55357"/>
    <w:multiLevelType w:val="hybridMultilevel"/>
    <w:tmpl w:val="8EE6AB5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4B38"/>
    <w:multiLevelType w:val="multilevel"/>
    <w:tmpl w:val="D4BA89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90CE5"/>
    <w:multiLevelType w:val="hybridMultilevel"/>
    <w:tmpl w:val="EAC63A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E1140"/>
    <w:multiLevelType w:val="multilevel"/>
    <w:tmpl w:val="EDCC40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077CA"/>
    <w:multiLevelType w:val="multilevel"/>
    <w:tmpl w:val="8F9497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A75D0"/>
    <w:multiLevelType w:val="hybridMultilevel"/>
    <w:tmpl w:val="E6C4A2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06833"/>
    <w:multiLevelType w:val="multilevel"/>
    <w:tmpl w:val="59F6B1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702F2"/>
    <w:multiLevelType w:val="hybridMultilevel"/>
    <w:tmpl w:val="64C2D4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272727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54B1C"/>
    <w:multiLevelType w:val="multilevel"/>
    <w:tmpl w:val="4E66FB06"/>
    <w:lvl w:ilvl="0">
      <w:start w:val="1"/>
      <w:numFmt w:val="decimal"/>
      <w:lvlText w:val="%1."/>
      <w:lvlJc w:val="left"/>
      <w:pPr>
        <w:ind w:left="6314" w:hanging="360"/>
      </w:pPr>
      <w:rPr>
        <w:b/>
      </w:r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2">
    <w:nsid w:val="570403F1"/>
    <w:multiLevelType w:val="multilevel"/>
    <w:tmpl w:val="D2D6ED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76829"/>
    <w:multiLevelType w:val="hybridMultilevel"/>
    <w:tmpl w:val="F5C403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3669B"/>
    <w:multiLevelType w:val="hybridMultilevel"/>
    <w:tmpl w:val="E5C8F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46FD6"/>
    <w:multiLevelType w:val="multilevel"/>
    <w:tmpl w:val="52AAD7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960EB"/>
    <w:multiLevelType w:val="multilevel"/>
    <w:tmpl w:val="DD2A44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79A7"/>
    <w:multiLevelType w:val="hybridMultilevel"/>
    <w:tmpl w:val="77F68F4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17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  <w:num w:numId="16">
    <w:abstractNumId w:val="14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9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897"/>
    <w:rsid w:val="000261AF"/>
    <w:rsid w:val="00027CA4"/>
    <w:rsid w:val="000569AD"/>
    <w:rsid w:val="000849AB"/>
    <w:rsid w:val="00094897"/>
    <w:rsid w:val="000B6B25"/>
    <w:rsid w:val="0013210F"/>
    <w:rsid w:val="00134C7D"/>
    <w:rsid w:val="00257D75"/>
    <w:rsid w:val="002D7132"/>
    <w:rsid w:val="003218EE"/>
    <w:rsid w:val="00353D0E"/>
    <w:rsid w:val="00480135"/>
    <w:rsid w:val="00526F76"/>
    <w:rsid w:val="00596672"/>
    <w:rsid w:val="005967BE"/>
    <w:rsid w:val="006B0B8B"/>
    <w:rsid w:val="0073018D"/>
    <w:rsid w:val="007441F7"/>
    <w:rsid w:val="007C5CCF"/>
    <w:rsid w:val="00945DB7"/>
    <w:rsid w:val="00973473"/>
    <w:rsid w:val="009B2DED"/>
    <w:rsid w:val="009E1BB5"/>
    <w:rsid w:val="009E1F1D"/>
    <w:rsid w:val="00C667E5"/>
    <w:rsid w:val="00CC0B45"/>
    <w:rsid w:val="00CC237F"/>
    <w:rsid w:val="00CD6A50"/>
    <w:rsid w:val="00CE6892"/>
    <w:rsid w:val="00D1701C"/>
    <w:rsid w:val="00DE53F2"/>
    <w:rsid w:val="00E70CA0"/>
    <w:rsid w:val="00F209C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rsid w:val="00094897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4897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customStyle="1" w:styleId="Heading">
    <w:name w:val="Heading"/>
    <w:basedOn w:val="Standard"/>
    <w:next w:val="Textbody"/>
    <w:rsid w:val="00094897"/>
    <w:pPr>
      <w:keepNext/>
      <w:suppressAutoHyphens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94897"/>
    <w:pPr>
      <w:suppressAutoHyphens/>
      <w:spacing w:after="140" w:line="276" w:lineRule="auto"/>
    </w:pPr>
    <w:rPr>
      <w:rFonts w:ascii="Arial" w:hAnsi="Arial"/>
    </w:rPr>
  </w:style>
  <w:style w:type="paragraph" w:styleId="List">
    <w:name w:val="List"/>
    <w:basedOn w:val="Textbody"/>
    <w:rsid w:val="00094897"/>
    <w:pPr>
      <w:suppressAutoHyphens/>
    </w:pPr>
  </w:style>
  <w:style w:type="paragraph" w:customStyle="1" w:styleId="Caption">
    <w:name w:val="Caption"/>
    <w:basedOn w:val="Standard"/>
    <w:rsid w:val="00094897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4897"/>
    <w:pPr>
      <w:suppressLineNumbers/>
      <w:suppressAutoHyphens/>
    </w:pPr>
  </w:style>
  <w:style w:type="paragraph" w:styleId="Title">
    <w:name w:val="Title"/>
    <w:basedOn w:val="Heading"/>
    <w:next w:val="Textbody"/>
    <w:rsid w:val="00094897"/>
    <w:pPr>
      <w:suppressAutoHyphens/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94897"/>
    <w:pPr>
      <w:suppressAutoHyphens/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94897"/>
    <w:pPr>
      <w:suppressAutoHyphens/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94897"/>
    <w:pPr>
      <w:suppressAutoHyphens/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94897"/>
    <w:pPr>
      <w:tabs>
        <w:tab w:val="left" w:pos="567"/>
      </w:tabs>
      <w:suppressAutoHyphens/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94897"/>
    <w:pPr>
      <w:widowControl w:val="0"/>
      <w:suppressLineNumbers/>
      <w:suppressAutoHyphens/>
    </w:pPr>
  </w:style>
  <w:style w:type="paragraph" w:customStyle="1" w:styleId="PodpisovePole">
    <w:name w:val="PodpisovePole"/>
    <w:basedOn w:val="TableContents"/>
    <w:rsid w:val="00094897"/>
    <w:pPr>
      <w:suppressAutoHyphen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94897"/>
    <w:pPr>
      <w:suppressLineNumbers/>
      <w:suppressAutoHyphen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94897"/>
  </w:style>
  <w:style w:type="character" w:customStyle="1" w:styleId="FootnoteSymbol">
    <w:name w:val="Footnote Symbol"/>
    <w:rsid w:val="00094897"/>
  </w:style>
  <w:style w:type="character" w:customStyle="1" w:styleId="Footnoteanchor">
    <w:name w:val="Footnote anchor"/>
    <w:rsid w:val="00094897"/>
    <w:rPr>
      <w:position w:val="0"/>
      <w:vertAlign w:val="superscript"/>
    </w:rPr>
  </w:style>
  <w:style w:type="character" w:styleId="FootnoteReference">
    <w:name w:val="footnote reference"/>
    <w:uiPriority w:val="99"/>
    <w:rsid w:val="00094897"/>
    <w:rPr>
      <w:position w:val="0"/>
      <w:vertAlign w:val="superscript"/>
    </w:rPr>
  </w:style>
  <w:style w:type="paragraph" w:styleId="NoSpacing">
    <w:name w:val="No Spacing"/>
    <w:rsid w:val="00094897"/>
    <w:pPr>
      <w:autoSpaceDN w:val="0"/>
    </w:pPr>
    <w:rPr>
      <w:rFonts w:ascii="Arial" w:eastAsia="Calibri" w:hAnsi="Arial" w:cs="Arial"/>
      <w:smallCaps/>
      <w:sz w:val="22"/>
      <w:szCs w:val="22"/>
      <w:lang w:val="cs-CZ" w:eastAsia="en-US" w:bidi="ar-SA"/>
    </w:rPr>
  </w:style>
  <w:style w:type="paragraph" w:styleId="BalloonText">
    <w:name w:val="Balloon Text"/>
    <w:basedOn w:val="Normal"/>
    <w:rsid w:val="00094897"/>
    <w:pPr>
      <w:suppressAutoHyphens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rsid w:val="00094897"/>
    <w:rPr>
      <w:rFonts w:ascii="Tahoma" w:hAnsi="Tahoma" w:cs="Mangal"/>
      <w:sz w:val="16"/>
      <w:szCs w:val="14"/>
    </w:rPr>
  </w:style>
  <w:style w:type="paragraph" w:styleId="Header">
    <w:name w:val="header"/>
    <w:basedOn w:val="Normal"/>
    <w:rsid w:val="00094897"/>
    <w:pPr>
      <w:tabs>
        <w:tab w:val="center" w:pos="4536"/>
        <w:tab w:val="right" w:pos="9072"/>
      </w:tabs>
      <w:suppressAutoHyphens/>
    </w:pPr>
    <w:rPr>
      <w:rFonts w:cs="Mangal"/>
      <w:szCs w:val="21"/>
    </w:rPr>
  </w:style>
  <w:style w:type="character" w:customStyle="1" w:styleId="ZhlavChar">
    <w:name w:val="Záhlaví Char"/>
    <w:rsid w:val="00094897"/>
    <w:rPr>
      <w:rFonts w:cs="Mangal"/>
      <w:szCs w:val="21"/>
    </w:rPr>
  </w:style>
  <w:style w:type="paragraph" w:styleId="Footer">
    <w:name w:val="footer"/>
    <w:basedOn w:val="Normal"/>
    <w:rsid w:val="00094897"/>
    <w:pPr>
      <w:tabs>
        <w:tab w:val="center" w:pos="4536"/>
        <w:tab w:val="right" w:pos="9072"/>
      </w:tabs>
      <w:suppressAutoHyphens/>
    </w:pPr>
    <w:rPr>
      <w:rFonts w:cs="Mangal"/>
      <w:szCs w:val="21"/>
    </w:rPr>
  </w:style>
  <w:style w:type="character" w:customStyle="1" w:styleId="ZpatChar">
    <w:name w:val="Zápatí Char"/>
    <w:rsid w:val="00094897"/>
    <w:rPr>
      <w:rFonts w:cs="Mangal"/>
      <w:szCs w:val="21"/>
    </w:rPr>
  </w:style>
  <w:style w:type="paragraph" w:styleId="FootnoteText">
    <w:name w:val="footnote text"/>
    <w:basedOn w:val="Normal"/>
    <w:link w:val="TextpoznpodarouChar"/>
    <w:uiPriority w:val="99"/>
    <w:rsid w:val="00CD6A50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FootnoteText"/>
    <w:uiPriority w:val="99"/>
    <w:rsid w:val="00CD6A50"/>
    <w:rPr>
      <w:rFonts w:ascii="Times New Roman" w:eastAsia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CD6A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plandry</dc:creator>
  <cp:lastModifiedBy>LAŠKA Michal</cp:lastModifiedBy>
  <cp:revision>9</cp:revision>
  <cp:lastPrinted>2025-03-13T09:35:00Z</cp:lastPrinted>
  <dcterms:created xsi:type="dcterms:W3CDTF">2025-03-10T19:26:00Z</dcterms:created>
  <dcterms:modified xsi:type="dcterms:W3CDTF">2025-03-28T07:58:00Z</dcterms:modified>
</cp:coreProperties>
</file>