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1DEB51" w14:textId="62A222BE" w:rsidR="004329FB" w:rsidRDefault="004329FB" w:rsidP="00587B6C">
      <w:pPr>
        <w:pStyle w:val="Nadpis1"/>
        <w:ind w:left="0"/>
        <w:rPr>
          <w:rFonts w:ascii="Arial" w:hAnsi="Arial"/>
          <w:sz w:val="14"/>
        </w:rPr>
      </w:pPr>
    </w:p>
    <w:p w14:paraId="4AD95F56" w14:textId="77777777" w:rsidR="004329FB" w:rsidRDefault="004329FB" w:rsidP="00587B6C">
      <w:pPr>
        <w:jc w:val="both"/>
        <w:rPr>
          <w:sz w:val="6"/>
        </w:rPr>
      </w:pPr>
    </w:p>
    <w:p w14:paraId="102B4913" w14:textId="77777777" w:rsidR="004329FB" w:rsidRDefault="004329FB" w:rsidP="00587B6C">
      <w:pPr>
        <w:jc w:val="both"/>
      </w:pPr>
    </w:p>
    <w:p w14:paraId="679F27C8" w14:textId="77777777" w:rsidR="004329FB" w:rsidRDefault="004329FB">
      <w:pPr>
        <w:pStyle w:val="Nadpis1"/>
        <w:tabs>
          <w:tab w:val="clear" w:pos="9638"/>
        </w:tabs>
        <w:ind w:left="0"/>
        <w:jc w:val="center"/>
        <w:rPr>
          <w:b w:val="0"/>
          <w:sz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1"/>
      </w:tblGrid>
      <w:tr w:rsidR="004329FB" w:rsidRPr="00953531" w14:paraId="5AF1071F" w14:textId="77777777">
        <w:tc>
          <w:tcPr>
            <w:tcW w:w="9211" w:type="dxa"/>
            <w:tcBorders>
              <w:top w:val="nil"/>
              <w:left w:val="nil"/>
              <w:bottom w:val="nil"/>
              <w:right w:val="nil"/>
            </w:tcBorders>
          </w:tcPr>
          <w:p w14:paraId="5FC6013D" w14:textId="65E15245" w:rsidR="004329FB" w:rsidRPr="00784BB5" w:rsidRDefault="00EA50A1" w:rsidP="004B6128">
            <w:pPr>
              <w:framePr w:hSpace="141" w:wrap="notBeside" w:vAnchor="text" w:hAnchor="margin" w:y="232"/>
              <w:jc w:val="center"/>
              <w:rPr>
                <w:rFonts w:asciiTheme="minorHAnsi" w:hAnsiTheme="minorHAnsi" w:cstheme="minorHAnsi"/>
                <w:spacing w:val="60"/>
                <w:szCs w:val="24"/>
              </w:rPr>
            </w:pPr>
            <w:r>
              <w:rPr>
                <w:rFonts w:asciiTheme="minorHAnsi" w:hAnsiTheme="minorHAnsi" w:cstheme="minorHAnsi"/>
                <w:b/>
                <w:spacing w:val="60"/>
                <w:szCs w:val="24"/>
              </w:rPr>
              <w:t>Obec Bor u Skutče</w:t>
            </w:r>
            <w:r w:rsidR="004B6128">
              <w:rPr>
                <w:rFonts w:asciiTheme="minorHAnsi" w:hAnsiTheme="minorHAnsi" w:cstheme="minorHAnsi"/>
                <w:b/>
                <w:spacing w:val="60"/>
                <w:szCs w:val="24"/>
              </w:rPr>
              <w:t>.</w:t>
            </w:r>
          </w:p>
          <w:p w14:paraId="4A2A7C58" w14:textId="0968C198" w:rsidR="004329FB" w:rsidRPr="00953531" w:rsidRDefault="004329FB">
            <w:pPr>
              <w:pStyle w:val="Nadpis5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6BAB1137" w14:textId="77777777" w:rsidR="004329FB" w:rsidRPr="00953531" w:rsidRDefault="004329FB">
      <w:pPr>
        <w:rPr>
          <w:rFonts w:asciiTheme="minorHAnsi" w:hAnsiTheme="minorHAnsi" w:cstheme="minorHAnsi"/>
          <w:sz w:val="22"/>
          <w:szCs w:val="22"/>
        </w:rPr>
      </w:pPr>
    </w:p>
    <w:p w14:paraId="1CC06CD5" w14:textId="77777777" w:rsidR="004329FB" w:rsidRPr="00953531" w:rsidRDefault="004329FB">
      <w:pPr>
        <w:rPr>
          <w:rFonts w:asciiTheme="minorHAnsi" w:hAnsiTheme="minorHAnsi" w:cstheme="minorHAnsi"/>
          <w:sz w:val="22"/>
          <w:szCs w:val="22"/>
        </w:rPr>
      </w:pPr>
    </w:p>
    <w:p w14:paraId="1D1BF8FA" w14:textId="690C1028" w:rsidR="004329FB" w:rsidRDefault="00EA50A1" w:rsidP="00EF6903">
      <w:pPr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Nařízení obce Bor u Skutče</w:t>
      </w:r>
      <w:r w:rsidR="00EF6903">
        <w:rPr>
          <w:rFonts w:asciiTheme="minorHAnsi" w:hAnsiTheme="minorHAnsi" w:cstheme="minorHAnsi"/>
          <w:b/>
          <w:bCs/>
          <w:szCs w:val="24"/>
        </w:rPr>
        <w:t>, o placeném stání na místních komunikacích</w:t>
      </w:r>
    </w:p>
    <w:p w14:paraId="44519909" w14:textId="77777777" w:rsidR="00EF6903" w:rsidRPr="00EF6903" w:rsidRDefault="00EF6903" w:rsidP="00EF6903">
      <w:pPr>
        <w:jc w:val="center"/>
        <w:rPr>
          <w:rFonts w:asciiTheme="minorHAnsi" w:hAnsiTheme="minorHAnsi" w:cstheme="minorHAnsi"/>
          <w:b/>
          <w:bCs/>
          <w:szCs w:val="24"/>
        </w:rPr>
      </w:pPr>
    </w:p>
    <w:p w14:paraId="515335F5" w14:textId="77777777" w:rsidR="004329FB" w:rsidRPr="00953531" w:rsidRDefault="004329FB">
      <w:pPr>
        <w:pStyle w:val="Nadpis1"/>
        <w:jc w:val="center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0049C961" w14:textId="44CC8A54" w:rsidR="004329FB" w:rsidRPr="00953531" w:rsidRDefault="00EA50A1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Zastupitelstvo obce Bor u Skutče se dne </w:t>
      </w:r>
      <w:proofErr w:type="gramStart"/>
      <w:r>
        <w:rPr>
          <w:rFonts w:asciiTheme="minorHAnsi" w:hAnsiTheme="minorHAnsi" w:cstheme="minorHAnsi"/>
          <w:sz w:val="22"/>
          <w:szCs w:val="22"/>
        </w:rPr>
        <w:t>16.12.2024</w:t>
      </w:r>
      <w:proofErr w:type="gramEnd"/>
      <w:r w:rsidR="004329FB" w:rsidRPr="0095353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usnesením č. 12/2024 </w:t>
      </w:r>
      <w:r w:rsidR="004329FB" w:rsidRPr="00953531">
        <w:rPr>
          <w:rFonts w:asciiTheme="minorHAnsi" w:hAnsiTheme="minorHAnsi" w:cstheme="minorHAnsi"/>
          <w:sz w:val="22"/>
          <w:szCs w:val="22"/>
        </w:rPr>
        <w:t>usnes</w:t>
      </w:r>
      <w:r w:rsidR="004B6128">
        <w:rPr>
          <w:rFonts w:asciiTheme="minorHAnsi" w:hAnsiTheme="minorHAnsi" w:cstheme="minorHAnsi"/>
          <w:sz w:val="22"/>
          <w:szCs w:val="22"/>
        </w:rPr>
        <w:t>lo</w:t>
      </w:r>
      <w:r w:rsidR="00FB6877" w:rsidRPr="00953531">
        <w:rPr>
          <w:rFonts w:asciiTheme="minorHAnsi" w:hAnsiTheme="minorHAnsi" w:cstheme="minorHAnsi"/>
          <w:sz w:val="22"/>
          <w:szCs w:val="22"/>
        </w:rPr>
        <w:t xml:space="preserve"> </w:t>
      </w:r>
      <w:r w:rsidR="004329FB" w:rsidRPr="00953531">
        <w:rPr>
          <w:rFonts w:asciiTheme="minorHAnsi" w:hAnsiTheme="minorHAnsi" w:cstheme="minorHAnsi"/>
          <w:sz w:val="22"/>
          <w:szCs w:val="22"/>
        </w:rPr>
        <w:t xml:space="preserve">vydat </w:t>
      </w:r>
      <w:r w:rsidR="00C456F4">
        <w:rPr>
          <w:rFonts w:asciiTheme="minorHAnsi" w:hAnsiTheme="minorHAnsi" w:cstheme="minorHAnsi"/>
          <w:sz w:val="22"/>
          <w:szCs w:val="22"/>
        </w:rPr>
        <w:t>na základě ustanovení</w:t>
      </w:r>
      <w:r w:rsidR="00DB139F" w:rsidRPr="00953531">
        <w:rPr>
          <w:rFonts w:asciiTheme="minorHAnsi" w:hAnsiTheme="minorHAnsi" w:cstheme="minorHAnsi"/>
          <w:sz w:val="22"/>
          <w:szCs w:val="22"/>
        </w:rPr>
        <w:t xml:space="preserve"> § 102 odst. 2 písm. d) zákona č. 128/2000 Sb., o obcích (obecní zřízení), ve znění pozdějších předpisů, a na základě</w:t>
      </w:r>
      <w:r w:rsidR="004329FB" w:rsidRPr="00953531">
        <w:rPr>
          <w:rFonts w:asciiTheme="minorHAnsi" w:hAnsiTheme="minorHAnsi" w:cstheme="minorHAnsi"/>
          <w:sz w:val="22"/>
          <w:szCs w:val="22"/>
        </w:rPr>
        <w:t> u</w:t>
      </w:r>
      <w:r w:rsidR="00FA2249" w:rsidRPr="00953531">
        <w:rPr>
          <w:rFonts w:asciiTheme="minorHAnsi" w:hAnsiTheme="minorHAnsi" w:cstheme="minorHAnsi"/>
          <w:sz w:val="22"/>
          <w:szCs w:val="22"/>
        </w:rPr>
        <w:t xml:space="preserve">stanovení § 23 odst. 1 písm. a) </w:t>
      </w:r>
      <w:r w:rsidR="004329FB" w:rsidRPr="00953531">
        <w:rPr>
          <w:rFonts w:asciiTheme="minorHAnsi" w:hAnsiTheme="minorHAnsi" w:cstheme="minorHAnsi"/>
          <w:sz w:val="22"/>
          <w:szCs w:val="22"/>
        </w:rPr>
        <w:t>zákona č. 13/1997 Sb., o pozemních komunikacích, ve znění pozdějších předpisů</w:t>
      </w:r>
      <w:r w:rsidR="00DB139F" w:rsidRPr="00953531">
        <w:rPr>
          <w:rFonts w:asciiTheme="minorHAnsi" w:hAnsiTheme="minorHAnsi" w:cstheme="minorHAnsi"/>
          <w:sz w:val="22"/>
          <w:szCs w:val="22"/>
        </w:rPr>
        <w:t>,</w:t>
      </w:r>
      <w:r w:rsidR="004329FB" w:rsidRPr="00953531">
        <w:rPr>
          <w:rFonts w:asciiTheme="minorHAnsi" w:hAnsiTheme="minorHAnsi" w:cstheme="minorHAnsi"/>
          <w:sz w:val="22"/>
          <w:szCs w:val="22"/>
        </w:rPr>
        <w:t xml:space="preserve"> toto nařízení</w:t>
      </w:r>
      <w:r w:rsidR="00980646" w:rsidRPr="00953531">
        <w:rPr>
          <w:rFonts w:asciiTheme="minorHAnsi" w:hAnsiTheme="minorHAnsi" w:cstheme="minorHAnsi"/>
          <w:sz w:val="22"/>
          <w:szCs w:val="22"/>
        </w:rPr>
        <w:t>:</w:t>
      </w:r>
      <w:r w:rsidR="004329FB" w:rsidRPr="0095353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9BF4BC2" w14:textId="77777777" w:rsidR="004329FB" w:rsidRPr="00953531" w:rsidRDefault="004329FB">
      <w:pPr>
        <w:rPr>
          <w:rFonts w:asciiTheme="minorHAnsi" w:hAnsiTheme="minorHAnsi" w:cstheme="minorHAnsi"/>
          <w:sz w:val="22"/>
          <w:szCs w:val="22"/>
        </w:rPr>
      </w:pPr>
    </w:p>
    <w:p w14:paraId="2ACA09D3" w14:textId="77777777" w:rsidR="004329FB" w:rsidRPr="00953531" w:rsidRDefault="004329FB">
      <w:pPr>
        <w:jc w:val="center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953531">
        <w:rPr>
          <w:rFonts w:asciiTheme="minorHAnsi" w:hAnsiTheme="minorHAnsi" w:cstheme="minorHAnsi"/>
          <w:i/>
          <w:sz w:val="22"/>
          <w:szCs w:val="22"/>
        </w:rPr>
        <w:t xml:space="preserve">Článek </w:t>
      </w:r>
      <w:r w:rsidR="004E35A5" w:rsidRPr="00953531">
        <w:rPr>
          <w:rFonts w:asciiTheme="minorHAnsi" w:hAnsiTheme="minorHAnsi" w:cstheme="minorHAnsi"/>
          <w:i/>
          <w:sz w:val="22"/>
          <w:szCs w:val="22"/>
        </w:rPr>
        <w:t>1</w:t>
      </w:r>
    </w:p>
    <w:p w14:paraId="23E7BC4B" w14:textId="0548C106" w:rsidR="004329FB" w:rsidRPr="00953531" w:rsidRDefault="001F71D9">
      <w:pPr>
        <w:jc w:val="center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Základní</w:t>
      </w:r>
      <w:r w:rsidR="004329FB" w:rsidRPr="00953531">
        <w:rPr>
          <w:rFonts w:asciiTheme="minorHAnsi" w:hAnsiTheme="minorHAnsi" w:cstheme="minorHAnsi"/>
          <w:b/>
          <w:sz w:val="22"/>
          <w:szCs w:val="22"/>
        </w:rPr>
        <w:t xml:space="preserve"> ustanovení</w:t>
      </w:r>
    </w:p>
    <w:p w14:paraId="0C2F5E85" w14:textId="77777777" w:rsidR="004329FB" w:rsidRPr="00953531" w:rsidRDefault="004329FB">
      <w:pPr>
        <w:rPr>
          <w:rFonts w:asciiTheme="minorHAnsi" w:hAnsiTheme="minorHAnsi" w:cstheme="minorHAnsi"/>
          <w:sz w:val="22"/>
          <w:szCs w:val="22"/>
        </w:rPr>
      </w:pPr>
    </w:p>
    <w:p w14:paraId="57475CA0" w14:textId="44DE2A9C" w:rsidR="001F71D9" w:rsidRDefault="001F71D9" w:rsidP="001F71D9">
      <w:pPr>
        <w:pStyle w:val="Zkladntext"/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Tímto nařízením se p</w:t>
      </w:r>
      <w:r w:rsidR="00E60D1D" w:rsidRPr="00953531">
        <w:rPr>
          <w:rFonts w:asciiTheme="minorHAnsi" w:hAnsiTheme="minorHAnsi" w:cstheme="minorHAnsi"/>
          <w:sz w:val="22"/>
          <w:szCs w:val="22"/>
        </w:rPr>
        <w:t xml:space="preserve">ro účely organizování dopravy na území </w:t>
      </w:r>
      <w:r w:rsidR="00EA50A1">
        <w:rPr>
          <w:rFonts w:asciiTheme="minorHAnsi" w:hAnsiTheme="minorHAnsi" w:cstheme="minorHAnsi"/>
          <w:sz w:val="22"/>
          <w:szCs w:val="22"/>
        </w:rPr>
        <w:t>obce Bor u Skutče</w:t>
      </w:r>
    </w:p>
    <w:p w14:paraId="77D35BD0" w14:textId="7439DB7A" w:rsidR="004329FB" w:rsidRDefault="0016674E" w:rsidP="001F71D9">
      <w:pPr>
        <w:pStyle w:val="Zkladntext"/>
        <w:numPr>
          <w:ilvl w:val="0"/>
          <w:numId w:val="16"/>
        </w:numPr>
        <w:spacing w:after="2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 xml:space="preserve">vymezují oblasti </w:t>
      </w:r>
      <w:r w:rsidR="004B6128">
        <w:rPr>
          <w:rFonts w:asciiTheme="minorHAnsi" w:hAnsiTheme="minorHAnsi" w:cstheme="minorHAnsi"/>
          <w:sz w:val="22"/>
          <w:szCs w:val="22"/>
        </w:rPr>
        <w:t>obce</w:t>
      </w:r>
      <w:r w:rsidRPr="00953531">
        <w:rPr>
          <w:rFonts w:asciiTheme="minorHAnsi" w:hAnsiTheme="minorHAnsi" w:cstheme="minorHAnsi"/>
          <w:sz w:val="22"/>
          <w:szCs w:val="22"/>
        </w:rPr>
        <w:t xml:space="preserve">, </w:t>
      </w:r>
      <w:r w:rsidR="00E60D1D" w:rsidRPr="00953531">
        <w:rPr>
          <w:rFonts w:asciiTheme="minorHAnsi" w:hAnsiTheme="minorHAnsi" w:cstheme="minorHAnsi"/>
          <w:sz w:val="22"/>
          <w:szCs w:val="22"/>
        </w:rPr>
        <w:t>ve kterých lze místní komunikace nebo jejich určené úseky užít za cenu sjednanou v</w:t>
      </w:r>
      <w:r w:rsidR="004E35A5" w:rsidRPr="00953531">
        <w:rPr>
          <w:rFonts w:asciiTheme="minorHAnsi" w:hAnsiTheme="minorHAnsi" w:cstheme="minorHAnsi"/>
          <w:sz w:val="22"/>
          <w:szCs w:val="22"/>
        </w:rPr>
        <w:t xml:space="preserve"> souladu s </w:t>
      </w:r>
      <w:r w:rsidR="003E5597" w:rsidRPr="00953531">
        <w:rPr>
          <w:rFonts w:asciiTheme="minorHAnsi" w:hAnsiTheme="minorHAnsi" w:cstheme="minorHAnsi"/>
          <w:sz w:val="22"/>
          <w:szCs w:val="22"/>
        </w:rPr>
        <w:t>cenovými předpisy</w:t>
      </w:r>
      <w:r w:rsidR="00D028E7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="001F71D9">
        <w:rPr>
          <w:rFonts w:asciiTheme="minorHAnsi" w:hAnsiTheme="minorHAnsi" w:cstheme="minorHAnsi"/>
          <w:sz w:val="22"/>
          <w:szCs w:val="22"/>
        </w:rPr>
        <w:t xml:space="preserve"> a za podmínek stanovených tímto nařízením </w:t>
      </w:r>
      <w:r w:rsidR="003E5597" w:rsidRPr="00953531">
        <w:rPr>
          <w:rFonts w:asciiTheme="minorHAnsi" w:hAnsiTheme="minorHAnsi" w:cstheme="minorHAnsi"/>
          <w:sz w:val="22"/>
          <w:szCs w:val="22"/>
        </w:rPr>
        <w:t>k</w:t>
      </w:r>
      <w:r w:rsidR="00E60D1D" w:rsidRPr="00953531">
        <w:rPr>
          <w:rFonts w:asciiTheme="minorHAnsi" w:hAnsiTheme="minorHAnsi" w:cstheme="minorHAnsi"/>
          <w:sz w:val="22"/>
          <w:szCs w:val="22"/>
        </w:rPr>
        <w:t xml:space="preserve"> stání silničního motorového vozidla</w:t>
      </w:r>
      <w:r w:rsidR="001F71D9">
        <w:rPr>
          <w:rFonts w:asciiTheme="minorHAnsi" w:hAnsiTheme="minorHAnsi" w:cstheme="minorHAnsi"/>
          <w:sz w:val="22"/>
          <w:szCs w:val="22"/>
        </w:rPr>
        <w:t xml:space="preserve"> (dále jen „vozidla“) provozovaného jakoukoli fyzickou či právnickou osobou</w:t>
      </w:r>
      <w:r w:rsidR="00E60D1D" w:rsidRPr="00953531">
        <w:rPr>
          <w:rFonts w:asciiTheme="minorHAnsi" w:hAnsiTheme="minorHAnsi" w:cstheme="minorHAnsi"/>
          <w:sz w:val="22"/>
          <w:szCs w:val="22"/>
        </w:rPr>
        <w:t xml:space="preserve"> na dobu č</w:t>
      </w:r>
      <w:r w:rsidR="004E35A5" w:rsidRPr="00953531">
        <w:rPr>
          <w:rFonts w:asciiTheme="minorHAnsi" w:hAnsiTheme="minorHAnsi" w:cstheme="minorHAnsi"/>
          <w:sz w:val="22"/>
          <w:szCs w:val="22"/>
        </w:rPr>
        <w:t>asově omezeno</w:t>
      </w:r>
      <w:r w:rsidR="00423E55">
        <w:rPr>
          <w:rFonts w:asciiTheme="minorHAnsi" w:hAnsiTheme="minorHAnsi" w:cstheme="minorHAnsi"/>
          <w:sz w:val="22"/>
          <w:szCs w:val="22"/>
        </w:rPr>
        <w:t>u, nejvýše však na dobu jednoho kalendářního dne</w:t>
      </w:r>
      <w:r w:rsidR="001F71D9">
        <w:rPr>
          <w:rFonts w:asciiTheme="minorHAnsi" w:hAnsiTheme="minorHAnsi" w:cstheme="minorHAnsi"/>
          <w:sz w:val="22"/>
          <w:szCs w:val="22"/>
        </w:rPr>
        <w:t>;</w:t>
      </w:r>
      <w:r w:rsidR="00AF7F51">
        <w:rPr>
          <w:rFonts w:asciiTheme="minorHAnsi" w:hAnsiTheme="minorHAnsi" w:cstheme="minorHAnsi"/>
          <w:sz w:val="22"/>
          <w:szCs w:val="22"/>
        </w:rPr>
        <w:t xml:space="preserve"> neplatí pro vozidla provozované jakoukoli fyzickou či právnickou osobou, která má trvalý pobyt</w:t>
      </w:r>
      <w:r w:rsidR="00B624B7">
        <w:rPr>
          <w:rFonts w:asciiTheme="minorHAnsi" w:hAnsiTheme="minorHAnsi" w:cstheme="minorHAnsi"/>
          <w:sz w:val="22"/>
          <w:szCs w:val="22"/>
        </w:rPr>
        <w:t>, nemovitost</w:t>
      </w:r>
      <w:r w:rsidR="00AF7F51">
        <w:rPr>
          <w:rFonts w:asciiTheme="minorHAnsi" w:hAnsiTheme="minorHAnsi" w:cstheme="minorHAnsi"/>
          <w:sz w:val="22"/>
          <w:szCs w:val="22"/>
        </w:rPr>
        <w:t xml:space="preserve"> či sídlo </w:t>
      </w:r>
      <w:r w:rsidR="00B624B7">
        <w:rPr>
          <w:rFonts w:asciiTheme="minorHAnsi" w:hAnsiTheme="minorHAnsi" w:cstheme="minorHAnsi"/>
          <w:sz w:val="22"/>
          <w:szCs w:val="22"/>
        </w:rPr>
        <w:t xml:space="preserve">podnikání </w:t>
      </w:r>
      <w:r w:rsidR="00AF7F51">
        <w:rPr>
          <w:rFonts w:asciiTheme="minorHAnsi" w:hAnsiTheme="minorHAnsi" w:cstheme="minorHAnsi"/>
          <w:sz w:val="22"/>
          <w:szCs w:val="22"/>
        </w:rPr>
        <w:t>na území obce Bor u Skutče</w:t>
      </w:r>
      <w:r w:rsidR="00B624B7">
        <w:rPr>
          <w:rFonts w:asciiTheme="minorHAnsi" w:hAnsiTheme="minorHAnsi" w:cstheme="minorHAnsi"/>
          <w:sz w:val="22"/>
          <w:szCs w:val="22"/>
        </w:rPr>
        <w:t xml:space="preserve"> (</w:t>
      </w:r>
      <w:proofErr w:type="gramStart"/>
      <w:r w:rsidR="00B624B7">
        <w:rPr>
          <w:rFonts w:asciiTheme="minorHAnsi" w:hAnsiTheme="minorHAnsi" w:cstheme="minorHAnsi"/>
          <w:sz w:val="22"/>
          <w:szCs w:val="22"/>
        </w:rPr>
        <w:t>dále ,,rezidenti</w:t>
      </w:r>
      <w:proofErr w:type="gramEnd"/>
      <w:r w:rsidR="00B624B7">
        <w:rPr>
          <w:rFonts w:asciiTheme="minorHAnsi" w:hAnsiTheme="minorHAnsi" w:cstheme="minorHAnsi"/>
          <w:sz w:val="22"/>
          <w:szCs w:val="22"/>
        </w:rPr>
        <w:t>,,)</w:t>
      </w:r>
      <w:r w:rsidR="00AF7F51">
        <w:rPr>
          <w:rFonts w:asciiTheme="minorHAnsi" w:hAnsiTheme="minorHAnsi" w:cstheme="minorHAnsi"/>
          <w:sz w:val="22"/>
          <w:szCs w:val="22"/>
        </w:rPr>
        <w:tab/>
      </w:r>
      <w:r w:rsidR="00AF7F51">
        <w:rPr>
          <w:rFonts w:asciiTheme="minorHAnsi" w:hAnsiTheme="minorHAnsi" w:cstheme="minorHAnsi"/>
          <w:sz w:val="22"/>
          <w:szCs w:val="22"/>
        </w:rPr>
        <w:tab/>
      </w:r>
      <w:r w:rsidR="00AF7F51">
        <w:rPr>
          <w:rFonts w:asciiTheme="minorHAnsi" w:hAnsiTheme="minorHAnsi" w:cstheme="minorHAnsi"/>
          <w:sz w:val="22"/>
          <w:szCs w:val="22"/>
        </w:rPr>
        <w:tab/>
      </w:r>
      <w:r w:rsidR="00AF7F51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p w14:paraId="2BAABE20" w14:textId="2EBA89E5" w:rsidR="001F71D9" w:rsidRPr="00953531" w:rsidRDefault="001F71D9" w:rsidP="001F71D9">
      <w:pPr>
        <w:pStyle w:val="Zkladntext"/>
        <w:numPr>
          <w:ilvl w:val="0"/>
          <w:numId w:val="16"/>
        </w:numPr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stanoví způsob placení ceny </w:t>
      </w:r>
      <w:r w:rsidR="003A3CFA">
        <w:rPr>
          <w:rFonts w:asciiTheme="minorHAnsi" w:hAnsiTheme="minorHAnsi" w:cstheme="minorHAnsi"/>
          <w:sz w:val="22"/>
          <w:szCs w:val="22"/>
        </w:rPr>
        <w:t xml:space="preserve">uvedené v příloze č. 2 tohoto nařízení </w:t>
      </w:r>
      <w:r>
        <w:rPr>
          <w:rFonts w:asciiTheme="minorHAnsi" w:hAnsiTheme="minorHAnsi" w:cstheme="minorHAnsi"/>
          <w:sz w:val="22"/>
          <w:szCs w:val="22"/>
        </w:rPr>
        <w:t>a způsob prokazování jejího zaplacení.</w:t>
      </w:r>
    </w:p>
    <w:p w14:paraId="02763EAA" w14:textId="77777777" w:rsidR="0016674E" w:rsidRPr="00953531" w:rsidRDefault="0016674E" w:rsidP="006C2243">
      <w:pPr>
        <w:ind w:left="1515" w:hanging="810"/>
        <w:jc w:val="both"/>
        <w:rPr>
          <w:rFonts w:asciiTheme="minorHAnsi" w:hAnsiTheme="minorHAnsi" w:cstheme="minorHAnsi"/>
          <w:sz w:val="22"/>
          <w:szCs w:val="22"/>
        </w:rPr>
      </w:pPr>
    </w:p>
    <w:p w14:paraId="0D4EBC3A" w14:textId="77777777" w:rsidR="004329FB" w:rsidRPr="00953531" w:rsidRDefault="004329FB">
      <w:pPr>
        <w:jc w:val="center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953531">
        <w:rPr>
          <w:rFonts w:asciiTheme="minorHAnsi" w:hAnsiTheme="minorHAnsi" w:cstheme="minorHAnsi"/>
          <w:i/>
          <w:sz w:val="22"/>
          <w:szCs w:val="22"/>
        </w:rPr>
        <w:t xml:space="preserve">Článek </w:t>
      </w:r>
      <w:r w:rsidR="004E35A5" w:rsidRPr="00953531">
        <w:rPr>
          <w:rFonts w:asciiTheme="minorHAnsi" w:hAnsiTheme="minorHAnsi" w:cstheme="minorHAnsi"/>
          <w:i/>
          <w:sz w:val="22"/>
          <w:szCs w:val="22"/>
        </w:rPr>
        <w:t>2</w:t>
      </w:r>
    </w:p>
    <w:p w14:paraId="2097C6F4" w14:textId="69FAC50E" w:rsidR="004329FB" w:rsidRPr="00953531" w:rsidRDefault="001A1A0F">
      <w:pPr>
        <w:jc w:val="center"/>
        <w:rPr>
          <w:rFonts w:asciiTheme="minorHAnsi" w:eastAsia="Arial Unicode MS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Vymezení oblastí</w:t>
      </w:r>
      <w:r w:rsidR="00C7400D">
        <w:rPr>
          <w:rFonts w:asciiTheme="minorHAnsi" w:hAnsiTheme="minorHAnsi" w:cstheme="minorHAnsi"/>
          <w:b/>
          <w:sz w:val="22"/>
          <w:szCs w:val="22"/>
        </w:rPr>
        <w:t xml:space="preserve"> a doby</w:t>
      </w:r>
      <w:r>
        <w:rPr>
          <w:rFonts w:asciiTheme="minorHAnsi" w:hAnsiTheme="minorHAnsi" w:cstheme="minorHAnsi"/>
          <w:b/>
          <w:sz w:val="22"/>
          <w:szCs w:val="22"/>
        </w:rPr>
        <w:t xml:space="preserve"> pro </w:t>
      </w:r>
      <w:r w:rsidR="004329FB" w:rsidRPr="00953531">
        <w:rPr>
          <w:rFonts w:asciiTheme="minorHAnsi" w:hAnsiTheme="minorHAnsi" w:cstheme="minorHAnsi"/>
          <w:b/>
          <w:sz w:val="22"/>
          <w:szCs w:val="22"/>
        </w:rPr>
        <w:t>placen</w:t>
      </w:r>
      <w:r>
        <w:rPr>
          <w:rFonts w:asciiTheme="minorHAnsi" w:hAnsiTheme="minorHAnsi" w:cstheme="minorHAnsi"/>
          <w:b/>
          <w:sz w:val="22"/>
          <w:szCs w:val="22"/>
        </w:rPr>
        <w:t>é</w:t>
      </w:r>
      <w:r w:rsidR="004329FB" w:rsidRPr="00953531">
        <w:rPr>
          <w:rFonts w:asciiTheme="minorHAnsi" w:hAnsiTheme="minorHAnsi" w:cstheme="minorHAnsi"/>
          <w:b/>
          <w:sz w:val="22"/>
          <w:szCs w:val="22"/>
        </w:rPr>
        <w:t xml:space="preserve"> stání </w:t>
      </w:r>
      <w:r w:rsidR="00C7400D">
        <w:rPr>
          <w:rFonts w:asciiTheme="minorHAnsi" w:hAnsiTheme="minorHAnsi" w:cstheme="minorHAnsi"/>
          <w:b/>
          <w:sz w:val="22"/>
          <w:szCs w:val="22"/>
        </w:rPr>
        <w:t>vozidel</w:t>
      </w:r>
    </w:p>
    <w:p w14:paraId="79B84CDA" w14:textId="77777777" w:rsidR="004329FB" w:rsidRPr="00953531" w:rsidRDefault="004329FB">
      <w:pPr>
        <w:rPr>
          <w:rFonts w:asciiTheme="minorHAnsi" w:hAnsiTheme="minorHAnsi" w:cstheme="minorHAnsi"/>
          <w:sz w:val="22"/>
          <w:szCs w:val="22"/>
        </w:rPr>
      </w:pPr>
    </w:p>
    <w:p w14:paraId="7272FCBE" w14:textId="0F721E6E" w:rsidR="00270676" w:rsidRDefault="00C7400D" w:rsidP="00270676">
      <w:pPr>
        <w:pStyle w:val="Odstavecseseznamem"/>
        <w:numPr>
          <w:ilvl w:val="0"/>
          <w:numId w:val="17"/>
        </w:numPr>
        <w:spacing w:after="2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70676">
        <w:rPr>
          <w:rFonts w:asciiTheme="minorHAnsi" w:hAnsiTheme="minorHAnsi" w:cstheme="minorHAnsi"/>
          <w:sz w:val="22"/>
          <w:szCs w:val="22"/>
        </w:rPr>
        <w:t>Pro vozidla osob specifikovaných v článku 1 odst. 1 tohoto nařízení se pro účely placeného stání vozidel na veřejných parkovištích za cenu sjednanou</w:t>
      </w:r>
      <w:r w:rsidR="00270676" w:rsidRPr="00270676">
        <w:rPr>
          <w:rFonts w:asciiTheme="minorHAnsi" w:hAnsiTheme="minorHAnsi" w:cstheme="minorHAnsi"/>
          <w:sz w:val="22"/>
          <w:szCs w:val="22"/>
        </w:rPr>
        <w:t xml:space="preserve"> v souladu s cenovými předpisy</w:t>
      </w:r>
      <w:r w:rsidR="00270676" w:rsidRPr="00270676">
        <w:rPr>
          <w:rStyle w:val="Znakapoznpodarou"/>
          <w:rFonts w:asciiTheme="minorHAnsi" w:hAnsiTheme="minorHAnsi" w:cstheme="minorHAnsi"/>
          <w:sz w:val="22"/>
          <w:szCs w:val="22"/>
        </w:rPr>
        <w:t>1</w:t>
      </w:r>
      <w:r w:rsidR="00270676" w:rsidRPr="00270676">
        <w:rPr>
          <w:rFonts w:asciiTheme="minorHAnsi" w:hAnsiTheme="minorHAnsi" w:cstheme="minorHAnsi"/>
          <w:sz w:val="22"/>
          <w:szCs w:val="22"/>
        </w:rPr>
        <w:t xml:space="preserve"> a za podmínek stan</w:t>
      </w:r>
      <w:r w:rsidR="00736A06">
        <w:rPr>
          <w:rFonts w:asciiTheme="minorHAnsi" w:hAnsiTheme="minorHAnsi" w:cstheme="minorHAnsi"/>
          <w:sz w:val="22"/>
          <w:szCs w:val="22"/>
        </w:rPr>
        <w:t>ovených tímto nařízením vymezují parkoviště na návsi na parcelách č. 36; 60/1; 62 a 885 v </w:t>
      </w:r>
      <w:proofErr w:type="spellStart"/>
      <w:proofErr w:type="gramStart"/>
      <w:r w:rsidR="00736A06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736A06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736A06">
        <w:rPr>
          <w:rFonts w:asciiTheme="minorHAnsi" w:hAnsiTheme="minorHAnsi" w:cstheme="minorHAnsi"/>
          <w:sz w:val="22"/>
          <w:szCs w:val="22"/>
        </w:rPr>
        <w:t xml:space="preserve"> Bor u Skutče a parkoviště v areálu bývalého zemědělského areálu na parcelách č. 184/1; 184/3; 184/4; 208/3 a 208/4 v </w:t>
      </w:r>
      <w:proofErr w:type="spellStart"/>
      <w:proofErr w:type="gramStart"/>
      <w:r w:rsidR="00736A06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="00736A06">
        <w:rPr>
          <w:rFonts w:asciiTheme="minorHAnsi" w:hAnsiTheme="minorHAnsi" w:cstheme="minorHAnsi"/>
          <w:sz w:val="22"/>
          <w:szCs w:val="22"/>
        </w:rPr>
        <w:t>.</w:t>
      </w:r>
      <w:proofErr w:type="gramEnd"/>
      <w:r w:rsidR="00736A06">
        <w:rPr>
          <w:rFonts w:asciiTheme="minorHAnsi" w:hAnsiTheme="minorHAnsi" w:cstheme="minorHAnsi"/>
          <w:sz w:val="22"/>
          <w:szCs w:val="22"/>
        </w:rPr>
        <w:t xml:space="preserve"> Bor u Skutče</w:t>
      </w:r>
    </w:p>
    <w:p w14:paraId="26CE85BB" w14:textId="77777777" w:rsidR="00270676" w:rsidRPr="00270676" w:rsidRDefault="00270676" w:rsidP="00270676">
      <w:pPr>
        <w:pStyle w:val="Odstavecseseznamem"/>
        <w:spacing w:after="240"/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14:paraId="64E16DFC" w14:textId="77777777" w:rsidR="00270676" w:rsidRDefault="00270676" w:rsidP="00270676">
      <w:pPr>
        <w:pStyle w:val="Odstavecseseznamem"/>
        <w:numPr>
          <w:ilvl w:val="0"/>
          <w:numId w:val="17"/>
        </w:numPr>
        <w:spacing w:before="240" w:after="2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Jednotlivé úseky veřejného parkoviště jsou vymezeny dopravním značením v souladu se zvláštním právním předpisem</w:t>
      </w:r>
      <w:r>
        <w:rPr>
          <w:rStyle w:val="Znakapoznpodarou"/>
          <w:rFonts w:asciiTheme="minorHAnsi" w:hAnsiTheme="minorHAnsi" w:cstheme="minorHAnsi"/>
          <w:sz w:val="22"/>
          <w:szCs w:val="22"/>
        </w:rPr>
        <w:footnoteReference w:id="2"/>
      </w:r>
      <w:r>
        <w:rPr>
          <w:rFonts w:asciiTheme="minorHAnsi" w:hAnsiTheme="minorHAnsi" w:cstheme="minorHAnsi"/>
          <w:sz w:val="22"/>
          <w:szCs w:val="22"/>
        </w:rPr>
        <w:t xml:space="preserve"> a jsou stanoveny v příloze č. </w:t>
      </w:r>
      <w:r w:rsidR="00D024B3" w:rsidRPr="00270676">
        <w:rPr>
          <w:rFonts w:asciiTheme="minorHAnsi" w:hAnsiTheme="minorHAnsi" w:cstheme="minorHAnsi"/>
          <w:sz w:val="22"/>
          <w:szCs w:val="22"/>
        </w:rPr>
        <w:t>1</w:t>
      </w:r>
      <w:r w:rsidR="004329FB" w:rsidRPr="00270676">
        <w:rPr>
          <w:rFonts w:asciiTheme="minorHAnsi" w:hAnsiTheme="minorHAnsi" w:cstheme="minorHAnsi"/>
          <w:sz w:val="22"/>
          <w:szCs w:val="22"/>
        </w:rPr>
        <w:t>.</w:t>
      </w:r>
    </w:p>
    <w:p w14:paraId="37453989" w14:textId="77777777" w:rsidR="00270676" w:rsidRPr="00270676" w:rsidRDefault="00270676" w:rsidP="00270676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93F462F" w14:textId="1B18083C" w:rsidR="004329FB" w:rsidRPr="00270676" w:rsidRDefault="00D024B3" w:rsidP="00270676">
      <w:pPr>
        <w:pStyle w:val="Odstavecseseznamem"/>
        <w:numPr>
          <w:ilvl w:val="0"/>
          <w:numId w:val="17"/>
        </w:numPr>
        <w:spacing w:before="240" w:after="24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270676">
        <w:rPr>
          <w:rFonts w:asciiTheme="minorHAnsi" w:hAnsiTheme="minorHAnsi" w:cstheme="minorHAnsi"/>
          <w:sz w:val="22"/>
          <w:szCs w:val="22"/>
        </w:rPr>
        <w:t>Doba zpoplatnění</w:t>
      </w:r>
      <w:r w:rsidR="00F86115">
        <w:rPr>
          <w:rFonts w:asciiTheme="minorHAnsi" w:hAnsiTheme="minorHAnsi" w:cstheme="minorHAnsi"/>
          <w:sz w:val="22"/>
          <w:szCs w:val="22"/>
        </w:rPr>
        <w:t xml:space="preserve"> stání vozid</w:t>
      </w:r>
      <w:r w:rsidR="00ED180F">
        <w:rPr>
          <w:rFonts w:asciiTheme="minorHAnsi" w:hAnsiTheme="minorHAnsi" w:cstheme="minorHAnsi"/>
          <w:sz w:val="22"/>
          <w:szCs w:val="22"/>
        </w:rPr>
        <w:t>el na parkovištích je od 1. ledna do 31. ledna a od 1. března do 31. prosince.</w:t>
      </w:r>
      <w:r w:rsidR="004B6128">
        <w:rPr>
          <w:rFonts w:asciiTheme="minorHAnsi" w:hAnsiTheme="minorHAnsi" w:cstheme="minorHAnsi"/>
          <w:sz w:val="22"/>
          <w:szCs w:val="22"/>
        </w:rPr>
        <w:t xml:space="preserve"> </w:t>
      </w:r>
      <w:r w:rsidR="00ED180F">
        <w:rPr>
          <w:rFonts w:asciiTheme="minorHAnsi" w:hAnsiTheme="minorHAnsi" w:cstheme="minorHAnsi"/>
          <w:sz w:val="22"/>
          <w:szCs w:val="22"/>
        </w:rPr>
        <w:t xml:space="preserve">Poplatek je stanoven na kalendářní den, tj. od 0,00hod. do 24,00 hod., všechny dny ve výše stanovených obdobích roku </w:t>
      </w:r>
    </w:p>
    <w:p w14:paraId="2B7431B9" w14:textId="77777777" w:rsidR="00063020" w:rsidRPr="00953531" w:rsidRDefault="00063020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23A445F9" w14:textId="77777777" w:rsidR="00063020" w:rsidRPr="00953531" w:rsidRDefault="00063020" w:rsidP="00063020">
      <w:pPr>
        <w:jc w:val="center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953531">
        <w:rPr>
          <w:rFonts w:asciiTheme="minorHAnsi" w:hAnsiTheme="minorHAnsi" w:cstheme="minorHAnsi"/>
          <w:i/>
          <w:sz w:val="22"/>
          <w:szCs w:val="22"/>
        </w:rPr>
        <w:t xml:space="preserve">Článek </w:t>
      </w:r>
      <w:r w:rsidR="004E35A5" w:rsidRPr="00953531">
        <w:rPr>
          <w:rFonts w:asciiTheme="minorHAnsi" w:hAnsiTheme="minorHAnsi" w:cstheme="minorHAnsi"/>
          <w:i/>
          <w:sz w:val="22"/>
          <w:szCs w:val="22"/>
        </w:rPr>
        <w:t>3</w:t>
      </w:r>
    </w:p>
    <w:p w14:paraId="701D2B09" w14:textId="77777777" w:rsidR="00063020" w:rsidRPr="00953531" w:rsidRDefault="00063020" w:rsidP="0006302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3531">
        <w:rPr>
          <w:rFonts w:asciiTheme="minorHAnsi" w:hAnsiTheme="minorHAnsi" w:cstheme="minorHAnsi"/>
          <w:b/>
          <w:sz w:val="22"/>
          <w:szCs w:val="22"/>
        </w:rPr>
        <w:lastRenderedPageBreak/>
        <w:t>Výklad pojmů</w:t>
      </w:r>
    </w:p>
    <w:p w14:paraId="2A08E059" w14:textId="77777777" w:rsidR="003606E3" w:rsidRPr="00953531" w:rsidRDefault="003606E3" w:rsidP="00063020">
      <w:pPr>
        <w:jc w:val="center"/>
        <w:rPr>
          <w:rFonts w:asciiTheme="minorHAnsi" w:eastAsia="Arial Unicode MS" w:hAnsiTheme="minorHAnsi" w:cstheme="minorHAnsi"/>
          <w:sz w:val="22"/>
          <w:szCs w:val="22"/>
        </w:rPr>
      </w:pPr>
    </w:p>
    <w:p w14:paraId="31937559" w14:textId="77777777" w:rsidR="000F4B3C" w:rsidRPr="00953531" w:rsidRDefault="004E35A5" w:rsidP="00326674">
      <w:pPr>
        <w:spacing w:after="24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>(</w:t>
      </w:r>
      <w:r w:rsidR="00BE0103" w:rsidRPr="00953531">
        <w:rPr>
          <w:rFonts w:asciiTheme="minorHAnsi" w:hAnsiTheme="minorHAnsi" w:cstheme="minorHAnsi"/>
          <w:sz w:val="22"/>
          <w:szCs w:val="22"/>
        </w:rPr>
        <w:t>1</w:t>
      </w:r>
      <w:r w:rsidRPr="00953531">
        <w:rPr>
          <w:rFonts w:asciiTheme="minorHAnsi" w:hAnsiTheme="minorHAnsi" w:cstheme="minorHAnsi"/>
          <w:sz w:val="22"/>
          <w:szCs w:val="22"/>
        </w:rPr>
        <w:t>)</w:t>
      </w:r>
      <w:r w:rsidR="003606E3" w:rsidRPr="00953531">
        <w:rPr>
          <w:rFonts w:asciiTheme="minorHAnsi" w:hAnsiTheme="minorHAnsi" w:cstheme="minorHAnsi"/>
          <w:sz w:val="22"/>
          <w:szCs w:val="22"/>
        </w:rPr>
        <w:tab/>
      </w:r>
      <w:r w:rsidR="00063020" w:rsidRPr="00953531">
        <w:rPr>
          <w:rFonts w:asciiTheme="minorHAnsi" w:hAnsiTheme="minorHAnsi" w:cstheme="minorHAnsi"/>
          <w:sz w:val="22"/>
          <w:szCs w:val="22"/>
        </w:rPr>
        <w:t>Stání je uvedení vozidla do klidu nad dobu dovolenou pro zastavení</w:t>
      </w:r>
      <w:r w:rsidR="00262C76" w:rsidRPr="00953531">
        <w:rPr>
          <w:rFonts w:asciiTheme="minorHAnsi" w:hAnsiTheme="minorHAnsi" w:cstheme="minorHAnsi"/>
          <w:sz w:val="22"/>
          <w:szCs w:val="22"/>
        </w:rPr>
        <w:t xml:space="preserve"> (dále</w:t>
      </w:r>
      <w:r w:rsidRPr="00953531">
        <w:rPr>
          <w:rFonts w:asciiTheme="minorHAnsi" w:hAnsiTheme="minorHAnsi" w:cstheme="minorHAnsi"/>
          <w:sz w:val="22"/>
          <w:szCs w:val="22"/>
        </w:rPr>
        <w:t xml:space="preserve"> též</w:t>
      </w:r>
      <w:r w:rsidR="00262C76" w:rsidRPr="00953531">
        <w:rPr>
          <w:rFonts w:asciiTheme="minorHAnsi" w:hAnsiTheme="minorHAnsi" w:cstheme="minorHAnsi"/>
          <w:sz w:val="22"/>
          <w:szCs w:val="22"/>
        </w:rPr>
        <w:t xml:space="preserve"> je</w:t>
      </w:r>
      <w:r w:rsidR="008B6C85" w:rsidRPr="00953531">
        <w:rPr>
          <w:rFonts w:asciiTheme="minorHAnsi" w:hAnsiTheme="minorHAnsi" w:cstheme="minorHAnsi"/>
          <w:sz w:val="22"/>
          <w:szCs w:val="22"/>
        </w:rPr>
        <w:t>n</w:t>
      </w:r>
      <w:r w:rsidR="00262C76" w:rsidRPr="00953531">
        <w:rPr>
          <w:rFonts w:asciiTheme="minorHAnsi" w:hAnsiTheme="minorHAnsi" w:cstheme="minorHAnsi"/>
          <w:sz w:val="22"/>
          <w:szCs w:val="22"/>
        </w:rPr>
        <w:t xml:space="preserve"> </w:t>
      </w:r>
      <w:r w:rsidRPr="00953531">
        <w:rPr>
          <w:rFonts w:asciiTheme="minorHAnsi" w:hAnsiTheme="minorHAnsi" w:cstheme="minorHAnsi"/>
          <w:sz w:val="22"/>
          <w:szCs w:val="22"/>
        </w:rPr>
        <w:t>„</w:t>
      </w:r>
      <w:r w:rsidR="00262C76" w:rsidRPr="00953531">
        <w:rPr>
          <w:rFonts w:asciiTheme="minorHAnsi" w:hAnsiTheme="minorHAnsi" w:cstheme="minorHAnsi"/>
          <w:sz w:val="22"/>
          <w:szCs w:val="22"/>
        </w:rPr>
        <w:t>p</w:t>
      </w:r>
      <w:r w:rsidR="00063020" w:rsidRPr="00953531">
        <w:rPr>
          <w:rFonts w:asciiTheme="minorHAnsi" w:hAnsiTheme="minorHAnsi" w:cstheme="minorHAnsi"/>
          <w:sz w:val="22"/>
          <w:szCs w:val="22"/>
        </w:rPr>
        <w:t>arkování</w:t>
      </w:r>
      <w:r w:rsidRPr="00953531">
        <w:rPr>
          <w:rFonts w:asciiTheme="minorHAnsi" w:hAnsiTheme="minorHAnsi" w:cstheme="minorHAnsi"/>
          <w:sz w:val="22"/>
          <w:szCs w:val="22"/>
        </w:rPr>
        <w:t>“</w:t>
      </w:r>
      <w:r w:rsidR="00262C76" w:rsidRPr="00953531">
        <w:rPr>
          <w:rFonts w:asciiTheme="minorHAnsi" w:hAnsiTheme="minorHAnsi" w:cstheme="minorHAnsi"/>
          <w:sz w:val="22"/>
          <w:szCs w:val="22"/>
        </w:rPr>
        <w:t>)</w:t>
      </w:r>
      <w:r w:rsidR="00063020" w:rsidRPr="00953531">
        <w:rPr>
          <w:rFonts w:asciiTheme="minorHAnsi" w:hAnsiTheme="minorHAnsi" w:cstheme="minorHAnsi"/>
          <w:sz w:val="22"/>
          <w:szCs w:val="22"/>
        </w:rPr>
        <w:t>.</w:t>
      </w:r>
    </w:p>
    <w:p w14:paraId="0109A7F6" w14:textId="7D0E4D39" w:rsidR="003606E3" w:rsidRPr="00953531" w:rsidRDefault="004E35A5" w:rsidP="006C2243">
      <w:pPr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>(</w:t>
      </w:r>
      <w:r w:rsidR="00BE0103" w:rsidRPr="00953531">
        <w:rPr>
          <w:rFonts w:asciiTheme="minorHAnsi" w:hAnsiTheme="minorHAnsi" w:cstheme="minorHAnsi"/>
          <w:sz w:val="22"/>
          <w:szCs w:val="22"/>
        </w:rPr>
        <w:t>2</w:t>
      </w:r>
      <w:r w:rsidRPr="00953531">
        <w:rPr>
          <w:rFonts w:asciiTheme="minorHAnsi" w:hAnsiTheme="minorHAnsi" w:cstheme="minorHAnsi"/>
          <w:sz w:val="22"/>
          <w:szCs w:val="22"/>
        </w:rPr>
        <w:t>)</w:t>
      </w:r>
      <w:r w:rsidR="003606E3" w:rsidRPr="00953531">
        <w:rPr>
          <w:rFonts w:asciiTheme="minorHAnsi" w:hAnsiTheme="minorHAnsi" w:cstheme="minorHAnsi"/>
          <w:sz w:val="22"/>
          <w:szCs w:val="22"/>
        </w:rPr>
        <w:tab/>
      </w:r>
      <w:r w:rsidR="003606E3" w:rsidRPr="00953531">
        <w:rPr>
          <w:rFonts w:asciiTheme="minorHAnsi" w:hAnsiTheme="minorHAnsi" w:cstheme="minorHAnsi"/>
          <w:sz w:val="22"/>
          <w:szCs w:val="22"/>
        </w:rPr>
        <w:tab/>
        <w:t>Doklad o zaplacení ceny za užití pozemní komunikace</w:t>
      </w:r>
      <w:r w:rsidR="00ED180F">
        <w:rPr>
          <w:rFonts w:asciiTheme="minorHAnsi" w:hAnsiTheme="minorHAnsi" w:cstheme="minorHAnsi"/>
          <w:sz w:val="22"/>
          <w:szCs w:val="22"/>
        </w:rPr>
        <w:t>-parkoviště</w:t>
      </w:r>
      <w:r w:rsidR="003606E3" w:rsidRPr="00953531">
        <w:rPr>
          <w:rFonts w:asciiTheme="minorHAnsi" w:hAnsiTheme="minorHAnsi" w:cstheme="minorHAnsi"/>
          <w:sz w:val="22"/>
          <w:szCs w:val="22"/>
        </w:rPr>
        <w:t xml:space="preserve"> ke stání vozidla v zóně placeného parkování je parkovací lístek z parkovacího automatu</w:t>
      </w:r>
      <w:r w:rsidR="00ED180F">
        <w:rPr>
          <w:rFonts w:asciiTheme="minorHAnsi" w:hAnsiTheme="minorHAnsi" w:cstheme="minorHAnsi"/>
          <w:sz w:val="22"/>
          <w:szCs w:val="22"/>
        </w:rPr>
        <w:t>.</w:t>
      </w:r>
    </w:p>
    <w:p w14:paraId="6A7D2690" w14:textId="77777777" w:rsidR="004E35A5" w:rsidRPr="00953531" w:rsidRDefault="004E35A5" w:rsidP="006C2243">
      <w:pPr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</w:p>
    <w:p w14:paraId="1FA4ADF6" w14:textId="77777777" w:rsidR="00C44BEE" w:rsidRDefault="00C44BEE" w:rsidP="00E83812">
      <w:pPr>
        <w:jc w:val="center"/>
        <w:rPr>
          <w:rFonts w:asciiTheme="minorHAnsi" w:hAnsiTheme="minorHAnsi" w:cstheme="minorHAnsi"/>
          <w:i/>
          <w:sz w:val="22"/>
          <w:szCs w:val="22"/>
        </w:rPr>
      </w:pPr>
    </w:p>
    <w:p w14:paraId="5E3D43DE" w14:textId="0CFB4C24" w:rsidR="00E83812" w:rsidRPr="00953531" w:rsidRDefault="00E83812" w:rsidP="00E83812">
      <w:pPr>
        <w:jc w:val="center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953531">
        <w:rPr>
          <w:rFonts w:asciiTheme="minorHAnsi" w:hAnsiTheme="minorHAnsi" w:cstheme="minorHAnsi"/>
          <w:i/>
          <w:sz w:val="22"/>
          <w:szCs w:val="22"/>
        </w:rPr>
        <w:t xml:space="preserve">Článek </w:t>
      </w:r>
      <w:r w:rsidR="004E35A5" w:rsidRPr="00953531">
        <w:rPr>
          <w:rFonts w:asciiTheme="minorHAnsi" w:hAnsiTheme="minorHAnsi" w:cstheme="minorHAnsi"/>
          <w:i/>
          <w:sz w:val="22"/>
          <w:szCs w:val="22"/>
        </w:rPr>
        <w:t>4</w:t>
      </w:r>
    </w:p>
    <w:p w14:paraId="6F6193FB" w14:textId="77777777" w:rsidR="0074389A" w:rsidRPr="00953531" w:rsidRDefault="00500C5F" w:rsidP="0074389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53531">
        <w:rPr>
          <w:rFonts w:asciiTheme="minorHAnsi" w:hAnsiTheme="minorHAnsi" w:cstheme="minorHAnsi"/>
          <w:b/>
          <w:sz w:val="22"/>
          <w:szCs w:val="22"/>
        </w:rPr>
        <w:t>Způsob placení a prokazování sjednané ceny za stání</w:t>
      </w:r>
    </w:p>
    <w:p w14:paraId="0D76F973" w14:textId="77777777" w:rsidR="00500C5F" w:rsidRPr="00953531" w:rsidRDefault="00500C5F" w:rsidP="0074389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73B9171" w14:textId="7E2927CE" w:rsidR="005026DA" w:rsidRPr="00F86115" w:rsidRDefault="004E35A5" w:rsidP="00326674">
      <w:pPr>
        <w:spacing w:after="240"/>
        <w:ind w:left="703" w:hanging="70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>(</w:t>
      </w:r>
      <w:r w:rsidR="0074389A" w:rsidRPr="00953531">
        <w:rPr>
          <w:rFonts w:asciiTheme="minorHAnsi" w:hAnsiTheme="minorHAnsi" w:cstheme="minorHAnsi"/>
          <w:sz w:val="22"/>
          <w:szCs w:val="22"/>
        </w:rPr>
        <w:t>1</w:t>
      </w:r>
      <w:r w:rsidRPr="00953531">
        <w:rPr>
          <w:rFonts w:asciiTheme="minorHAnsi" w:hAnsiTheme="minorHAnsi" w:cstheme="minorHAnsi"/>
          <w:sz w:val="22"/>
          <w:szCs w:val="22"/>
        </w:rPr>
        <w:t>)</w:t>
      </w:r>
      <w:r w:rsidR="006C2243" w:rsidRPr="00953531">
        <w:rPr>
          <w:rFonts w:asciiTheme="minorHAnsi" w:hAnsiTheme="minorHAnsi" w:cstheme="minorHAnsi"/>
          <w:sz w:val="22"/>
          <w:szCs w:val="22"/>
          <w:vertAlign w:val="subscript"/>
        </w:rPr>
        <w:tab/>
      </w:r>
      <w:r w:rsidR="003A3CFA">
        <w:rPr>
          <w:rFonts w:asciiTheme="minorHAnsi" w:hAnsiTheme="minorHAnsi" w:cstheme="minorHAnsi"/>
          <w:sz w:val="22"/>
          <w:szCs w:val="22"/>
        </w:rPr>
        <w:t>C</w:t>
      </w:r>
      <w:r w:rsidR="005026DA" w:rsidRPr="00953531">
        <w:rPr>
          <w:rFonts w:asciiTheme="minorHAnsi" w:hAnsiTheme="minorHAnsi" w:cstheme="minorHAnsi"/>
          <w:sz w:val="22"/>
          <w:szCs w:val="22"/>
        </w:rPr>
        <w:t>enu</w:t>
      </w:r>
      <w:r w:rsidR="003A3CFA">
        <w:rPr>
          <w:rFonts w:asciiTheme="minorHAnsi" w:hAnsiTheme="minorHAnsi" w:cstheme="minorHAnsi"/>
          <w:sz w:val="22"/>
          <w:szCs w:val="22"/>
        </w:rPr>
        <w:t xml:space="preserve"> za parkování</w:t>
      </w:r>
      <w:r w:rsidR="005026DA" w:rsidRPr="00953531">
        <w:rPr>
          <w:rFonts w:asciiTheme="minorHAnsi" w:hAnsiTheme="minorHAnsi" w:cstheme="minorHAnsi"/>
          <w:sz w:val="22"/>
          <w:szCs w:val="22"/>
        </w:rPr>
        <w:t xml:space="preserve"> lze zaplatit prostřednic</w:t>
      </w:r>
      <w:r w:rsidR="00ED180F">
        <w:rPr>
          <w:rFonts w:asciiTheme="minorHAnsi" w:hAnsiTheme="minorHAnsi" w:cstheme="minorHAnsi"/>
          <w:sz w:val="22"/>
          <w:szCs w:val="22"/>
        </w:rPr>
        <w:t>tvím parkovacího automatu</w:t>
      </w:r>
      <w:r w:rsidR="005026DA" w:rsidRPr="00953531">
        <w:rPr>
          <w:rFonts w:asciiTheme="minorHAnsi" w:hAnsiTheme="minorHAnsi" w:cstheme="minorHAnsi"/>
          <w:sz w:val="22"/>
          <w:szCs w:val="22"/>
        </w:rPr>
        <w:t>.</w:t>
      </w:r>
    </w:p>
    <w:p w14:paraId="634755D2" w14:textId="2FB4E8F8" w:rsidR="006C2243" w:rsidRDefault="004E35A5" w:rsidP="006C2243">
      <w:pPr>
        <w:pStyle w:val="Odstavecseseznamem"/>
        <w:ind w:left="703" w:hanging="703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>(</w:t>
      </w:r>
      <w:r w:rsidR="00326674">
        <w:rPr>
          <w:rFonts w:asciiTheme="minorHAnsi" w:hAnsiTheme="minorHAnsi" w:cstheme="minorHAnsi"/>
          <w:sz w:val="22"/>
          <w:szCs w:val="22"/>
        </w:rPr>
        <w:t>2</w:t>
      </w:r>
      <w:r w:rsidRPr="00953531">
        <w:rPr>
          <w:rFonts w:asciiTheme="minorHAnsi" w:hAnsiTheme="minorHAnsi" w:cstheme="minorHAnsi"/>
          <w:sz w:val="22"/>
          <w:szCs w:val="22"/>
        </w:rPr>
        <w:t>)</w:t>
      </w:r>
      <w:r w:rsidR="006C2243" w:rsidRPr="00953531">
        <w:rPr>
          <w:rFonts w:asciiTheme="minorHAnsi" w:hAnsiTheme="minorHAnsi" w:cstheme="minorHAnsi"/>
          <w:sz w:val="22"/>
          <w:szCs w:val="22"/>
          <w:vertAlign w:val="subscript"/>
        </w:rPr>
        <w:tab/>
      </w:r>
      <w:r w:rsidR="005026DA" w:rsidRPr="00953531">
        <w:rPr>
          <w:rFonts w:asciiTheme="minorHAnsi" w:hAnsiTheme="minorHAnsi" w:cstheme="minorHAnsi"/>
          <w:sz w:val="22"/>
          <w:szCs w:val="22"/>
        </w:rPr>
        <w:t>Zaplacení ceny stání se prokazuje</w:t>
      </w:r>
      <w:r w:rsidR="00ED180F">
        <w:rPr>
          <w:rFonts w:asciiTheme="minorHAnsi" w:hAnsiTheme="minorHAnsi" w:cstheme="minorHAnsi"/>
          <w:sz w:val="22"/>
          <w:szCs w:val="22"/>
        </w:rPr>
        <w:t xml:space="preserve"> zadáním SPZ do parkovacího systému</w:t>
      </w:r>
    </w:p>
    <w:p w14:paraId="4A5A3B73" w14:textId="77777777" w:rsidR="00ED180F" w:rsidRPr="00953531" w:rsidRDefault="00ED180F" w:rsidP="006C2243">
      <w:pPr>
        <w:pStyle w:val="Odstavecseseznamem"/>
        <w:ind w:left="703" w:hanging="703"/>
        <w:rPr>
          <w:rFonts w:asciiTheme="minorHAnsi" w:hAnsiTheme="minorHAnsi" w:cstheme="minorHAnsi"/>
          <w:sz w:val="22"/>
          <w:szCs w:val="22"/>
        </w:rPr>
      </w:pPr>
    </w:p>
    <w:p w14:paraId="72029244" w14:textId="77777777" w:rsidR="004329FB" w:rsidRPr="00953531" w:rsidRDefault="004329FB">
      <w:pPr>
        <w:jc w:val="center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953531">
        <w:rPr>
          <w:rFonts w:asciiTheme="minorHAnsi" w:hAnsiTheme="minorHAnsi" w:cstheme="minorHAnsi"/>
          <w:i/>
          <w:sz w:val="22"/>
          <w:szCs w:val="22"/>
        </w:rPr>
        <w:t xml:space="preserve">Článek </w:t>
      </w:r>
      <w:r w:rsidR="004E35A5" w:rsidRPr="00953531">
        <w:rPr>
          <w:rFonts w:asciiTheme="minorHAnsi" w:hAnsiTheme="minorHAnsi" w:cstheme="minorHAnsi"/>
          <w:i/>
          <w:sz w:val="22"/>
          <w:szCs w:val="22"/>
        </w:rPr>
        <w:t>5</w:t>
      </w:r>
    </w:p>
    <w:p w14:paraId="67B237E8" w14:textId="3717005C" w:rsidR="004329FB" w:rsidRPr="00953531" w:rsidRDefault="00B624B7">
      <w:pPr>
        <w:jc w:val="center"/>
        <w:rPr>
          <w:rFonts w:asciiTheme="minorHAnsi" w:eastAsia="Arial Unicode MS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Osvobození od poplatku za parkování</w:t>
      </w:r>
    </w:p>
    <w:p w14:paraId="3B17AD34" w14:textId="77777777" w:rsidR="004329FB" w:rsidRPr="00953531" w:rsidRDefault="004329F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65C6947" w14:textId="1D7F034F" w:rsidR="004329FB" w:rsidRPr="00953531" w:rsidRDefault="004E35A5" w:rsidP="00326674">
      <w:pPr>
        <w:spacing w:after="24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>(</w:t>
      </w:r>
      <w:r w:rsidR="006C2243" w:rsidRPr="00953531">
        <w:rPr>
          <w:rFonts w:asciiTheme="minorHAnsi" w:hAnsiTheme="minorHAnsi" w:cstheme="minorHAnsi"/>
          <w:sz w:val="22"/>
          <w:szCs w:val="22"/>
        </w:rPr>
        <w:t>1</w:t>
      </w:r>
      <w:r w:rsidRPr="00953531">
        <w:rPr>
          <w:rFonts w:asciiTheme="minorHAnsi" w:hAnsiTheme="minorHAnsi" w:cstheme="minorHAnsi"/>
          <w:sz w:val="22"/>
          <w:szCs w:val="22"/>
        </w:rPr>
        <w:t>)</w:t>
      </w:r>
      <w:r w:rsidR="004329FB" w:rsidRPr="00953531">
        <w:rPr>
          <w:rFonts w:asciiTheme="minorHAnsi" w:hAnsiTheme="minorHAnsi" w:cstheme="minorHAnsi"/>
          <w:sz w:val="22"/>
          <w:szCs w:val="22"/>
        </w:rPr>
        <w:tab/>
      </w:r>
      <w:r w:rsidR="00B624B7">
        <w:rPr>
          <w:rFonts w:asciiTheme="minorHAnsi" w:hAnsiTheme="minorHAnsi" w:cstheme="minorHAnsi"/>
          <w:sz w:val="22"/>
          <w:szCs w:val="22"/>
        </w:rPr>
        <w:t>Všichni rezidenti jsou osvobozeni od placení poplatku za parkování. Pro uplatnění osvobození je nutné nahlásit na OÚ SPZ provozovaných vozidel běžnými komunikačními cestami: poštou, emailem, ústně v úředních hodinách PO 17-18hod.</w:t>
      </w:r>
    </w:p>
    <w:p w14:paraId="723F83E9" w14:textId="457F1EBD" w:rsidR="00647571" w:rsidRPr="00953531" w:rsidRDefault="004E35A5" w:rsidP="00326674">
      <w:pPr>
        <w:spacing w:after="24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>(</w:t>
      </w:r>
      <w:r w:rsidR="006C2243" w:rsidRPr="00953531">
        <w:rPr>
          <w:rFonts w:asciiTheme="minorHAnsi" w:hAnsiTheme="minorHAnsi" w:cstheme="minorHAnsi"/>
          <w:sz w:val="22"/>
          <w:szCs w:val="22"/>
        </w:rPr>
        <w:t>2</w:t>
      </w:r>
      <w:r w:rsidRPr="00953531">
        <w:rPr>
          <w:rFonts w:asciiTheme="minorHAnsi" w:hAnsiTheme="minorHAnsi" w:cstheme="minorHAnsi"/>
          <w:sz w:val="22"/>
          <w:szCs w:val="22"/>
        </w:rPr>
        <w:t>)</w:t>
      </w:r>
      <w:r w:rsidR="004329FB" w:rsidRPr="00953531">
        <w:rPr>
          <w:rFonts w:asciiTheme="minorHAnsi" w:hAnsiTheme="minorHAnsi" w:cstheme="minorHAnsi"/>
          <w:sz w:val="22"/>
          <w:szCs w:val="22"/>
        </w:rPr>
        <w:tab/>
      </w:r>
      <w:r w:rsidR="00CD7AE3">
        <w:rPr>
          <w:rFonts w:asciiTheme="minorHAnsi" w:hAnsiTheme="minorHAnsi" w:cstheme="minorHAnsi"/>
          <w:sz w:val="22"/>
          <w:szCs w:val="22"/>
        </w:rPr>
        <w:t>Od poplatku za parkování jsou osvobozeny vozidla přepravující osobu těžce zdravotně postiženou</w:t>
      </w:r>
      <w:r w:rsidR="005D29F5">
        <w:rPr>
          <w:rFonts w:asciiTheme="minorHAnsi" w:hAnsiTheme="minorHAnsi" w:cstheme="minorHAnsi"/>
          <w:sz w:val="22"/>
          <w:szCs w:val="22"/>
        </w:rPr>
        <w:t>.</w:t>
      </w:r>
    </w:p>
    <w:p w14:paraId="385E55AB" w14:textId="7381AF23" w:rsidR="001A1755" w:rsidRPr="00953531" w:rsidRDefault="00D575DF" w:rsidP="00CD7AE3">
      <w:pPr>
        <w:spacing w:after="24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>(</w:t>
      </w:r>
      <w:r w:rsidR="00647571" w:rsidRPr="00953531">
        <w:rPr>
          <w:rFonts w:asciiTheme="minorHAnsi" w:hAnsiTheme="minorHAnsi" w:cstheme="minorHAnsi"/>
          <w:sz w:val="22"/>
          <w:szCs w:val="22"/>
        </w:rPr>
        <w:t>3</w:t>
      </w:r>
      <w:r w:rsidRPr="00953531">
        <w:rPr>
          <w:rFonts w:asciiTheme="minorHAnsi" w:hAnsiTheme="minorHAnsi" w:cstheme="minorHAnsi"/>
          <w:sz w:val="22"/>
          <w:szCs w:val="22"/>
        </w:rPr>
        <w:t>)</w:t>
      </w:r>
      <w:r w:rsidR="00647571" w:rsidRPr="00953531">
        <w:rPr>
          <w:rFonts w:asciiTheme="minorHAnsi" w:hAnsiTheme="minorHAnsi" w:cstheme="minorHAnsi"/>
          <w:sz w:val="22"/>
          <w:szCs w:val="22"/>
        </w:rPr>
        <w:tab/>
      </w:r>
    </w:p>
    <w:p w14:paraId="16095558" w14:textId="77777777" w:rsidR="001A1755" w:rsidRPr="00953531" w:rsidRDefault="001A1755" w:rsidP="001A1755">
      <w:pPr>
        <w:jc w:val="center"/>
        <w:rPr>
          <w:rFonts w:asciiTheme="minorHAnsi" w:eastAsia="Arial Unicode MS" w:hAnsiTheme="minorHAnsi" w:cstheme="minorHAnsi"/>
          <w:i/>
          <w:sz w:val="22"/>
          <w:szCs w:val="22"/>
        </w:rPr>
      </w:pPr>
      <w:r w:rsidRPr="00953531">
        <w:rPr>
          <w:rFonts w:asciiTheme="minorHAnsi" w:hAnsiTheme="minorHAnsi" w:cstheme="minorHAnsi"/>
          <w:i/>
          <w:sz w:val="22"/>
          <w:szCs w:val="22"/>
        </w:rPr>
        <w:t xml:space="preserve">Článek </w:t>
      </w:r>
      <w:r w:rsidR="00D575DF" w:rsidRPr="00953531">
        <w:rPr>
          <w:rFonts w:asciiTheme="minorHAnsi" w:hAnsiTheme="minorHAnsi" w:cstheme="minorHAnsi"/>
          <w:i/>
          <w:sz w:val="22"/>
          <w:szCs w:val="22"/>
        </w:rPr>
        <w:t>6</w:t>
      </w:r>
    </w:p>
    <w:p w14:paraId="7F1BCABC" w14:textId="77777777" w:rsidR="004329FB" w:rsidRPr="00953531" w:rsidRDefault="004329FB">
      <w:pPr>
        <w:jc w:val="center"/>
        <w:rPr>
          <w:rFonts w:asciiTheme="minorHAnsi" w:eastAsia="Arial Unicode MS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b/>
          <w:sz w:val="22"/>
          <w:szCs w:val="22"/>
        </w:rPr>
        <w:t>Kontrol</w:t>
      </w:r>
      <w:r w:rsidR="008F5EB6" w:rsidRPr="00953531">
        <w:rPr>
          <w:rFonts w:asciiTheme="minorHAnsi" w:hAnsiTheme="minorHAnsi" w:cstheme="minorHAnsi"/>
          <w:b/>
          <w:sz w:val="22"/>
          <w:szCs w:val="22"/>
        </w:rPr>
        <w:t>a</w:t>
      </w:r>
      <w:r w:rsidRPr="00953531">
        <w:rPr>
          <w:rFonts w:asciiTheme="minorHAnsi" w:hAnsiTheme="minorHAnsi" w:cstheme="minorHAnsi"/>
          <w:b/>
          <w:sz w:val="22"/>
          <w:szCs w:val="22"/>
        </w:rPr>
        <w:t xml:space="preserve"> a sankce</w:t>
      </w:r>
    </w:p>
    <w:p w14:paraId="683D9038" w14:textId="77777777" w:rsidR="004329FB" w:rsidRPr="00953531" w:rsidRDefault="004329FB">
      <w:pPr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D2B35A" w14:textId="435B61E7" w:rsidR="004329FB" w:rsidRPr="00953531" w:rsidRDefault="00D575DF" w:rsidP="00326674">
      <w:pPr>
        <w:pStyle w:val="Zkladntextodsazen3"/>
        <w:spacing w:after="240"/>
        <w:ind w:left="705" w:hanging="705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>(</w:t>
      </w:r>
      <w:r w:rsidR="00647571" w:rsidRPr="00953531">
        <w:rPr>
          <w:rFonts w:asciiTheme="minorHAnsi" w:hAnsiTheme="minorHAnsi" w:cstheme="minorHAnsi"/>
          <w:sz w:val="22"/>
          <w:szCs w:val="22"/>
        </w:rPr>
        <w:t>1)</w:t>
      </w:r>
      <w:r w:rsidR="004329FB" w:rsidRPr="00953531">
        <w:rPr>
          <w:rFonts w:asciiTheme="minorHAnsi" w:hAnsiTheme="minorHAnsi" w:cstheme="minorHAnsi"/>
          <w:sz w:val="22"/>
          <w:szCs w:val="22"/>
        </w:rPr>
        <w:tab/>
      </w:r>
      <w:r w:rsidR="004329FB" w:rsidRPr="00953531">
        <w:rPr>
          <w:rFonts w:asciiTheme="minorHAnsi" w:hAnsiTheme="minorHAnsi" w:cstheme="minorHAnsi"/>
          <w:sz w:val="22"/>
          <w:szCs w:val="22"/>
        </w:rPr>
        <w:tab/>
      </w:r>
      <w:r w:rsidR="004329FB" w:rsidRPr="00953531">
        <w:rPr>
          <w:rFonts w:asciiTheme="minorHAnsi" w:hAnsiTheme="minorHAnsi" w:cstheme="minorHAnsi"/>
          <w:sz w:val="22"/>
          <w:szCs w:val="22"/>
        </w:rPr>
        <w:tab/>
        <w:t>Porušení povinností stanovených tímto nařízením b</w:t>
      </w:r>
      <w:r w:rsidR="004B6128">
        <w:rPr>
          <w:rFonts w:asciiTheme="minorHAnsi" w:hAnsiTheme="minorHAnsi" w:cstheme="minorHAnsi"/>
          <w:sz w:val="22"/>
          <w:szCs w:val="22"/>
        </w:rPr>
        <w:t xml:space="preserve">ude posuzováno jako přestupek  </w:t>
      </w:r>
      <w:r w:rsidR="004329FB" w:rsidRPr="00953531">
        <w:rPr>
          <w:rFonts w:asciiTheme="minorHAnsi" w:hAnsiTheme="minorHAnsi" w:cstheme="minorHAnsi"/>
          <w:sz w:val="22"/>
          <w:szCs w:val="22"/>
        </w:rPr>
        <w:t xml:space="preserve">dle zákona č. </w:t>
      </w:r>
      <w:r w:rsidR="009629D8" w:rsidRPr="00326674">
        <w:rPr>
          <w:rFonts w:asciiTheme="minorHAnsi" w:hAnsiTheme="minorHAnsi" w:cstheme="minorHAnsi"/>
          <w:sz w:val="22"/>
          <w:szCs w:val="22"/>
        </w:rPr>
        <w:t>361/2000</w:t>
      </w:r>
      <w:r w:rsidR="004329FB" w:rsidRPr="00326674">
        <w:rPr>
          <w:rFonts w:asciiTheme="minorHAnsi" w:hAnsiTheme="minorHAnsi" w:cstheme="minorHAnsi"/>
          <w:sz w:val="22"/>
          <w:szCs w:val="22"/>
        </w:rPr>
        <w:t xml:space="preserve"> Sb., o </w:t>
      </w:r>
      <w:r w:rsidR="009629D8" w:rsidRPr="00326674">
        <w:rPr>
          <w:rFonts w:asciiTheme="minorHAnsi" w:hAnsiTheme="minorHAnsi" w:cstheme="minorHAnsi"/>
          <w:sz w:val="22"/>
          <w:szCs w:val="22"/>
        </w:rPr>
        <w:t>provozu na pozemních komunikacích (zákon o silničním provozu)</w:t>
      </w:r>
      <w:r w:rsidR="004329FB" w:rsidRPr="00326674">
        <w:rPr>
          <w:rFonts w:asciiTheme="minorHAnsi" w:hAnsiTheme="minorHAnsi" w:cstheme="minorHAnsi"/>
          <w:sz w:val="22"/>
          <w:szCs w:val="22"/>
        </w:rPr>
        <w:t xml:space="preserve">, </w:t>
      </w:r>
      <w:r w:rsidR="004329FB" w:rsidRPr="00953531">
        <w:rPr>
          <w:rFonts w:asciiTheme="minorHAnsi" w:hAnsiTheme="minorHAnsi" w:cstheme="minorHAnsi"/>
          <w:sz w:val="22"/>
          <w:szCs w:val="22"/>
        </w:rPr>
        <w:t>ve znění pozdějších předpisů.</w:t>
      </w:r>
    </w:p>
    <w:p w14:paraId="5A373299" w14:textId="2AB1B5AA" w:rsidR="008F5EB6" w:rsidRPr="00953531" w:rsidRDefault="00D575DF" w:rsidP="008F5EB6">
      <w:pPr>
        <w:pStyle w:val="Zkladntextodsazen3"/>
        <w:ind w:left="705" w:hanging="705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>(</w:t>
      </w:r>
      <w:r w:rsidR="00647571" w:rsidRPr="00953531">
        <w:rPr>
          <w:rFonts w:asciiTheme="minorHAnsi" w:hAnsiTheme="minorHAnsi" w:cstheme="minorHAnsi"/>
          <w:sz w:val="22"/>
          <w:szCs w:val="22"/>
        </w:rPr>
        <w:t>2</w:t>
      </w:r>
      <w:r w:rsidRPr="00953531">
        <w:rPr>
          <w:rFonts w:asciiTheme="minorHAnsi" w:hAnsiTheme="minorHAnsi" w:cstheme="minorHAnsi"/>
          <w:sz w:val="22"/>
          <w:szCs w:val="22"/>
        </w:rPr>
        <w:t>)</w:t>
      </w:r>
      <w:r w:rsidR="008F5EB6" w:rsidRPr="00953531">
        <w:rPr>
          <w:rFonts w:asciiTheme="minorHAnsi" w:hAnsiTheme="minorHAnsi" w:cstheme="minorHAnsi"/>
          <w:sz w:val="22"/>
          <w:szCs w:val="22"/>
        </w:rPr>
        <w:tab/>
      </w:r>
      <w:r w:rsidR="008F5EB6" w:rsidRPr="00953531">
        <w:rPr>
          <w:rFonts w:asciiTheme="minorHAnsi" w:hAnsiTheme="minorHAnsi" w:cstheme="minorHAnsi"/>
          <w:sz w:val="22"/>
          <w:szCs w:val="22"/>
        </w:rPr>
        <w:tab/>
        <w:t>Kontrolu dodržování ustanovení tohoto nařízení</w:t>
      </w:r>
      <w:r w:rsidR="004B6128">
        <w:rPr>
          <w:rFonts w:asciiTheme="minorHAnsi" w:hAnsiTheme="minorHAnsi" w:cstheme="minorHAnsi"/>
          <w:sz w:val="22"/>
          <w:szCs w:val="22"/>
        </w:rPr>
        <w:t xml:space="preserve"> prov</w:t>
      </w:r>
      <w:r w:rsidR="005D29F5">
        <w:rPr>
          <w:rFonts w:asciiTheme="minorHAnsi" w:hAnsiTheme="minorHAnsi" w:cstheme="minorHAnsi"/>
          <w:sz w:val="22"/>
          <w:szCs w:val="22"/>
        </w:rPr>
        <w:t xml:space="preserve">ádí Obecní úřad </w:t>
      </w:r>
      <w:r w:rsidR="008F5EB6" w:rsidRPr="00953531">
        <w:rPr>
          <w:rFonts w:asciiTheme="minorHAnsi" w:hAnsiTheme="minorHAnsi" w:cstheme="minorHAnsi"/>
          <w:sz w:val="22"/>
          <w:szCs w:val="22"/>
        </w:rPr>
        <w:t xml:space="preserve">na základě oprávnění vyplývajících ze zákona č. 553/1991 Sb., o obecní policii, ve znění pozdějších přepisů. Oprávnění dalších kontrolních orgánů nejsou tímto ustanovením dotčena.  </w:t>
      </w:r>
    </w:p>
    <w:p w14:paraId="129D0C8C" w14:textId="77777777" w:rsidR="008F5EB6" w:rsidRPr="00953531" w:rsidRDefault="008F5EB6" w:rsidP="008F5EB6">
      <w:pPr>
        <w:pStyle w:val="Zkladntextodsazen3"/>
        <w:ind w:left="705" w:hanging="705"/>
        <w:rPr>
          <w:rFonts w:asciiTheme="minorHAnsi" w:hAnsiTheme="minorHAnsi" w:cstheme="minorHAnsi"/>
          <w:sz w:val="22"/>
          <w:szCs w:val="22"/>
        </w:rPr>
      </w:pPr>
    </w:p>
    <w:p w14:paraId="731DE7EA" w14:textId="77777777" w:rsidR="003A3CFA" w:rsidRDefault="003A3CFA" w:rsidP="003A3CFA">
      <w:pPr>
        <w:pStyle w:val="Zkladntext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</w:p>
    <w:p w14:paraId="6933E21C" w14:textId="77777777" w:rsidR="003A3CFA" w:rsidRPr="003A3CFA" w:rsidRDefault="003A3CFA" w:rsidP="003A3CFA">
      <w:pPr>
        <w:pStyle w:val="Zkladntext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</w:p>
    <w:p w14:paraId="6560A49B" w14:textId="1171A0FC" w:rsidR="003A3CFA" w:rsidRPr="003A3CFA" w:rsidRDefault="003A3CFA">
      <w:pPr>
        <w:pStyle w:val="Zkladntext"/>
        <w:jc w:val="center"/>
        <w:rPr>
          <w:rFonts w:asciiTheme="minorHAnsi" w:hAnsiTheme="minorHAnsi" w:cstheme="minorHAnsi"/>
          <w:bCs/>
          <w:i/>
          <w:iCs/>
          <w:snapToGrid w:val="0"/>
          <w:sz w:val="22"/>
          <w:szCs w:val="22"/>
        </w:rPr>
      </w:pPr>
      <w:r w:rsidRPr="003A3CFA">
        <w:rPr>
          <w:rFonts w:asciiTheme="minorHAnsi" w:hAnsiTheme="minorHAnsi" w:cstheme="minorHAnsi"/>
          <w:bCs/>
          <w:i/>
          <w:iCs/>
          <w:snapToGrid w:val="0"/>
          <w:sz w:val="22"/>
          <w:szCs w:val="22"/>
        </w:rPr>
        <w:t xml:space="preserve">Článek </w:t>
      </w:r>
      <w:r>
        <w:rPr>
          <w:rFonts w:asciiTheme="minorHAnsi" w:hAnsiTheme="minorHAnsi" w:cstheme="minorHAnsi"/>
          <w:bCs/>
          <w:i/>
          <w:iCs/>
          <w:snapToGrid w:val="0"/>
          <w:sz w:val="22"/>
          <w:szCs w:val="22"/>
        </w:rPr>
        <w:t>8</w:t>
      </w:r>
    </w:p>
    <w:p w14:paraId="7C709316" w14:textId="12B92F84" w:rsidR="004329FB" w:rsidRPr="00953531" w:rsidRDefault="004329FB">
      <w:pPr>
        <w:pStyle w:val="Zkladntext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953531">
        <w:rPr>
          <w:rFonts w:asciiTheme="minorHAnsi" w:hAnsiTheme="minorHAnsi" w:cstheme="minorHAnsi"/>
          <w:b/>
          <w:snapToGrid w:val="0"/>
          <w:sz w:val="22"/>
          <w:szCs w:val="22"/>
        </w:rPr>
        <w:t>Účinnost</w:t>
      </w:r>
    </w:p>
    <w:p w14:paraId="05C7BC1D" w14:textId="77777777" w:rsidR="004329FB" w:rsidRPr="00953531" w:rsidRDefault="004329FB">
      <w:pPr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5A886798" w14:textId="7CE442D5" w:rsidR="004329FB" w:rsidRPr="00953531" w:rsidRDefault="004329FB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953531">
        <w:rPr>
          <w:rFonts w:asciiTheme="minorHAnsi" w:hAnsiTheme="minorHAnsi" w:cstheme="minorHAnsi"/>
          <w:snapToGrid w:val="0"/>
          <w:sz w:val="22"/>
          <w:szCs w:val="22"/>
        </w:rPr>
        <w:t>Toto nařízení nabývá účinnosti dne</w:t>
      </w:r>
      <w:r w:rsidR="00FA2249" w:rsidRPr="00953531">
        <w:rPr>
          <w:rFonts w:asciiTheme="minorHAnsi" w:hAnsiTheme="minorHAnsi" w:cstheme="minorHAnsi"/>
          <w:snapToGrid w:val="0"/>
          <w:sz w:val="22"/>
          <w:szCs w:val="22"/>
        </w:rPr>
        <w:t>m</w:t>
      </w:r>
      <w:r w:rsidRPr="00953531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206D36" w:rsidRPr="003A3CFA">
        <w:rPr>
          <w:rFonts w:asciiTheme="minorHAnsi" w:hAnsiTheme="minorHAnsi" w:cstheme="minorHAnsi"/>
          <w:snapToGrid w:val="0"/>
          <w:sz w:val="22"/>
          <w:szCs w:val="22"/>
        </w:rPr>
        <w:t>0</w:t>
      </w:r>
      <w:r w:rsidR="00953531" w:rsidRPr="003A3CFA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="00206D36" w:rsidRPr="003A3CFA">
        <w:rPr>
          <w:rFonts w:asciiTheme="minorHAnsi" w:hAnsiTheme="minorHAnsi" w:cstheme="minorHAnsi"/>
          <w:snapToGrid w:val="0"/>
          <w:sz w:val="22"/>
          <w:szCs w:val="22"/>
        </w:rPr>
        <w:t>. ledna 20</w:t>
      </w:r>
      <w:r w:rsidR="00953531" w:rsidRPr="003A3CFA">
        <w:rPr>
          <w:rFonts w:asciiTheme="minorHAnsi" w:hAnsiTheme="minorHAnsi" w:cstheme="minorHAnsi"/>
          <w:snapToGrid w:val="0"/>
          <w:sz w:val="22"/>
          <w:szCs w:val="22"/>
        </w:rPr>
        <w:t>25</w:t>
      </w:r>
      <w:r w:rsidR="00784BB5" w:rsidRPr="003A3CFA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14:paraId="3DFB21DD" w14:textId="77777777" w:rsidR="004329FB" w:rsidRDefault="004329FB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7F8E5C62" w14:textId="77777777" w:rsidR="003A3CFA" w:rsidRDefault="003A3CFA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773984E2" w14:textId="77777777" w:rsidR="003A3CFA" w:rsidRDefault="003A3CFA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7F596486" w14:textId="77777777" w:rsidR="003A3CFA" w:rsidRPr="00953531" w:rsidRDefault="003A3CFA">
      <w:pPr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36580066" w14:textId="75DF2A4F" w:rsidR="00CA096C" w:rsidRPr="00953531" w:rsidRDefault="004329FB" w:rsidP="003A3CFA">
      <w:pPr>
        <w:jc w:val="both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napToGrid w:val="0"/>
          <w:sz w:val="22"/>
          <w:szCs w:val="22"/>
        </w:rPr>
        <w:t>  </w:t>
      </w:r>
      <w:r w:rsidRPr="00953531">
        <w:rPr>
          <w:rFonts w:asciiTheme="minorHAnsi" w:hAnsiTheme="minorHAnsi" w:cstheme="minorHAnsi"/>
          <w:sz w:val="22"/>
          <w:szCs w:val="22"/>
        </w:rPr>
        <w:tab/>
      </w:r>
      <w:r w:rsidRPr="00953531">
        <w:rPr>
          <w:rFonts w:asciiTheme="minorHAnsi" w:hAnsiTheme="minorHAnsi" w:cstheme="minorHAnsi"/>
          <w:sz w:val="22"/>
          <w:szCs w:val="22"/>
        </w:rPr>
        <w:tab/>
      </w:r>
      <w:r w:rsidRPr="00953531">
        <w:rPr>
          <w:rFonts w:asciiTheme="minorHAnsi" w:hAnsiTheme="minorHAnsi" w:cstheme="minorHAnsi"/>
          <w:sz w:val="22"/>
          <w:szCs w:val="22"/>
        </w:rPr>
        <w:tab/>
      </w:r>
      <w:r w:rsidRPr="00953531">
        <w:rPr>
          <w:rFonts w:asciiTheme="minorHAnsi" w:hAnsiTheme="minorHAnsi" w:cstheme="minorHAnsi"/>
          <w:sz w:val="22"/>
          <w:szCs w:val="22"/>
        </w:rPr>
        <w:tab/>
      </w:r>
      <w:r w:rsidRPr="00953531">
        <w:rPr>
          <w:rFonts w:asciiTheme="minorHAnsi" w:hAnsiTheme="minorHAnsi" w:cstheme="minorHAnsi"/>
          <w:sz w:val="22"/>
          <w:szCs w:val="22"/>
        </w:rPr>
        <w:tab/>
      </w:r>
      <w:r w:rsidRPr="00953531">
        <w:rPr>
          <w:rFonts w:asciiTheme="minorHAnsi" w:hAnsiTheme="minorHAnsi" w:cstheme="minorHAnsi"/>
          <w:sz w:val="22"/>
          <w:szCs w:val="22"/>
        </w:rPr>
        <w:tab/>
      </w:r>
    </w:p>
    <w:p w14:paraId="73E24E52" w14:textId="17B47BDE" w:rsidR="00784BB5" w:rsidRPr="00BF12F6" w:rsidRDefault="004B6128" w:rsidP="00784BB5">
      <w:pPr>
        <w:pStyle w:val="Zkladntext"/>
        <w:tabs>
          <w:tab w:val="left" w:pos="567"/>
          <w:tab w:val="left" w:pos="6480"/>
        </w:tabs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……………………………….</w:t>
      </w:r>
      <w:r w:rsidR="00784BB5" w:rsidRPr="00BF12F6">
        <w:rPr>
          <w:rFonts w:asciiTheme="minorHAnsi" w:hAnsiTheme="minorHAnsi" w:cstheme="minorHAnsi"/>
          <w:i/>
          <w:iCs/>
          <w:sz w:val="22"/>
          <w:szCs w:val="22"/>
        </w:rPr>
        <w:t xml:space="preserve"> v. r.</w:t>
      </w:r>
      <w:r w:rsidR="00573EB1" w:rsidRPr="00573EB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573EB1">
        <w:rPr>
          <w:rFonts w:asciiTheme="minorHAnsi" w:hAnsiTheme="minorHAnsi" w:cstheme="minorHAnsi"/>
          <w:i/>
          <w:iCs/>
          <w:sz w:val="22"/>
          <w:szCs w:val="22"/>
        </w:rPr>
        <w:tab/>
      </w:r>
      <w:r>
        <w:rPr>
          <w:rFonts w:asciiTheme="minorHAnsi" w:hAnsiTheme="minorHAnsi" w:cstheme="minorHAnsi"/>
          <w:i/>
          <w:iCs/>
          <w:sz w:val="22"/>
          <w:szCs w:val="22"/>
        </w:rPr>
        <w:t>………………………………..</w:t>
      </w:r>
      <w:r w:rsidR="00573EB1" w:rsidRPr="00BF12F6">
        <w:rPr>
          <w:rFonts w:asciiTheme="minorHAnsi" w:hAnsiTheme="minorHAnsi" w:cstheme="minorHAnsi"/>
          <w:i/>
          <w:iCs/>
          <w:sz w:val="22"/>
          <w:szCs w:val="22"/>
        </w:rPr>
        <w:t xml:space="preserve"> v. r.</w:t>
      </w:r>
    </w:p>
    <w:p w14:paraId="4BE38D8F" w14:textId="1FBB520E" w:rsidR="00784BB5" w:rsidRPr="00BF12F6" w:rsidRDefault="00573EB1" w:rsidP="00784BB5">
      <w:pPr>
        <w:pStyle w:val="Zkladntext"/>
        <w:tabs>
          <w:tab w:val="left" w:pos="709"/>
          <w:tab w:val="left" w:pos="6946"/>
        </w:tabs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 xml:space="preserve">       </w:t>
      </w:r>
      <w:r w:rsidR="00784BB5" w:rsidRPr="00BF12F6">
        <w:rPr>
          <w:rFonts w:asciiTheme="minorHAnsi" w:hAnsiTheme="minorHAnsi" w:cstheme="minorHAnsi"/>
          <w:i/>
          <w:iCs/>
          <w:sz w:val="22"/>
          <w:szCs w:val="22"/>
        </w:rPr>
        <w:t>starost</w:t>
      </w:r>
      <w:r>
        <w:rPr>
          <w:rFonts w:asciiTheme="minorHAnsi" w:hAnsiTheme="minorHAnsi" w:cstheme="minorHAnsi"/>
          <w:i/>
          <w:iCs/>
          <w:sz w:val="22"/>
          <w:szCs w:val="22"/>
        </w:rPr>
        <w:t>a</w:t>
      </w:r>
      <w:r>
        <w:rPr>
          <w:rFonts w:asciiTheme="minorHAnsi" w:hAnsiTheme="minorHAnsi" w:cstheme="minorHAnsi"/>
          <w:i/>
          <w:iCs/>
          <w:sz w:val="22"/>
          <w:szCs w:val="22"/>
        </w:rPr>
        <w:tab/>
        <w:t>místo</w:t>
      </w:r>
      <w:r w:rsidR="00784BB5" w:rsidRPr="00BF12F6">
        <w:rPr>
          <w:rFonts w:asciiTheme="minorHAnsi" w:hAnsiTheme="minorHAnsi" w:cstheme="minorHAnsi"/>
          <w:i/>
          <w:iCs/>
          <w:sz w:val="22"/>
          <w:szCs w:val="22"/>
        </w:rPr>
        <w:t>starost</w:t>
      </w:r>
      <w:r w:rsidR="004B6128">
        <w:rPr>
          <w:rFonts w:asciiTheme="minorHAnsi" w:hAnsiTheme="minorHAnsi" w:cstheme="minorHAnsi"/>
          <w:i/>
          <w:iCs/>
          <w:sz w:val="22"/>
          <w:szCs w:val="22"/>
        </w:rPr>
        <w:t>a</w:t>
      </w:r>
    </w:p>
    <w:p w14:paraId="152BF59B" w14:textId="77777777" w:rsidR="00635CB2" w:rsidRDefault="00635CB2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774576D0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7C48C3AC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0548C8C9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71113000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231E33AD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2465D177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2F98A54B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209B384E" w14:textId="50A2F6F6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0F9FC1D2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3C1EE8E9" w14:textId="77777777" w:rsidR="003A3CFA" w:rsidRDefault="003A3CFA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</w:p>
    <w:p w14:paraId="0B612E18" w14:textId="7EDB3F78" w:rsidR="004329FB" w:rsidRPr="00953531" w:rsidRDefault="004329FB" w:rsidP="00186CB7">
      <w:pPr>
        <w:tabs>
          <w:tab w:val="left" w:pos="3969"/>
          <w:tab w:val="left" w:pos="5103"/>
          <w:tab w:val="left" w:pos="6521"/>
        </w:tabs>
        <w:jc w:val="center"/>
        <w:rPr>
          <w:rFonts w:asciiTheme="minorHAnsi" w:hAnsiTheme="minorHAnsi" w:cstheme="minorHAnsi"/>
          <w:caps/>
          <w:sz w:val="22"/>
          <w:szCs w:val="22"/>
        </w:rPr>
      </w:pPr>
      <w:r w:rsidRPr="00953531">
        <w:rPr>
          <w:rFonts w:asciiTheme="minorHAnsi" w:hAnsiTheme="minorHAnsi" w:cstheme="minorHAnsi"/>
          <w:caps/>
          <w:sz w:val="22"/>
          <w:szCs w:val="22"/>
        </w:rPr>
        <w:t>Příloha č. 1</w:t>
      </w:r>
    </w:p>
    <w:p w14:paraId="2A32044B" w14:textId="0E2647B9" w:rsidR="004329FB" w:rsidRPr="00953531" w:rsidRDefault="003D06D9" w:rsidP="00186CB7">
      <w:pPr>
        <w:pStyle w:val="Nadpis5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k Nařízení města Rýmařov</w:t>
      </w:r>
      <w:r w:rsidR="003A3CFA">
        <w:rPr>
          <w:rFonts w:asciiTheme="minorHAnsi" w:hAnsiTheme="minorHAnsi" w:cstheme="minorHAnsi"/>
          <w:b w:val="0"/>
          <w:sz w:val="22"/>
          <w:szCs w:val="22"/>
        </w:rPr>
        <w:t>, o placeném stání na místních komunikacích</w:t>
      </w:r>
    </w:p>
    <w:p w14:paraId="5BDB8637" w14:textId="77777777" w:rsidR="00186CB7" w:rsidRPr="00953531" w:rsidRDefault="00186CB7" w:rsidP="00186CB7">
      <w:pPr>
        <w:rPr>
          <w:rFonts w:asciiTheme="minorHAnsi" w:hAnsiTheme="minorHAnsi" w:cstheme="minorHAnsi"/>
          <w:sz w:val="22"/>
          <w:szCs w:val="22"/>
        </w:rPr>
      </w:pPr>
    </w:p>
    <w:p w14:paraId="0FB8C513" w14:textId="77777777" w:rsidR="00186CB7" w:rsidRPr="00953531" w:rsidRDefault="00186CB7" w:rsidP="00186CB7">
      <w:pPr>
        <w:rPr>
          <w:rFonts w:asciiTheme="minorHAnsi" w:hAnsiTheme="minorHAnsi" w:cstheme="minorHAnsi"/>
          <w:sz w:val="22"/>
          <w:szCs w:val="22"/>
        </w:rPr>
      </w:pPr>
    </w:p>
    <w:p w14:paraId="3E6D1C41" w14:textId="08DA187A" w:rsidR="004329FB" w:rsidRPr="00953531" w:rsidRDefault="004329FB">
      <w:pPr>
        <w:pStyle w:val="Nadpis5"/>
        <w:jc w:val="left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>Vymezení místní komunikace – parkoviště:</w:t>
      </w:r>
    </w:p>
    <w:p w14:paraId="7AE1C5D9" w14:textId="77777777" w:rsidR="004329FB" w:rsidRPr="00953531" w:rsidRDefault="004329FB">
      <w:pPr>
        <w:rPr>
          <w:rFonts w:asciiTheme="minorHAnsi" w:hAnsiTheme="minorHAnsi" w:cstheme="minorHAnsi"/>
          <w:sz w:val="22"/>
          <w:szCs w:val="22"/>
        </w:rPr>
      </w:pPr>
    </w:p>
    <w:p w14:paraId="427006AD" w14:textId="7DCD90E6" w:rsidR="004329FB" w:rsidRPr="00953531" w:rsidRDefault="004329FB">
      <w:pPr>
        <w:pStyle w:val="Nadpis5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953531">
        <w:rPr>
          <w:rFonts w:asciiTheme="minorHAnsi" w:hAnsiTheme="minorHAnsi" w:cstheme="minorHAnsi"/>
          <w:b w:val="0"/>
          <w:sz w:val="22"/>
          <w:szCs w:val="22"/>
        </w:rPr>
        <w:t xml:space="preserve">Situace </w:t>
      </w:r>
      <w:r w:rsidR="004B6128">
        <w:rPr>
          <w:rFonts w:asciiTheme="minorHAnsi" w:hAnsiTheme="minorHAnsi" w:cstheme="minorHAnsi"/>
          <w:b w:val="0"/>
          <w:sz w:val="22"/>
          <w:szCs w:val="22"/>
        </w:rPr>
        <w:t>parkoviště ………………………………..</w:t>
      </w:r>
      <w:r w:rsidRPr="00953531">
        <w:rPr>
          <w:rFonts w:asciiTheme="minorHAnsi" w:hAnsiTheme="minorHAnsi" w:cstheme="minorHAnsi"/>
          <w:b w:val="0"/>
          <w:sz w:val="22"/>
          <w:szCs w:val="22"/>
        </w:rPr>
        <w:t xml:space="preserve"> (grafická příloha formát A</w:t>
      </w:r>
      <w:r w:rsidR="00256B92" w:rsidRPr="00953531">
        <w:rPr>
          <w:rFonts w:asciiTheme="minorHAnsi" w:hAnsiTheme="minorHAnsi" w:cstheme="minorHAnsi"/>
          <w:b w:val="0"/>
          <w:sz w:val="22"/>
          <w:szCs w:val="22"/>
        </w:rPr>
        <w:t>4</w:t>
      </w:r>
      <w:r w:rsidRPr="00953531">
        <w:rPr>
          <w:rFonts w:asciiTheme="minorHAnsi" w:hAnsiTheme="minorHAnsi" w:cstheme="minorHAnsi"/>
          <w:b w:val="0"/>
          <w:sz w:val="22"/>
          <w:szCs w:val="22"/>
        </w:rPr>
        <w:t>)</w:t>
      </w:r>
    </w:p>
    <w:p w14:paraId="5EBCE39A" w14:textId="77777777" w:rsidR="004329FB" w:rsidRPr="00953531" w:rsidRDefault="004329FB">
      <w:pPr>
        <w:jc w:val="both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> </w:t>
      </w:r>
    </w:p>
    <w:p w14:paraId="0F747319" w14:textId="77777777" w:rsidR="004329FB" w:rsidRPr="00953531" w:rsidRDefault="004329FB">
      <w:pPr>
        <w:jc w:val="both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> </w:t>
      </w:r>
    </w:p>
    <w:p w14:paraId="01704BFF" w14:textId="77777777" w:rsidR="004329FB" w:rsidRPr="00953531" w:rsidRDefault="004329FB">
      <w:pPr>
        <w:jc w:val="both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> </w:t>
      </w:r>
    </w:p>
    <w:p w14:paraId="4C2014CE" w14:textId="4A80D475" w:rsidR="004329FB" w:rsidRDefault="004329FB">
      <w:pPr>
        <w:jc w:val="both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</w:rPr>
        <w:t> </w:t>
      </w:r>
    </w:p>
    <w:p w14:paraId="4B635808" w14:textId="23865C0E" w:rsidR="004B6128" w:rsidRDefault="004B61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8652DC" w14:textId="15567ABE" w:rsidR="004B6128" w:rsidRDefault="004B61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1AF9AAC" w14:textId="59993367" w:rsidR="004B6128" w:rsidRDefault="004B61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55CADD" w14:textId="6A9DFE02" w:rsidR="004B6128" w:rsidRDefault="004B61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267CE6" w14:textId="0C70C071" w:rsidR="004B6128" w:rsidRDefault="004B61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93594F" w14:textId="5A09A3FC" w:rsidR="004B6128" w:rsidRDefault="004B61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E4E5EB" w14:textId="18713DE6" w:rsidR="004B6128" w:rsidRDefault="004B61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606530" w14:textId="38725E5D" w:rsidR="004B6128" w:rsidRDefault="004B61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69AF82B" w14:textId="62BE253B" w:rsidR="004B6128" w:rsidRDefault="004B61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A72F9C" w14:textId="39551B4E" w:rsidR="004B6128" w:rsidRDefault="004B61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053F67" w14:textId="713FE1F9" w:rsidR="004B6128" w:rsidRDefault="004B61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CD0D5C" w14:textId="5C0DEE43" w:rsidR="004B6128" w:rsidRDefault="004B61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7A656C" w14:textId="2CDF2681" w:rsidR="004B6128" w:rsidRDefault="004B61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D4FF54" w14:textId="0818561F" w:rsidR="004B6128" w:rsidRDefault="004B61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ACA37A" w14:textId="3289B2FF" w:rsidR="004B6128" w:rsidRDefault="004B61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4B3F4" w14:textId="77777777" w:rsidR="004B6128" w:rsidRPr="00953531" w:rsidRDefault="004B612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CB1242" w14:textId="77777777" w:rsidR="004329FB" w:rsidRPr="00953531" w:rsidRDefault="004329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8830BD" w14:textId="77777777" w:rsidR="004329FB" w:rsidRPr="00953531" w:rsidRDefault="004329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C2966E" w14:textId="77777777" w:rsidR="004329FB" w:rsidRPr="00953531" w:rsidRDefault="004329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11D6A7" w14:textId="77777777" w:rsidR="004329FB" w:rsidRPr="00953531" w:rsidRDefault="004329F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646C3C" w14:textId="77777777" w:rsidR="004751C2" w:rsidRPr="00953531" w:rsidRDefault="004751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98E9AD" w14:textId="77777777" w:rsidR="004751C2" w:rsidRPr="00953531" w:rsidRDefault="004751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8496E50" w14:textId="77777777" w:rsidR="004751C2" w:rsidRPr="00953531" w:rsidRDefault="004751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19AC16" w14:textId="77777777" w:rsidR="004751C2" w:rsidRPr="00953531" w:rsidRDefault="004751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EB843C" w14:textId="77777777" w:rsidR="004751C2" w:rsidRPr="00953531" w:rsidRDefault="004751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13CCD22" w14:textId="77777777" w:rsidR="004751C2" w:rsidRPr="00953531" w:rsidRDefault="004751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4967B4D" w14:textId="77777777" w:rsidR="004751C2" w:rsidRPr="00953531" w:rsidRDefault="004751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63F53E5" w14:textId="77777777" w:rsidR="004751C2" w:rsidRPr="00953531" w:rsidRDefault="004751C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9A5C3DD" w14:textId="77777777" w:rsidR="003D06D9" w:rsidRDefault="003D06D9" w:rsidP="004751C2">
      <w:pPr>
        <w:pStyle w:val="Nadpis3"/>
        <w:rPr>
          <w:rFonts w:asciiTheme="minorHAnsi" w:hAnsiTheme="minorHAnsi" w:cstheme="minorHAnsi"/>
          <w:sz w:val="22"/>
          <w:szCs w:val="22"/>
          <w:u w:val="single"/>
        </w:rPr>
      </w:pPr>
    </w:p>
    <w:p w14:paraId="29DC3FDE" w14:textId="5F33BE15" w:rsidR="003D06D9" w:rsidRPr="003D06D9" w:rsidRDefault="003D06D9" w:rsidP="003D06D9">
      <w:pPr>
        <w:jc w:val="center"/>
        <w:rPr>
          <w:rFonts w:asciiTheme="minorHAnsi" w:hAnsiTheme="minorHAnsi" w:cstheme="minorHAnsi"/>
          <w:sz w:val="22"/>
          <w:szCs w:val="22"/>
        </w:rPr>
      </w:pPr>
      <w:r w:rsidRPr="003D06D9">
        <w:rPr>
          <w:rFonts w:asciiTheme="minorHAnsi" w:hAnsiTheme="minorHAnsi" w:cstheme="minorHAnsi"/>
          <w:sz w:val="22"/>
          <w:szCs w:val="22"/>
        </w:rPr>
        <w:t>PŘÍLOHA Č. 2</w:t>
      </w:r>
    </w:p>
    <w:p w14:paraId="133FA98A" w14:textId="018B0384" w:rsidR="003D06D9" w:rsidRPr="003D06D9" w:rsidRDefault="003D06D9" w:rsidP="003D06D9">
      <w:pPr>
        <w:jc w:val="center"/>
        <w:rPr>
          <w:rFonts w:asciiTheme="minorHAnsi" w:hAnsiTheme="minorHAnsi" w:cstheme="minorHAnsi"/>
          <w:sz w:val="22"/>
          <w:szCs w:val="22"/>
        </w:rPr>
      </w:pPr>
      <w:r w:rsidRPr="003D06D9">
        <w:rPr>
          <w:rFonts w:asciiTheme="minorHAnsi" w:hAnsiTheme="minorHAnsi" w:cstheme="minorHAnsi"/>
          <w:sz w:val="22"/>
          <w:szCs w:val="22"/>
        </w:rPr>
        <w:t>k Nařízení města Rýmařov, o placeném stání na místních komunikacích</w:t>
      </w:r>
    </w:p>
    <w:p w14:paraId="1FBE5116" w14:textId="77777777" w:rsidR="003D06D9" w:rsidRDefault="003D06D9" w:rsidP="003D06D9"/>
    <w:p w14:paraId="2ECEF493" w14:textId="77777777" w:rsidR="003D06D9" w:rsidRDefault="003D06D9" w:rsidP="003D06D9"/>
    <w:p w14:paraId="17C3C09B" w14:textId="77777777" w:rsidR="003D06D9" w:rsidRPr="003D06D9" w:rsidRDefault="003D06D9" w:rsidP="003D06D9"/>
    <w:p w14:paraId="02C40E8D" w14:textId="11C7D010" w:rsidR="004751C2" w:rsidRDefault="004751C2" w:rsidP="004751C2">
      <w:pPr>
        <w:pStyle w:val="Nadpis3"/>
        <w:rPr>
          <w:rFonts w:asciiTheme="minorHAnsi" w:hAnsiTheme="minorHAnsi" w:cstheme="minorHAnsi"/>
          <w:sz w:val="22"/>
          <w:szCs w:val="22"/>
        </w:rPr>
      </w:pPr>
      <w:r w:rsidRPr="00953531">
        <w:rPr>
          <w:rFonts w:asciiTheme="minorHAnsi" w:hAnsiTheme="minorHAnsi" w:cstheme="minorHAnsi"/>
          <w:sz w:val="22"/>
          <w:szCs w:val="22"/>
          <w:u w:val="single"/>
        </w:rPr>
        <w:lastRenderedPageBreak/>
        <w:t>CENÍK</w:t>
      </w:r>
      <w:r w:rsidRPr="00953531">
        <w:rPr>
          <w:rFonts w:asciiTheme="minorHAnsi" w:hAnsiTheme="minorHAnsi" w:cstheme="minorHAnsi"/>
          <w:sz w:val="22"/>
          <w:szCs w:val="22"/>
          <w:u w:val="single"/>
        </w:rPr>
        <w:br/>
      </w:r>
      <w:r w:rsidRPr="00953531">
        <w:rPr>
          <w:rFonts w:asciiTheme="minorHAnsi" w:hAnsiTheme="minorHAnsi" w:cstheme="minorHAnsi"/>
          <w:sz w:val="22"/>
          <w:szCs w:val="22"/>
          <w:u w:val="single"/>
        </w:rPr>
        <w:br/>
      </w:r>
    </w:p>
    <w:p w14:paraId="3985B1E8" w14:textId="5214EE18" w:rsidR="005D29F5" w:rsidRDefault="005D29F5" w:rsidP="005D29F5">
      <w:pPr>
        <w:pStyle w:val="Odstavecseseznamem"/>
        <w:numPr>
          <w:ilvl w:val="0"/>
          <w:numId w:val="20"/>
        </w:numPr>
      </w:pPr>
      <w:r>
        <w:t>Na vymezené komunikaci: parkoviš</w:t>
      </w:r>
      <w:r w:rsidR="00184722">
        <w:t>ti je povoleno stání vše</w:t>
      </w:r>
      <w:bookmarkStart w:id="0" w:name="_GoBack"/>
      <w:bookmarkEnd w:id="0"/>
      <w:r>
        <w:t>m silničním vozidlům po zaplacení ceny za parkování.</w:t>
      </w:r>
    </w:p>
    <w:p w14:paraId="2415D9C4" w14:textId="77777777" w:rsidR="00184722" w:rsidRDefault="00184722" w:rsidP="00184722">
      <w:pPr>
        <w:pStyle w:val="Odstavecseseznamem"/>
      </w:pPr>
    </w:p>
    <w:p w14:paraId="1CF09AE2" w14:textId="614673D3" w:rsidR="005D29F5" w:rsidRDefault="005D29F5" w:rsidP="005D29F5">
      <w:pPr>
        <w:pStyle w:val="Odstavecseseznamem"/>
        <w:numPr>
          <w:ilvl w:val="0"/>
          <w:numId w:val="20"/>
        </w:numPr>
      </w:pPr>
      <w:r>
        <w:t>Zastupitelstvo obce stanoví tyto ceny za kalendářní den pakování:</w:t>
      </w:r>
    </w:p>
    <w:p w14:paraId="025A03CB" w14:textId="1E95D438" w:rsidR="00184722" w:rsidRDefault="00184722" w:rsidP="00184722">
      <w:pPr>
        <w:pStyle w:val="Odstavecseseznamem"/>
        <w:numPr>
          <w:ilvl w:val="1"/>
          <w:numId w:val="20"/>
        </w:numPr>
      </w:pPr>
      <w:r>
        <w:t>Osobní automobil, motocykl</w:t>
      </w:r>
      <w:r>
        <w:tab/>
      </w:r>
      <w:r>
        <w:tab/>
      </w:r>
      <w:r>
        <w:tab/>
        <w:t>100,- Kč</w:t>
      </w:r>
    </w:p>
    <w:p w14:paraId="74FB3631" w14:textId="5C3AED45" w:rsidR="00184722" w:rsidRDefault="00184722" w:rsidP="00184722">
      <w:pPr>
        <w:pStyle w:val="Odstavecseseznamem"/>
        <w:numPr>
          <w:ilvl w:val="1"/>
          <w:numId w:val="20"/>
        </w:numPr>
      </w:pPr>
      <w:r>
        <w:t>Autobus, minibus, karavan</w:t>
      </w:r>
      <w:r>
        <w:tab/>
      </w:r>
      <w:r>
        <w:tab/>
      </w:r>
      <w:r>
        <w:tab/>
        <w:t>200,- Kč</w:t>
      </w:r>
    </w:p>
    <w:p w14:paraId="257A3596" w14:textId="77777777" w:rsidR="005D29F5" w:rsidRPr="005D29F5" w:rsidRDefault="005D29F5" w:rsidP="005D29F5"/>
    <w:p w14:paraId="366EED8C" w14:textId="77777777" w:rsidR="004751C2" w:rsidRPr="00953531" w:rsidRDefault="004751C2" w:rsidP="004751C2">
      <w:pPr>
        <w:rPr>
          <w:rFonts w:asciiTheme="minorHAnsi" w:hAnsiTheme="minorHAnsi" w:cstheme="minorHAnsi"/>
          <w:sz w:val="22"/>
          <w:szCs w:val="22"/>
        </w:rPr>
      </w:pPr>
    </w:p>
    <w:sectPr w:rsidR="004751C2" w:rsidRPr="00953531" w:rsidSect="00B44BC3">
      <w:footerReference w:type="default" r:id="rId8"/>
      <w:pgSz w:w="11907" w:h="16840"/>
      <w:pgMar w:top="680" w:right="1418" w:bottom="1702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AB665A" w14:textId="77777777" w:rsidR="00D45AD7" w:rsidRDefault="00D45AD7">
      <w:r>
        <w:separator/>
      </w:r>
    </w:p>
  </w:endnote>
  <w:endnote w:type="continuationSeparator" w:id="0">
    <w:p w14:paraId="55EDA93F" w14:textId="77777777" w:rsidR="00D45AD7" w:rsidRDefault="00D45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72929" w14:textId="7207552E" w:rsidR="004E35A5" w:rsidRDefault="004E35A5">
    <w:pPr>
      <w:pBdr>
        <w:top w:val="single" w:sz="4" w:space="1" w:color="auto"/>
      </w:pBdr>
      <w:jc w:val="center"/>
      <w:rPr>
        <w:rFonts w:ascii="Arial" w:hAnsi="Arial"/>
        <w:sz w:val="12"/>
      </w:rPr>
    </w:pPr>
    <w:r>
      <w:rPr>
        <w:rFonts w:ascii="Arial" w:hAnsi="Arial"/>
        <w:sz w:val="12"/>
      </w:rPr>
      <w:t xml:space="preserve">Strana </w:t>
    </w:r>
    <w:r w:rsidR="00F45935">
      <w:rPr>
        <w:rStyle w:val="slostrnky"/>
        <w:sz w:val="12"/>
      </w:rPr>
      <w:fldChar w:fldCharType="begin"/>
    </w:r>
    <w:r>
      <w:rPr>
        <w:rStyle w:val="slostrnky"/>
        <w:sz w:val="12"/>
      </w:rPr>
      <w:instrText xml:space="preserve"> PAGE </w:instrText>
    </w:r>
    <w:r w:rsidR="00F45935">
      <w:rPr>
        <w:rStyle w:val="slostrnky"/>
        <w:sz w:val="12"/>
      </w:rPr>
      <w:fldChar w:fldCharType="separate"/>
    </w:r>
    <w:r w:rsidR="00184722">
      <w:rPr>
        <w:rStyle w:val="slostrnky"/>
        <w:noProof/>
        <w:sz w:val="12"/>
      </w:rPr>
      <w:t>4</w:t>
    </w:r>
    <w:r w:rsidR="00F45935">
      <w:rPr>
        <w:rStyle w:val="slostrnky"/>
        <w:sz w:val="12"/>
      </w:rPr>
      <w:fldChar w:fldCharType="end"/>
    </w:r>
  </w:p>
  <w:p w14:paraId="0882D74D" w14:textId="77777777" w:rsidR="004E35A5" w:rsidRDefault="004E35A5">
    <w:pPr>
      <w:jc w:val="center"/>
      <w:rPr>
        <w:rFonts w:ascii="Arial" w:hAnsi="Arial"/>
        <w:sz w:val="12"/>
      </w:rPr>
    </w:pPr>
  </w:p>
  <w:p w14:paraId="1E8A4A70" w14:textId="77777777" w:rsidR="004E35A5" w:rsidRDefault="004E35A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D2C35" w14:textId="77777777" w:rsidR="00D45AD7" w:rsidRDefault="00D45AD7">
      <w:r>
        <w:separator/>
      </w:r>
    </w:p>
  </w:footnote>
  <w:footnote w:type="continuationSeparator" w:id="0">
    <w:p w14:paraId="06181AF5" w14:textId="77777777" w:rsidR="00D45AD7" w:rsidRDefault="00D45AD7">
      <w:r>
        <w:continuationSeparator/>
      </w:r>
    </w:p>
  </w:footnote>
  <w:footnote w:id="1">
    <w:p w14:paraId="6A3915BE" w14:textId="4D162AC7" w:rsidR="00D028E7" w:rsidRPr="00C44BEE" w:rsidRDefault="00D028E7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C44BEE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44BEE">
        <w:rPr>
          <w:rFonts w:asciiTheme="minorHAnsi" w:hAnsiTheme="minorHAnsi" w:cstheme="minorHAnsi"/>
          <w:sz w:val="18"/>
          <w:szCs w:val="18"/>
        </w:rPr>
        <w:t xml:space="preserve"> </w:t>
      </w:r>
      <w:r w:rsidR="001F71D9" w:rsidRPr="00C44BEE">
        <w:rPr>
          <w:rFonts w:asciiTheme="minorHAnsi" w:hAnsiTheme="minorHAnsi" w:cstheme="minorHAnsi"/>
          <w:sz w:val="18"/>
          <w:szCs w:val="18"/>
        </w:rPr>
        <w:t>Z</w:t>
      </w:r>
      <w:r w:rsidRPr="00C44BEE">
        <w:rPr>
          <w:rFonts w:asciiTheme="minorHAnsi" w:hAnsiTheme="minorHAnsi" w:cstheme="minorHAnsi"/>
          <w:sz w:val="18"/>
          <w:szCs w:val="18"/>
        </w:rPr>
        <w:t>ákon č. 526/1990 Sb., o cenách, ve znění pozdějších právních předpisů</w:t>
      </w:r>
    </w:p>
  </w:footnote>
  <w:footnote w:id="2">
    <w:p w14:paraId="71F01982" w14:textId="4F20F72B" w:rsidR="00270676" w:rsidRPr="00270676" w:rsidRDefault="00270676">
      <w:pPr>
        <w:pStyle w:val="Textpoznpodarou"/>
        <w:rPr>
          <w:rFonts w:asciiTheme="minorHAnsi" w:hAnsiTheme="minorHAnsi" w:cstheme="minorHAnsi"/>
        </w:rPr>
      </w:pPr>
      <w:r w:rsidRPr="00C44BEE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44BEE">
        <w:rPr>
          <w:rFonts w:asciiTheme="minorHAnsi" w:hAnsiTheme="minorHAnsi" w:cstheme="minorHAnsi"/>
          <w:sz w:val="18"/>
          <w:szCs w:val="18"/>
        </w:rPr>
        <w:t xml:space="preserve"> Zákon č. 361/2000 Sb., o provozu na pozemních komunikacích a o změnách některých zákonů, ve znění pozdějších právních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3DED"/>
    <w:multiLevelType w:val="hybridMultilevel"/>
    <w:tmpl w:val="3F7E1072"/>
    <w:lvl w:ilvl="0" w:tplc="D1344F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E1360F"/>
    <w:multiLevelType w:val="hybridMultilevel"/>
    <w:tmpl w:val="7C5C54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719CB"/>
    <w:multiLevelType w:val="hybridMultilevel"/>
    <w:tmpl w:val="AE86CA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1256"/>
    <w:multiLevelType w:val="hybridMultilevel"/>
    <w:tmpl w:val="17B60442"/>
    <w:lvl w:ilvl="0" w:tplc="9CD6609C">
      <w:start w:val="2"/>
      <w:numFmt w:val="decimal"/>
      <w:lvlText w:val="%1"/>
      <w:lvlJc w:val="left"/>
      <w:pPr>
        <w:ind w:left="1080" w:hanging="360"/>
      </w:pPr>
      <w:rPr>
        <w:rFonts w:hint="default"/>
        <w:vertAlign w:val="subscrip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BB424E"/>
    <w:multiLevelType w:val="hybridMultilevel"/>
    <w:tmpl w:val="E45C5224"/>
    <w:lvl w:ilvl="0" w:tplc="1DFCB354">
      <w:start w:val="1"/>
      <w:numFmt w:val="upp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200E12FA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60B206EE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4C827FF8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F1062ECE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00650AC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5CD6E650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3C7E0808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5E7056FE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5" w15:restartNumberingAfterBreak="0">
    <w:nsid w:val="2DF54FD5"/>
    <w:multiLevelType w:val="hybridMultilevel"/>
    <w:tmpl w:val="E214A384"/>
    <w:lvl w:ilvl="0" w:tplc="E6B094EE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6" w15:restartNumberingAfterBreak="0">
    <w:nsid w:val="33F759FA"/>
    <w:multiLevelType w:val="hybridMultilevel"/>
    <w:tmpl w:val="12465FCE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7" w15:restartNumberingAfterBreak="0">
    <w:nsid w:val="38096B1B"/>
    <w:multiLevelType w:val="hybridMultilevel"/>
    <w:tmpl w:val="BF4E9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4A1BCF"/>
    <w:multiLevelType w:val="hybridMultilevel"/>
    <w:tmpl w:val="693CB36A"/>
    <w:lvl w:ilvl="0" w:tplc="82D6F4D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4"/>
        <w:vertAlign w:val="subscrip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4505C"/>
    <w:multiLevelType w:val="hybridMultilevel"/>
    <w:tmpl w:val="2B56EB38"/>
    <w:lvl w:ilvl="0" w:tplc="804ED0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E033F"/>
    <w:multiLevelType w:val="hybridMultilevel"/>
    <w:tmpl w:val="2F540E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F879E6"/>
    <w:multiLevelType w:val="hybridMultilevel"/>
    <w:tmpl w:val="7DBE5EC4"/>
    <w:lvl w:ilvl="0" w:tplc="D8EC8CF0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14191C"/>
    <w:multiLevelType w:val="hybridMultilevel"/>
    <w:tmpl w:val="B7E453BE"/>
    <w:lvl w:ilvl="0" w:tplc="3B2685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A2C9A"/>
    <w:multiLevelType w:val="hybridMultilevel"/>
    <w:tmpl w:val="662E8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0E1430"/>
    <w:multiLevelType w:val="hybridMultilevel"/>
    <w:tmpl w:val="F4CCD4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CB4AB6"/>
    <w:multiLevelType w:val="hybridMultilevel"/>
    <w:tmpl w:val="F978117C"/>
    <w:lvl w:ilvl="0" w:tplc="3684E0AC">
      <w:start w:val="1"/>
      <w:numFmt w:val="upperLetter"/>
      <w:lvlText w:val="%1)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1" w:tplc="D7B4AE52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21D8D7E0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40AECD56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1B002F1A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4FC241C4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550AF5D2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1C2B2B0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A1D62058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6" w15:restartNumberingAfterBreak="0">
    <w:nsid w:val="674F7C5F"/>
    <w:multiLevelType w:val="hybridMultilevel"/>
    <w:tmpl w:val="877AD3BC"/>
    <w:lvl w:ilvl="0" w:tplc="74B488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814A57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68E2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C0A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D0FE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AE6E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DC75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2257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36BB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53F3336"/>
    <w:multiLevelType w:val="hybridMultilevel"/>
    <w:tmpl w:val="4DDEC884"/>
    <w:lvl w:ilvl="0" w:tplc="9B72D13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E972E9"/>
    <w:multiLevelType w:val="hybridMultilevel"/>
    <w:tmpl w:val="70FC10BC"/>
    <w:lvl w:ilvl="0" w:tplc="8C30778A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D806D5"/>
    <w:multiLevelType w:val="hybridMultilevel"/>
    <w:tmpl w:val="A92CAEE8"/>
    <w:lvl w:ilvl="0" w:tplc="70C21E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6"/>
  </w:num>
  <w:num w:numId="4">
    <w:abstractNumId w:val="1"/>
  </w:num>
  <w:num w:numId="5">
    <w:abstractNumId w:val="2"/>
  </w:num>
  <w:num w:numId="6">
    <w:abstractNumId w:val="10"/>
  </w:num>
  <w:num w:numId="7">
    <w:abstractNumId w:val="19"/>
  </w:num>
  <w:num w:numId="8">
    <w:abstractNumId w:val="13"/>
  </w:num>
  <w:num w:numId="9">
    <w:abstractNumId w:val="7"/>
  </w:num>
  <w:num w:numId="10">
    <w:abstractNumId w:val="12"/>
  </w:num>
  <w:num w:numId="11">
    <w:abstractNumId w:val="9"/>
  </w:num>
  <w:num w:numId="12">
    <w:abstractNumId w:val="8"/>
  </w:num>
  <w:num w:numId="13">
    <w:abstractNumId w:val="0"/>
  </w:num>
  <w:num w:numId="14">
    <w:abstractNumId w:val="3"/>
  </w:num>
  <w:num w:numId="15">
    <w:abstractNumId w:val="17"/>
  </w:num>
  <w:num w:numId="16">
    <w:abstractNumId w:val="11"/>
  </w:num>
  <w:num w:numId="17">
    <w:abstractNumId w:val="18"/>
  </w:num>
  <w:num w:numId="18">
    <w:abstractNumId w:val="6"/>
  </w:num>
  <w:num w:numId="19">
    <w:abstractNumId w:val="5"/>
  </w:num>
  <w:num w:numId="20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stroke weight=".5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31C"/>
    <w:rsid w:val="00040790"/>
    <w:rsid w:val="00063020"/>
    <w:rsid w:val="00070502"/>
    <w:rsid w:val="000C1B32"/>
    <w:rsid w:val="000F4B3C"/>
    <w:rsid w:val="000F7E63"/>
    <w:rsid w:val="0010354B"/>
    <w:rsid w:val="0016674E"/>
    <w:rsid w:val="00172B74"/>
    <w:rsid w:val="00184722"/>
    <w:rsid w:val="00186CB7"/>
    <w:rsid w:val="001A1755"/>
    <w:rsid w:val="001A1A0F"/>
    <w:rsid w:val="001F6460"/>
    <w:rsid w:val="001F71D9"/>
    <w:rsid w:val="002065BD"/>
    <w:rsid w:val="00206D36"/>
    <w:rsid w:val="00221898"/>
    <w:rsid w:val="00256B92"/>
    <w:rsid w:val="00262C76"/>
    <w:rsid w:val="002678B4"/>
    <w:rsid w:val="00270676"/>
    <w:rsid w:val="002B0ED0"/>
    <w:rsid w:val="002B7738"/>
    <w:rsid w:val="002D29B6"/>
    <w:rsid w:val="00326674"/>
    <w:rsid w:val="003340EC"/>
    <w:rsid w:val="003606E3"/>
    <w:rsid w:val="0038611F"/>
    <w:rsid w:val="003A3CFA"/>
    <w:rsid w:val="003C5112"/>
    <w:rsid w:val="003D06D9"/>
    <w:rsid w:val="003E5597"/>
    <w:rsid w:val="00403B27"/>
    <w:rsid w:val="00410697"/>
    <w:rsid w:val="004115DF"/>
    <w:rsid w:val="00423E55"/>
    <w:rsid w:val="00424DC0"/>
    <w:rsid w:val="004329FB"/>
    <w:rsid w:val="004454D0"/>
    <w:rsid w:val="00447FFD"/>
    <w:rsid w:val="004751C2"/>
    <w:rsid w:val="004A3EFB"/>
    <w:rsid w:val="004B6128"/>
    <w:rsid w:val="004E35A5"/>
    <w:rsid w:val="004F25DE"/>
    <w:rsid w:val="00500C5F"/>
    <w:rsid w:val="0050131C"/>
    <w:rsid w:val="005026DA"/>
    <w:rsid w:val="00510E8D"/>
    <w:rsid w:val="00573EB1"/>
    <w:rsid w:val="00587B6C"/>
    <w:rsid w:val="005B0A43"/>
    <w:rsid w:val="005D29F5"/>
    <w:rsid w:val="005D32FC"/>
    <w:rsid w:val="00613329"/>
    <w:rsid w:val="006151CE"/>
    <w:rsid w:val="00626950"/>
    <w:rsid w:val="00635CB2"/>
    <w:rsid w:val="00647571"/>
    <w:rsid w:val="00674742"/>
    <w:rsid w:val="006B31FE"/>
    <w:rsid w:val="006C2243"/>
    <w:rsid w:val="006C3119"/>
    <w:rsid w:val="006D68FE"/>
    <w:rsid w:val="006F7FB4"/>
    <w:rsid w:val="00736A06"/>
    <w:rsid w:val="0074389A"/>
    <w:rsid w:val="00751FA6"/>
    <w:rsid w:val="00763E74"/>
    <w:rsid w:val="00784BB5"/>
    <w:rsid w:val="007B7F0D"/>
    <w:rsid w:val="007F1818"/>
    <w:rsid w:val="00805849"/>
    <w:rsid w:val="00895262"/>
    <w:rsid w:val="008A23EA"/>
    <w:rsid w:val="008B03F7"/>
    <w:rsid w:val="008B6C85"/>
    <w:rsid w:val="008C18F8"/>
    <w:rsid w:val="008E71A7"/>
    <w:rsid w:val="008F5EB6"/>
    <w:rsid w:val="00914476"/>
    <w:rsid w:val="0091776D"/>
    <w:rsid w:val="0092687B"/>
    <w:rsid w:val="00953531"/>
    <w:rsid w:val="009629D8"/>
    <w:rsid w:val="00980646"/>
    <w:rsid w:val="00980AA0"/>
    <w:rsid w:val="00990E6E"/>
    <w:rsid w:val="009B299E"/>
    <w:rsid w:val="009C659B"/>
    <w:rsid w:val="00A06CDF"/>
    <w:rsid w:val="00A3054E"/>
    <w:rsid w:val="00A355E5"/>
    <w:rsid w:val="00A805FF"/>
    <w:rsid w:val="00AC173F"/>
    <w:rsid w:val="00AC4E70"/>
    <w:rsid w:val="00AD10FB"/>
    <w:rsid w:val="00AF7F51"/>
    <w:rsid w:val="00B44BC3"/>
    <w:rsid w:val="00B54805"/>
    <w:rsid w:val="00B61491"/>
    <w:rsid w:val="00B624B7"/>
    <w:rsid w:val="00B761AC"/>
    <w:rsid w:val="00BE0103"/>
    <w:rsid w:val="00BE2E32"/>
    <w:rsid w:val="00BE6C8E"/>
    <w:rsid w:val="00C244E4"/>
    <w:rsid w:val="00C32C8E"/>
    <w:rsid w:val="00C44BEE"/>
    <w:rsid w:val="00C456F4"/>
    <w:rsid w:val="00C7400D"/>
    <w:rsid w:val="00CA096C"/>
    <w:rsid w:val="00CD7AE3"/>
    <w:rsid w:val="00D024B3"/>
    <w:rsid w:val="00D028E7"/>
    <w:rsid w:val="00D0428A"/>
    <w:rsid w:val="00D3688E"/>
    <w:rsid w:val="00D45AD7"/>
    <w:rsid w:val="00D575DF"/>
    <w:rsid w:val="00DB139F"/>
    <w:rsid w:val="00DE178F"/>
    <w:rsid w:val="00E139F5"/>
    <w:rsid w:val="00E34564"/>
    <w:rsid w:val="00E60940"/>
    <w:rsid w:val="00E60D1D"/>
    <w:rsid w:val="00E83812"/>
    <w:rsid w:val="00E96FBB"/>
    <w:rsid w:val="00EA50A1"/>
    <w:rsid w:val="00EB267C"/>
    <w:rsid w:val="00ED180F"/>
    <w:rsid w:val="00ED3DA7"/>
    <w:rsid w:val="00EE68FA"/>
    <w:rsid w:val="00EF3C60"/>
    <w:rsid w:val="00EF6903"/>
    <w:rsid w:val="00F02060"/>
    <w:rsid w:val="00F40E41"/>
    <w:rsid w:val="00F45935"/>
    <w:rsid w:val="00F649C5"/>
    <w:rsid w:val="00F86115"/>
    <w:rsid w:val="00F96002"/>
    <w:rsid w:val="00FA2249"/>
    <w:rsid w:val="00FA3F45"/>
    <w:rsid w:val="00FB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weight=".5pt"/>
    </o:shapedefaults>
    <o:shapelayout v:ext="edit">
      <o:idmap v:ext="edit" data="1"/>
    </o:shapelayout>
  </w:shapeDefaults>
  <w:decimalSymbol w:val=","/>
  <w:listSeparator w:val=";"/>
  <w14:docId w14:val="713F7794"/>
  <w15:docId w15:val="{8771E4E4-FCA2-40C7-B598-3F0B87DC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4BC3"/>
    <w:rPr>
      <w:sz w:val="24"/>
    </w:rPr>
  </w:style>
  <w:style w:type="paragraph" w:styleId="Nadpis1">
    <w:name w:val="heading 1"/>
    <w:basedOn w:val="Normln"/>
    <w:next w:val="Normln"/>
    <w:qFormat/>
    <w:rsid w:val="00B44BC3"/>
    <w:pPr>
      <w:keepNext/>
      <w:tabs>
        <w:tab w:val="right" w:pos="9638"/>
      </w:tabs>
      <w:ind w:left="1560"/>
      <w:jc w:val="both"/>
      <w:outlineLvl w:val="0"/>
    </w:pPr>
    <w:rPr>
      <w:b/>
      <w:smallCaps/>
      <w:sz w:val="44"/>
    </w:rPr>
  </w:style>
  <w:style w:type="paragraph" w:styleId="Nadpis2">
    <w:name w:val="heading 2"/>
    <w:basedOn w:val="Normln"/>
    <w:next w:val="Normln"/>
    <w:qFormat/>
    <w:rsid w:val="00B44BC3"/>
    <w:pPr>
      <w:keepNext/>
      <w:jc w:val="center"/>
      <w:outlineLvl w:val="1"/>
    </w:pPr>
    <w:rPr>
      <w:b/>
      <w:bCs/>
      <w:sz w:val="20"/>
    </w:rPr>
  </w:style>
  <w:style w:type="paragraph" w:styleId="Nadpis3">
    <w:name w:val="heading 3"/>
    <w:basedOn w:val="Normln"/>
    <w:next w:val="Normln"/>
    <w:link w:val="Nadpis3Char"/>
    <w:qFormat/>
    <w:rsid w:val="00B44BC3"/>
    <w:pPr>
      <w:keepNext/>
      <w:jc w:val="center"/>
      <w:outlineLvl w:val="2"/>
    </w:pPr>
    <w:rPr>
      <w:b/>
      <w:bCs/>
      <w:spacing w:val="100"/>
      <w:sz w:val="44"/>
    </w:rPr>
  </w:style>
  <w:style w:type="paragraph" w:styleId="Nadpis4">
    <w:name w:val="heading 4"/>
    <w:basedOn w:val="Normln"/>
    <w:next w:val="Normln"/>
    <w:qFormat/>
    <w:rsid w:val="00B44BC3"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rsid w:val="00B44BC3"/>
    <w:pPr>
      <w:keepNext/>
      <w:jc w:val="center"/>
      <w:outlineLvl w:val="4"/>
    </w:pPr>
    <w:rPr>
      <w:rFonts w:ascii="Arial" w:hAnsi="Arial" w:cs="Arial"/>
      <w:b/>
      <w:bCs/>
      <w:sz w:val="14"/>
    </w:rPr>
  </w:style>
  <w:style w:type="paragraph" w:styleId="Nadpis6">
    <w:name w:val="heading 6"/>
    <w:basedOn w:val="Normln"/>
    <w:next w:val="Normln"/>
    <w:qFormat/>
    <w:rsid w:val="00B44BC3"/>
    <w:pPr>
      <w:keepNext/>
      <w:spacing w:line="360" w:lineRule="auto"/>
      <w:jc w:val="center"/>
      <w:outlineLvl w:val="5"/>
    </w:pPr>
    <w:rPr>
      <w:b/>
    </w:rPr>
  </w:style>
  <w:style w:type="paragraph" w:styleId="Nadpis7">
    <w:name w:val="heading 7"/>
    <w:basedOn w:val="Normln"/>
    <w:next w:val="Normln"/>
    <w:qFormat/>
    <w:rsid w:val="00B44BC3"/>
    <w:pPr>
      <w:keepNext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rsid w:val="00B44BC3"/>
    <w:pPr>
      <w:keepNext/>
      <w:spacing w:before="60"/>
      <w:jc w:val="both"/>
      <w:outlineLvl w:val="7"/>
    </w:pPr>
    <w:rPr>
      <w:rFonts w:ascii="Arial" w:hAnsi="Arial" w:cs="Arial"/>
      <w:b/>
      <w:bCs/>
      <w:color w:val="000000"/>
      <w:sz w:val="20"/>
    </w:rPr>
  </w:style>
  <w:style w:type="paragraph" w:styleId="Nadpis9">
    <w:name w:val="heading 9"/>
    <w:basedOn w:val="Normln"/>
    <w:next w:val="Normln"/>
    <w:qFormat/>
    <w:rsid w:val="00B44BC3"/>
    <w:pPr>
      <w:keepNext/>
      <w:jc w:val="center"/>
      <w:outlineLvl w:val="8"/>
    </w:pPr>
    <w:rPr>
      <w:b/>
      <w:bCs/>
      <w:snapToGrid w:val="0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44BC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44BC3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B44BC3"/>
    <w:rPr>
      <w:color w:val="0000FF"/>
      <w:u w:val="single"/>
    </w:rPr>
  </w:style>
  <w:style w:type="paragraph" w:styleId="Zkladntext">
    <w:name w:val="Body Text"/>
    <w:basedOn w:val="Normln"/>
    <w:rsid w:val="00B44BC3"/>
  </w:style>
  <w:style w:type="paragraph" w:customStyle="1" w:styleId="Zkladntext21">
    <w:name w:val="Základní text 21"/>
    <w:basedOn w:val="Normln"/>
    <w:rsid w:val="00B44BC3"/>
    <w:pPr>
      <w:spacing w:line="360" w:lineRule="auto"/>
      <w:jc w:val="both"/>
    </w:pPr>
  </w:style>
  <w:style w:type="paragraph" w:customStyle="1" w:styleId="Zkladntext31">
    <w:name w:val="Základní text 31"/>
    <w:basedOn w:val="Normln"/>
    <w:rsid w:val="00B44BC3"/>
    <w:pPr>
      <w:spacing w:line="360" w:lineRule="auto"/>
      <w:jc w:val="center"/>
    </w:pPr>
    <w:rPr>
      <w:rFonts w:ascii="Arial" w:hAnsi="Arial"/>
      <w:b/>
    </w:rPr>
  </w:style>
  <w:style w:type="paragraph" w:styleId="Zkladntext2">
    <w:name w:val="Body Text 2"/>
    <w:basedOn w:val="Normln"/>
    <w:rsid w:val="00B44BC3"/>
    <w:pPr>
      <w:jc w:val="both"/>
    </w:pPr>
    <w:rPr>
      <w:sz w:val="22"/>
      <w:szCs w:val="24"/>
    </w:rPr>
  </w:style>
  <w:style w:type="paragraph" w:styleId="Zkladntextodsazen2">
    <w:name w:val="Body Text Indent 2"/>
    <w:basedOn w:val="Normln"/>
    <w:rsid w:val="00B44BC3"/>
    <w:pPr>
      <w:spacing w:before="120" w:line="240" w:lineRule="atLeast"/>
      <w:ind w:left="284" w:hanging="284"/>
      <w:jc w:val="both"/>
    </w:pPr>
  </w:style>
  <w:style w:type="paragraph" w:styleId="Zkladntextodsazen3">
    <w:name w:val="Body Text Indent 3"/>
    <w:basedOn w:val="Normln"/>
    <w:rsid w:val="00B44BC3"/>
    <w:pPr>
      <w:tabs>
        <w:tab w:val="right" w:pos="284"/>
      </w:tabs>
      <w:spacing w:line="240" w:lineRule="atLeast"/>
      <w:ind w:left="340" w:hanging="340"/>
      <w:jc w:val="both"/>
    </w:pPr>
  </w:style>
  <w:style w:type="paragraph" w:styleId="Zkladntextodsazen">
    <w:name w:val="Body Text Indent"/>
    <w:basedOn w:val="Normln"/>
    <w:rsid w:val="00B44BC3"/>
    <w:pPr>
      <w:ind w:left="284" w:hanging="284"/>
    </w:pPr>
    <w:rPr>
      <w:sz w:val="22"/>
    </w:rPr>
  </w:style>
  <w:style w:type="character" w:styleId="slostrnky">
    <w:name w:val="page number"/>
    <w:basedOn w:val="Standardnpsmoodstavce"/>
    <w:rsid w:val="00B44BC3"/>
  </w:style>
  <w:style w:type="paragraph" w:styleId="Zkladntext3">
    <w:name w:val="Body Text 3"/>
    <w:basedOn w:val="Normln"/>
    <w:rsid w:val="00B44BC3"/>
    <w:pPr>
      <w:tabs>
        <w:tab w:val="left" w:pos="4962"/>
      </w:tabs>
      <w:overflowPunct w:val="0"/>
      <w:autoSpaceDE w:val="0"/>
      <w:autoSpaceDN w:val="0"/>
      <w:adjustRightInd w:val="0"/>
    </w:pPr>
    <w:rPr>
      <w:szCs w:val="24"/>
    </w:rPr>
  </w:style>
  <w:style w:type="character" w:styleId="Sledovanodkaz">
    <w:name w:val="FollowedHyperlink"/>
    <w:basedOn w:val="Standardnpsmoodstavce"/>
    <w:rsid w:val="00B44BC3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063020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4751C2"/>
    <w:rPr>
      <w:b/>
      <w:bCs/>
      <w:spacing w:val="100"/>
      <w:sz w:val="44"/>
    </w:rPr>
  </w:style>
  <w:style w:type="paragraph" w:styleId="Textpoznpodarou">
    <w:name w:val="footnote text"/>
    <w:basedOn w:val="Normln"/>
    <w:link w:val="TextpoznpodarouChar"/>
    <w:rsid w:val="00D028E7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D028E7"/>
  </w:style>
  <w:style w:type="character" w:styleId="Znakapoznpodarou">
    <w:name w:val="footnote reference"/>
    <w:basedOn w:val="Standardnpsmoodstavce"/>
    <w:rsid w:val="00D028E7"/>
    <w:rPr>
      <w:vertAlign w:val="superscript"/>
    </w:rPr>
  </w:style>
  <w:style w:type="paragraph" w:styleId="Textbubliny">
    <w:name w:val="Balloon Text"/>
    <w:basedOn w:val="Normln"/>
    <w:link w:val="TextbublinyChar"/>
    <w:rsid w:val="001847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847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706A0-B495-410C-99E7-8712D21DF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</Pages>
  <Words>605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MĚSTSKÝ  ÚŘAD   RÝMAŘOV,      náměstí Míru 1, 795  01 Rýmařov , okres Bruntál</vt:lpstr>
    </vt:vector>
  </TitlesOfParts>
  <Company>MÚ Rýnařov</Company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MĚSTSKÝ  ÚŘAD   RÝMAŘOV,      náměstí Míru 1, 795  01 Rýmařov , okres Bruntál</dc:title>
  <dc:creator>Ing. Pavel Kolář</dc:creator>
  <cp:lastModifiedBy>admin</cp:lastModifiedBy>
  <cp:revision>6</cp:revision>
  <cp:lastPrinted>2024-12-17T18:07:00Z</cp:lastPrinted>
  <dcterms:created xsi:type="dcterms:W3CDTF">2024-12-16T15:41:00Z</dcterms:created>
  <dcterms:modified xsi:type="dcterms:W3CDTF">2024-12-17T18:10:00Z</dcterms:modified>
</cp:coreProperties>
</file>