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7C433" w14:textId="07A9A349" w:rsidR="00C9297C" w:rsidRDefault="007C4432" w:rsidP="00397D7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155F9"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Město Kosmonosy</w:t>
      </w:r>
    </w:p>
    <w:p w14:paraId="336EBB49" w14:textId="77777777" w:rsidR="00C9297C" w:rsidRDefault="00C9297C" w:rsidP="00397D7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p w14:paraId="3A13A26E" w14:textId="76FF4D54" w:rsidR="00CA0B77" w:rsidRDefault="00CA0B77" w:rsidP="00397D7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NAŘÍZENÍ</w:t>
      </w:r>
      <w:r w:rsidRPr="00667D97"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,</w:t>
      </w:r>
    </w:p>
    <w:p w14:paraId="1E4B37AB" w14:textId="77777777" w:rsidR="002C544B" w:rsidRDefault="002C544B" w:rsidP="00397D7A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p w14:paraId="46A36F91" w14:textId="77777777" w:rsidR="00CA0B77" w:rsidRDefault="00CA0B77" w:rsidP="00397D7A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kterým se vymezují oblasti města </w:t>
      </w:r>
      <w:r w:rsidR="007155F9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Kosmonosy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, ve kterých lze místní komunikace nebo jejich určené úseky užít k stání silničních motorových vozidel za cenu sjednanou v souladu s cenovými předpisy</w:t>
      </w:r>
    </w:p>
    <w:p w14:paraId="06FBDC5B" w14:textId="77777777" w:rsidR="00CA0B77" w:rsidRDefault="00CA0B77" w:rsidP="00397D7A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074137E6" w14:textId="01779BAA" w:rsidR="00CA0B77" w:rsidRDefault="002C544B" w:rsidP="00397D7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2C544B">
        <w:rPr>
          <w:rFonts w:ascii="TimesNewRomanPSMT" w:hAnsi="TimesNewRomanPSMT" w:cs="TimesNewRomanPSMT"/>
          <w:color w:val="000000"/>
          <w:sz w:val="24"/>
          <w:szCs w:val="24"/>
        </w:rPr>
        <w:t xml:space="preserve">Rada města </w:t>
      </w:r>
      <w:r w:rsidR="007155F9">
        <w:rPr>
          <w:rFonts w:ascii="TimesNewRomanPSMT" w:hAnsi="TimesNewRomanPSMT" w:cs="TimesNewRomanPSMT"/>
          <w:color w:val="000000"/>
          <w:sz w:val="24"/>
          <w:szCs w:val="24"/>
        </w:rPr>
        <w:t>Kosmonosy</w:t>
      </w:r>
      <w:r w:rsidRPr="002C544B">
        <w:rPr>
          <w:rFonts w:ascii="TimesNewRomanPSMT" w:hAnsi="TimesNewRomanPSMT" w:cs="TimesNewRomanPSMT"/>
          <w:color w:val="000000"/>
          <w:sz w:val="24"/>
          <w:szCs w:val="24"/>
        </w:rPr>
        <w:t xml:space="preserve"> se </w:t>
      </w:r>
      <w:r w:rsidR="00117E26">
        <w:rPr>
          <w:rFonts w:ascii="TimesNewRomanPSMT" w:hAnsi="TimesNewRomanPSMT" w:cs="TimesNewRomanPSMT"/>
          <w:color w:val="000000"/>
          <w:sz w:val="24"/>
          <w:szCs w:val="24"/>
        </w:rPr>
        <w:t>na své schůzi dne</w:t>
      </w:r>
      <w:r w:rsidR="003A725E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492921">
        <w:rPr>
          <w:rFonts w:ascii="TimesNewRomanPSMT" w:hAnsi="TimesNewRomanPSMT" w:cs="TimesNewRomanPSMT"/>
          <w:color w:val="000000"/>
          <w:sz w:val="24"/>
          <w:szCs w:val="24"/>
        </w:rPr>
        <w:t>12.09.2024</w:t>
      </w:r>
      <w:r w:rsidR="00117E26">
        <w:rPr>
          <w:rFonts w:ascii="TimesNewRomanPSMT" w:hAnsi="TimesNewRomanPSMT" w:cs="TimesNewRomanPSMT"/>
          <w:color w:val="000000"/>
          <w:sz w:val="24"/>
          <w:szCs w:val="24"/>
        </w:rPr>
        <w:t xml:space="preserve"> usnesením č. </w:t>
      </w:r>
      <w:r w:rsidR="00492921">
        <w:rPr>
          <w:rFonts w:ascii="TimesNewRomanPSMT" w:hAnsi="TimesNewRomanPSMT" w:cs="TimesNewRomanPSMT"/>
          <w:color w:val="000000"/>
          <w:sz w:val="24"/>
          <w:szCs w:val="24"/>
        </w:rPr>
        <w:t>RM24091204</w:t>
      </w:r>
      <w:r w:rsidR="00117E26">
        <w:rPr>
          <w:rFonts w:ascii="TimesNewRomanPSMT" w:hAnsi="TimesNewRomanPSMT" w:cs="TimesNewRomanPSMT"/>
          <w:color w:val="000000"/>
          <w:sz w:val="24"/>
          <w:szCs w:val="24"/>
        </w:rPr>
        <w:t xml:space="preserve"> usnesla vydat </w:t>
      </w:r>
      <w:r w:rsidRPr="002C544B">
        <w:rPr>
          <w:rFonts w:ascii="TimesNewRomanPSMT" w:hAnsi="TimesNewRomanPSMT" w:cs="TimesNewRomanPSMT"/>
          <w:color w:val="000000"/>
          <w:sz w:val="24"/>
          <w:szCs w:val="24"/>
        </w:rPr>
        <w:t>v souladu s ustanovením § 11 odst. 1, § 61 odst. 2 písm. a) a § 102 odst. 2 písm. d) zákona č. 128/2000 Sb., o obcích (obecní zřízení), ve znění pozdějších předpisů, a v souladu s ustanovením § 23 odst. 1 písm. a) a c) zákona č. 13/</w:t>
      </w:r>
      <w:proofErr w:type="gramStart"/>
      <w:r w:rsidRPr="002C544B">
        <w:rPr>
          <w:rFonts w:ascii="TimesNewRomanPSMT" w:hAnsi="TimesNewRomanPSMT" w:cs="TimesNewRomanPSMT"/>
          <w:color w:val="000000"/>
          <w:sz w:val="24"/>
          <w:szCs w:val="24"/>
        </w:rPr>
        <w:t>1997  Sb.</w:t>
      </w:r>
      <w:proofErr w:type="gramEnd"/>
      <w:r w:rsidRPr="002C544B">
        <w:rPr>
          <w:rFonts w:ascii="TimesNewRomanPSMT" w:hAnsi="TimesNewRomanPSMT" w:cs="TimesNewRomanPSMT"/>
          <w:color w:val="000000"/>
          <w:sz w:val="24"/>
          <w:szCs w:val="24"/>
        </w:rPr>
        <w:t xml:space="preserve">, o pozemních komunikacích, ve znění pozdějších předpisů, </w:t>
      </w:r>
      <w:r w:rsidR="00581B1A">
        <w:rPr>
          <w:rFonts w:ascii="TimesNewRomanPSMT" w:hAnsi="TimesNewRomanPSMT" w:cs="TimesNewRomanPSMT"/>
          <w:color w:val="000000"/>
          <w:sz w:val="24"/>
          <w:szCs w:val="24"/>
        </w:rPr>
        <w:t>toto nařízení</w:t>
      </w:r>
      <w:r w:rsidR="007155F9">
        <w:rPr>
          <w:rFonts w:ascii="TimesNewRomanPSMT" w:hAnsi="TimesNewRomanPSMT" w:cs="TimesNewRomanPSMT"/>
          <w:color w:val="000000"/>
          <w:sz w:val="24"/>
          <w:szCs w:val="24"/>
        </w:rPr>
        <w:t>:</w:t>
      </w:r>
    </w:p>
    <w:p w14:paraId="6C0A25CE" w14:textId="77777777" w:rsidR="00CA0B77" w:rsidRDefault="00CA0B77" w:rsidP="00397D7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5C5932F7" w14:textId="77777777" w:rsidR="00CA0B77" w:rsidRDefault="00CA0B77" w:rsidP="00397D7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Článek 1</w:t>
      </w:r>
    </w:p>
    <w:p w14:paraId="6505138E" w14:textId="77777777" w:rsidR="00CA0B77" w:rsidRDefault="00CA0B77" w:rsidP="00397D7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Úvodní ustanovení</w:t>
      </w:r>
    </w:p>
    <w:p w14:paraId="0ECC2906" w14:textId="77777777" w:rsidR="00CA0B77" w:rsidRDefault="00CA0B77" w:rsidP="00397D7A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494E7703" w14:textId="42A7BEDC" w:rsidR="00CA0B77" w:rsidRDefault="00CA0B77" w:rsidP="00397D7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Tímto nařízením se v souladu s ustanovením § 23 odst. 1 písm. a) a c) zákona č. 13/1997 Sb.,</w:t>
      </w:r>
      <w:r w:rsidR="007155F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o pozemních komunikacích, ve znění pozdějších předpisů (dále jen „</w:t>
      </w:r>
      <w:r w:rsidR="008077FF">
        <w:rPr>
          <w:rFonts w:ascii="TimesNewRomanPSMT" w:hAnsi="TimesNewRomanPSMT" w:cs="TimesNewRomanPSMT"/>
          <w:color w:val="000000"/>
          <w:sz w:val="24"/>
          <w:szCs w:val="24"/>
        </w:rPr>
        <w:t>Z</w:t>
      </w:r>
      <w:r>
        <w:rPr>
          <w:rFonts w:ascii="TimesNewRomanPSMT" w:hAnsi="TimesNewRomanPSMT" w:cs="TimesNewRomanPSMT"/>
          <w:color w:val="000000"/>
          <w:sz w:val="24"/>
          <w:szCs w:val="24"/>
        </w:rPr>
        <w:t>ákon o pozemních</w:t>
      </w:r>
      <w:r w:rsidR="007155F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komunikacích“) vymezují oblasti města </w:t>
      </w:r>
      <w:r w:rsidR="007155F9">
        <w:rPr>
          <w:rFonts w:ascii="TimesNewRomanPSMT" w:hAnsi="TimesNewRomanPSMT" w:cs="TimesNewRomanPSMT"/>
          <w:color w:val="000000"/>
          <w:sz w:val="24"/>
          <w:szCs w:val="24"/>
        </w:rPr>
        <w:t>Kosmonosy</w:t>
      </w:r>
      <w:r>
        <w:rPr>
          <w:rFonts w:ascii="TimesNewRomanPSMT" w:hAnsi="TimesNewRomanPSMT" w:cs="TimesNewRomanPSMT"/>
          <w:color w:val="000000"/>
          <w:sz w:val="24"/>
          <w:szCs w:val="24"/>
        </w:rPr>
        <w:t>, ve kterých lze místní komunikace nebo</w:t>
      </w:r>
      <w:r w:rsidR="002C544B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jejich určené úseky užít za cenu sjednanou v souladu s cenovými předpisy k stání silničního</w:t>
      </w:r>
      <w:r w:rsidR="002C544B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motorového vozidla a stanoví způsob placení sjednané ceny a způsob prokazování jejího zaplacení.</w:t>
      </w:r>
    </w:p>
    <w:p w14:paraId="623891E4" w14:textId="77777777" w:rsidR="00CA0B77" w:rsidRDefault="00CA0B77" w:rsidP="00397D7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2F41D5EF" w14:textId="77777777" w:rsidR="00CA0B77" w:rsidRDefault="00CA0B77" w:rsidP="008077F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Článek 2</w:t>
      </w:r>
    </w:p>
    <w:p w14:paraId="0BB90034" w14:textId="77777777" w:rsidR="00CA0B77" w:rsidRDefault="00CA0B77" w:rsidP="008077F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Vymezení některých pojmů</w:t>
      </w:r>
    </w:p>
    <w:p w14:paraId="53497E37" w14:textId="77777777" w:rsidR="00CA0B77" w:rsidRDefault="00CA0B77" w:rsidP="00397D7A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457BEE14" w14:textId="77777777" w:rsidR="00CA0B77" w:rsidRDefault="00CA0B77" w:rsidP="00397D7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Pro účely tohoto nařízení se rozumí:</w:t>
      </w:r>
    </w:p>
    <w:p w14:paraId="3E6956E6" w14:textId="77777777" w:rsidR="002C544B" w:rsidRDefault="002C544B" w:rsidP="00397D7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6A378307" w14:textId="77777777" w:rsidR="00CA0B77" w:rsidRPr="008077FF" w:rsidRDefault="00CA0B77" w:rsidP="008E471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8077FF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vymezenou oblastí </w:t>
      </w:r>
      <w:r w:rsidRPr="008077FF">
        <w:rPr>
          <w:rFonts w:ascii="TimesNewRomanPSMT" w:hAnsi="TimesNewRomanPSMT" w:cs="TimesNewRomanPSMT"/>
          <w:color w:val="000000"/>
          <w:sz w:val="24"/>
          <w:szCs w:val="24"/>
        </w:rPr>
        <w:t xml:space="preserve">oblast města </w:t>
      </w:r>
      <w:r w:rsidR="007155F9" w:rsidRPr="008077FF">
        <w:rPr>
          <w:rFonts w:ascii="TimesNewRomanPSMT" w:hAnsi="TimesNewRomanPSMT" w:cs="TimesNewRomanPSMT"/>
          <w:color w:val="000000"/>
          <w:sz w:val="24"/>
          <w:szCs w:val="24"/>
        </w:rPr>
        <w:t xml:space="preserve">Kosmonosy </w:t>
      </w:r>
      <w:r w:rsidRPr="008077FF">
        <w:rPr>
          <w:rFonts w:ascii="TimesNewRomanPSMT" w:hAnsi="TimesNewRomanPSMT" w:cs="TimesNewRomanPSMT"/>
          <w:color w:val="000000"/>
          <w:sz w:val="24"/>
          <w:szCs w:val="24"/>
        </w:rPr>
        <w:t xml:space="preserve">vymezená ve smyslu § 23 odst. 1 </w:t>
      </w:r>
      <w:r w:rsidR="008077FF" w:rsidRPr="008077FF">
        <w:rPr>
          <w:rFonts w:ascii="TimesNewRomanPSMT" w:hAnsi="TimesNewRomanPSMT" w:cs="TimesNewRomanPSMT"/>
          <w:color w:val="000000"/>
          <w:sz w:val="24"/>
          <w:szCs w:val="24"/>
        </w:rPr>
        <w:t>Z</w:t>
      </w:r>
      <w:r w:rsidRPr="008077FF">
        <w:rPr>
          <w:rFonts w:ascii="TimesNewRomanPSMT" w:hAnsi="TimesNewRomanPSMT" w:cs="TimesNewRomanPSMT"/>
          <w:color w:val="000000"/>
          <w:sz w:val="24"/>
          <w:szCs w:val="24"/>
        </w:rPr>
        <w:t>ákona</w:t>
      </w:r>
      <w:r w:rsidR="00765DF3" w:rsidRPr="008077FF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8077FF">
        <w:rPr>
          <w:rFonts w:ascii="TimesNewRomanPSMT" w:hAnsi="TimesNewRomanPSMT" w:cs="TimesNewRomanPSMT"/>
          <w:color w:val="000000"/>
          <w:sz w:val="24"/>
          <w:szCs w:val="24"/>
        </w:rPr>
        <w:t>o pozemních komunikacích,</w:t>
      </w:r>
    </w:p>
    <w:p w14:paraId="6EAA9CB3" w14:textId="77777777" w:rsidR="002C544B" w:rsidRDefault="002C544B" w:rsidP="00397D7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224A7438" w14:textId="77777777" w:rsidR="00CA0B77" w:rsidRDefault="008077FF" w:rsidP="008E471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r</w:t>
      </w:r>
      <w:r w:rsidR="00CA0B77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egulovaným úsekem </w:t>
      </w:r>
      <w:r w:rsidR="00CA0B77">
        <w:rPr>
          <w:rFonts w:ascii="TimesNewRomanPSMT" w:hAnsi="TimesNewRomanPSMT" w:cs="TimesNewRomanPSMT"/>
          <w:color w:val="000000"/>
          <w:sz w:val="24"/>
          <w:szCs w:val="24"/>
        </w:rPr>
        <w:t>konkrétní místní komunikace v některé vymezené oblasti nebo její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CA0B77">
        <w:rPr>
          <w:rFonts w:ascii="TimesNewRomanPSMT" w:hAnsi="TimesNewRomanPSMT" w:cs="TimesNewRomanPSMT"/>
          <w:color w:val="000000"/>
          <w:sz w:val="24"/>
          <w:szCs w:val="24"/>
        </w:rPr>
        <w:t>konkrétně určený úsek, kter</w:t>
      </w:r>
      <w:r>
        <w:rPr>
          <w:rFonts w:ascii="TimesNewRomanPSMT" w:hAnsi="TimesNewRomanPSMT" w:cs="TimesNewRomanPSMT"/>
          <w:color w:val="000000"/>
          <w:sz w:val="24"/>
          <w:szCs w:val="24"/>
        </w:rPr>
        <w:t>ý</w:t>
      </w:r>
      <w:r w:rsidR="00CA0B77">
        <w:rPr>
          <w:rFonts w:ascii="TimesNewRomanPSMT" w:hAnsi="TimesNewRomanPSMT" w:cs="TimesNewRomanPSMT"/>
          <w:color w:val="000000"/>
          <w:sz w:val="24"/>
          <w:szCs w:val="24"/>
        </w:rPr>
        <w:t xml:space="preserve"> lze ve smyslu § 23 odst. 1 </w:t>
      </w:r>
      <w:r>
        <w:rPr>
          <w:rFonts w:ascii="TimesNewRomanPSMT" w:hAnsi="TimesNewRomanPSMT" w:cs="TimesNewRomanPSMT"/>
          <w:color w:val="000000"/>
          <w:sz w:val="24"/>
          <w:szCs w:val="24"/>
        </w:rPr>
        <w:t>Z</w:t>
      </w:r>
      <w:r w:rsidR="00CA0B77">
        <w:rPr>
          <w:rFonts w:ascii="TimesNewRomanPSMT" w:hAnsi="TimesNewRomanPSMT" w:cs="TimesNewRomanPSMT"/>
          <w:color w:val="000000"/>
          <w:sz w:val="24"/>
          <w:szCs w:val="24"/>
        </w:rPr>
        <w:t>ákona o pozemních komunikacích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CA0B77">
        <w:rPr>
          <w:rFonts w:ascii="TimesNewRomanPSMT" w:hAnsi="TimesNewRomanPSMT" w:cs="TimesNewRomanPSMT"/>
          <w:color w:val="000000"/>
          <w:sz w:val="24"/>
          <w:szCs w:val="24"/>
        </w:rPr>
        <w:t>užít za cenu sjednanou v souladu s cenovými předpisy:</w:t>
      </w:r>
    </w:p>
    <w:p w14:paraId="1D593F1E" w14:textId="77777777" w:rsidR="002C544B" w:rsidRDefault="002C544B" w:rsidP="00397D7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03D73346" w14:textId="3851E613" w:rsidR="00CA0B77" w:rsidRPr="008077FF" w:rsidRDefault="00CA0B77" w:rsidP="008077F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8077FF">
        <w:rPr>
          <w:rFonts w:ascii="TimesNewRomanPSMT" w:hAnsi="TimesNewRomanPSMT" w:cs="TimesNewRomanPSMT"/>
          <w:color w:val="000000"/>
          <w:sz w:val="24"/>
          <w:szCs w:val="24"/>
        </w:rPr>
        <w:t xml:space="preserve">k stání silničního motorového vozidla </w:t>
      </w:r>
      <w:r w:rsidR="001A6DB7">
        <w:rPr>
          <w:rFonts w:ascii="TimesNewRomanPSMT" w:hAnsi="TimesNewRomanPSMT" w:cs="TimesNewRomanPSMT"/>
          <w:color w:val="000000"/>
          <w:sz w:val="24"/>
          <w:szCs w:val="24"/>
        </w:rPr>
        <w:t>(</w:t>
      </w:r>
      <w:r w:rsidR="008077FF" w:rsidRPr="008077FF">
        <w:rPr>
          <w:rFonts w:ascii="TimesNewRomanPSMT" w:hAnsi="TimesNewRomanPSMT" w:cs="TimesNewRomanPSMT"/>
          <w:color w:val="000000"/>
          <w:sz w:val="24"/>
          <w:szCs w:val="24"/>
        </w:rPr>
        <w:t xml:space="preserve">dále jen „Vozidlo“) </w:t>
      </w:r>
      <w:r w:rsidRPr="008077FF">
        <w:rPr>
          <w:rFonts w:ascii="TimesNewRomanPSMT" w:hAnsi="TimesNewRomanPSMT" w:cs="TimesNewRomanPSMT"/>
          <w:color w:val="000000"/>
          <w:sz w:val="24"/>
          <w:szCs w:val="24"/>
        </w:rPr>
        <w:t>na dobu časově omezenou, nejvýše však na dobu</w:t>
      </w:r>
      <w:r w:rsidR="00765DF3" w:rsidRPr="008077FF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8077FF">
        <w:rPr>
          <w:rFonts w:ascii="TimesNewRomanPSMT" w:hAnsi="TimesNewRomanPSMT" w:cs="TimesNewRomanPSMT"/>
          <w:color w:val="000000"/>
          <w:sz w:val="24"/>
          <w:szCs w:val="24"/>
        </w:rPr>
        <w:t>24 hodin, nebo</w:t>
      </w:r>
    </w:p>
    <w:p w14:paraId="71D6C1F1" w14:textId="77777777" w:rsidR="002C544B" w:rsidRDefault="002C544B" w:rsidP="00397D7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56DB3F9F" w14:textId="77777777" w:rsidR="00CA0B77" w:rsidRDefault="00CA0B77" w:rsidP="008077F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k stání </w:t>
      </w:r>
      <w:r w:rsidR="008077FF">
        <w:rPr>
          <w:rFonts w:ascii="TimesNewRomanPSMT" w:hAnsi="TimesNewRomanPSMT" w:cs="TimesNewRomanPSMT"/>
          <w:color w:val="000000"/>
          <w:sz w:val="24"/>
          <w:szCs w:val="24"/>
        </w:rPr>
        <w:t>V</w:t>
      </w:r>
      <w:r>
        <w:rPr>
          <w:rFonts w:ascii="TimesNewRomanPSMT" w:hAnsi="TimesNewRomanPSMT" w:cs="TimesNewRomanPSMT"/>
          <w:color w:val="000000"/>
          <w:sz w:val="24"/>
          <w:szCs w:val="24"/>
        </w:rPr>
        <w:t>ozidla provozovaného právnickou nebo fyzickou osobou</w:t>
      </w:r>
      <w:r w:rsidR="008077FF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za účelem podnikání podle zvláštního právního předpisu, která má sídlo nebo provozovnu</w:t>
      </w:r>
      <w:r w:rsidR="008077FF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ve vymezené oblasti</w:t>
      </w:r>
      <w:r w:rsidR="00765DF3">
        <w:rPr>
          <w:rFonts w:ascii="TimesNewRomanPSMT" w:hAnsi="TimesNewRomanPSMT" w:cs="TimesNewRomanPSMT"/>
          <w:color w:val="000000"/>
          <w:sz w:val="24"/>
          <w:szCs w:val="24"/>
        </w:rPr>
        <w:t xml:space="preserve"> nebo je vlastníkem nemovit</w:t>
      </w:r>
      <w:r w:rsidR="008834C7">
        <w:rPr>
          <w:rFonts w:ascii="TimesNewRomanPSMT" w:hAnsi="TimesNewRomanPSMT" w:cs="TimesNewRomanPSMT"/>
          <w:color w:val="000000"/>
          <w:sz w:val="24"/>
          <w:szCs w:val="24"/>
        </w:rPr>
        <w:t>osti</w:t>
      </w:r>
      <w:r w:rsidR="00765DF3">
        <w:rPr>
          <w:rFonts w:ascii="TimesNewRomanPSMT" w:hAnsi="TimesNewRomanPSMT" w:cs="TimesNewRomanPSMT"/>
          <w:color w:val="000000"/>
          <w:sz w:val="24"/>
          <w:szCs w:val="24"/>
        </w:rPr>
        <w:t xml:space="preserve"> ve vymezené oblasti, nebo</w:t>
      </w:r>
    </w:p>
    <w:p w14:paraId="3424A761" w14:textId="77777777" w:rsidR="002C544B" w:rsidRDefault="002C544B" w:rsidP="00397D7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7D360E4C" w14:textId="77777777" w:rsidR="00765DF3" w:rsidRDefault="00CA0B77" w:rsidP="008077F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k stání </w:t>
      </w:r>
      <w:r w:rsidR="008077FF">
        <w:rPr>
          <w:rFonts w:ascii="TimesNewRomanPSMT" w:hAnsi="TimesNewRomanPSMT" w:cs="TimesNewRomanPSMT"/>
          <w:color w:val="000000"/>
          <w:sz w:val="24"/>
          <w:szCs w:val="24"/>
        </w:rPr>
        <w:t>V</w:t>
      </w:r>
      <w:r>
        <w:rPr>
          <w:rFonts w:ascii="TimesNewRomanPSMT" w:hAnsi="TimesNewRomanPSMT" w:cs="TimesNewRomanPSMT"/>
          <w:color w:val="000000"/>
          <w:sz w:val="24"/>
          <w:szCs w:val="24"/>
        </w:rPr>
        <w:t>ozidla fyzické osoby, která má místo trvalého pobytu</w:t>
      </w:r>
      <w:r w:rsidR="00765DF3">
        <w:rPr>
          <w:rFonts w:ascii="TimesNewRomanPSMT" w:hAnsi="TimesNewRomanPSMT" w:cs="TimesNewRomanPSMT"/>
          <w:color w:val="000000"/>
          <w:sz w:val="24"/>
          <w:szCs w:val="24"/>
        </w:rPr>
        <w:t xml:space="preserve"> ve vymezené oblasti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14:paraId="1DCF868D" w14:textId="77777777" w:rsidR="002C544B" w:rsidRDefault="002C544B" w:rsidP="00397D7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3D699C53" w14:textId="77777777" w:rsidR="00CA0B77" w:rsidRDefault="00CA0B77" w:rsidP="008E471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parkovacím oprávněním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oprávnění ke stání </w:t>
      </w:r>
      <w:r w:rsidR="008077FF">
        <w:rPr>
          <w:rFonts w:ascii="TimesNewRomanPSMT" w:hAnsi="TimesNewRomanPSMT" w:cs="TimesNewRomanPSMT"/>
          <w:color w:val="000000"/>
          <w:sz w:val="24"/>
          <w:szCs w:val="24"/>
        </w:rPr>
        <w:t>V</w:t>
      </w:r>
      <w:r>
        <w:rPr>
          <w:rFonts w:ascii="TimesNewRomanPSMT" w:hAnsi="TimesNewRomanPSMT" w:cs="TimesNewRomanPSMT"/>
          <w:color w:val="000000"/>
          <w:sz w:val="24"/>
          <w:szCs w:val="24"/>
        </w:rPr>
        <w:t>ozidla v</w:t>
      </w:r>
      <w:r w:rsidR="00765DF3">
        <w:rPr>
          <w:rFonts w:ascii="TimesNewRomanPSMT" w:hAnsi="TimesNewRomanPSMT" w:cs="TimesNewRomanPSMT"/>
          <w:color w:val="000000"/>
          <w:sz w:val="24"/>
          <w:szCs w:val="24"/>
        </w:rPr>
        <w:t> </w:t>
      </w:r>
      <w:r>
        <w:rPr>
          <w:rFonts w:ascii="TimesNewRomanPSMT" w:hAnsi="TimesNewRomanPSMT" w:cs="TimesNewRomanPSMT"/>
          <w:color w:val="000000"/>
          <w:sz w:val="24"/>
          <w:szCs w:val="24"/>
        </w:rPr>
        <w:t>regulovaném</w:t>
      </w:r>
      <w:r w:rsidR="00765DF3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úseku</w:t>
      </w:r>
      <w:r w:rsidR="008834C7"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14:paraId="179EF279" w14:textId="77777777" w:rsidR="008077FF" w:rsidRDefault="008077FF" w:rsidP="00397D7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47C8C906" w14:textId="77777777" w:rsidR="008077FF" w:rsidRDefault="008077FF" w:rsidP="00397D7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7CD4C670" w14:textId="77777777" w:rsidR="00CA0B77" w:rsidRDefault="00CA0B77" w:rsidP="00397D7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lastRenderedPageBreak/>
        <w:t>Článek 3</w:t>
      </w:r>
    </w:p>
    <w:p w14:paraId="09CDC009" w14:textId="77777777" w:rsidR="00CA0B77" w:rsidRDefault="00CA0B77" w:rsidP="00397D7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Vymezené oblasti a regulované úseky</w:t>
      </w:r>
    </w:p>
    <w:p w14:paraId="354CCACC" w14:textId="77777777" w:rsidR="007E14ED" w:rsidRDefault="007E14ED" w:rsidP="00397D7A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5E0CD06B" w14:textId="77777777" w:rsidR="00CA0B77" w:rsidRPr="008077FF" w:rsidRDefault="00CA0B77" w:rsidP="008077F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8077FF">
        <w:rPr>
          <w:rFonts w:ascii="TimesNewRomanPSMT" w:hAnsi="TimesNewRomanPSMT" w:cs="TimesNewRomanPSMT"/>
          <w:color w:val="000000"/>
          <w:sz w:val="24"/>
          <w:szCs w:val="24"/>
        </w:rPr>
        <w:t>Vymezené oblasti, včetně regulovaných úseků jsou vymezeny v příloze č. 1 tohoto nařízení.</w:t>
      </w:r>
    </w:p>
    <w:p w14:paraId="2CA490AF" w14:textId="77777777" w:rsidR="008834C7" w:rsidRDefault="008834C7" w:rsidP="00397D7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404F4E0F" w14:textId="77777777" w:rsidR="00CA0B77" w:rsidRDefault="00CA0B77" w:rsidP="008077F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Každý z regulovaných úseků je dle uvedených příloh podřazen některému z režimů:</w:t>
      </w:r>
    </w:p>
    <w:p w14:paraId="3D72700A" w14:textId="77777777" w:rsidR="008834C7" w:rsidRDefault="008834C7" w:rsidP="00397D7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6A40FA42" w14:textId="77777777" w:rsidR="00CA0B77" w:rsidRPr="008077FF" w:rsidRDefault="00CA0B77" w:rsidP="008077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8077FF">
        <w:rPr>
          <w:rFonts w:ascii="TimesNewRomanPSMT" w:hAnsi="TimesNewRomanPSMT" w:cs="TimesNewRomanPSMT"/>
          <w:color w:val="000000"/>
          <w:sz w:val="24"/>
          <w:szCs w:val="24"/>
        </w:rPr>
        <w:t>návštěvnický režim, který vyjadřuje, že regulovaný úsek je možné užít k</w:t>
      </w:r>
      <w:r w:rsidR="00B660C7" w:rsidRPr="008077FF">
        <w:rPr>
          <w:rFonts w:ascii="TimesNewRomanPSMT" w:hAnsi="TimesNewRomanPSMT" w:cs="TimesNewRomanPSMT"/>
          <w:color w:val="000000"/>
          <w:sz w:val="24"/>
          <w:szCs w:val="24"/>
        </w:rPr>
        <w:t> </w:t>
      </w:r>
      <w:r w:rsidRPr="008077FF">
        <w:rPr>
          <w:rFonts w:ascii="TimesNewRomanPSMT" w:hAnsi="TimesNewRomanPSMT" w:cs="TimesNewRomanPSMT"/>
          <w:color w:val="000000"/>
          <w:sz w:val="24"/>
          <w:szCs w:val="24"/>
        </w:rPr>
        <w:t>stán</w:t>
      </w:r>
      <w:r w:rsidR="008834C7" w:rsidRPr="008077FF">
        <w:rPr>
          <w:rFonts w:ascii="TimesNewRomanPSMT" w:hAnsi="TimesNewRomanPSMT" w:cs="TimesNewRomanPSMT"/>
          <w:color w:val="000000"/>
          <w:sz w:val="24"/>
          <w:szCs w:val="24"/>
        </w:rPr>
        <w:t>í</w:t>
      </w:r>
      <w:r w:rsidR="00B660C7" w:rsidRPr="008077FF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8E4715">
        <w:rPr>
          <w:rFonts w:ascii="TimesNewRomanPSMT" w:hAnsi="TimesNewRomanPSMT" w:cs="TimesNewRomanPSMT"/>
          <w:color w:val="000000"/>
          <w:sz w:val="24"/>
          <w:szCs w:val="24"/>
        </w:rPr>
        <w:t>V</w:t>
      </w:r>
      <w:r w:rsidRPr="008077FF">
        <w:rPr>
          <w:rFonts w:ascii="TimesNewRomanPSMT" w:hAnsi="TimesNewRomanPSMT" w:cs="TimesNewRomanPSMT"/>
          <w:color w:val="000000"/>
          <w:sz w:val="24"/>
          <w:szCs w:val="24"/>
        </w:rPr>
        <w:t>ozidla na dobu časově omezenou, nejvýše však na dobu 24 hodin ve smyslu</w:t>
      </w:r>
      <w:r w:rsidR="008834C7" w:rsidRPr="008077FF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8077FF">
        <w:rPr>
          <w:rFonts w:ascii="TimesNewRomanPSMT" w:hAnsi="TimesNewRomanPSMT" w:cs="TimesNewRomanPSMT"/>
          <w:color w:val="000000"/>
          <w:sz w:val="24"/>
          <w:szCs w:val="24"/>
        </w:rPr>
        <w:t xml:space="preserve">ustanovení § 23 odst. 1 písm. a) </w:t>
      </w:r>
      <w:r w:rsidR="008077FF" w:rsidRPr="008077FF">
        <w:rPr>
          <w:rFonts w:ascii="TimesNewRomanPSMT" w:hAnsi="TimesNewRomanPSMT" w:cs="TimesNewRomanPSMT"/>
          <w:color w:val="000000"/>
          <w:sz w:val="24"/>
          <w:szCs w:val="24"/>
        </w:rPr>
        <w:t>Z</w:t>
      </w:r>
      <w:r w:rsidRPr="008077FF">
        <w:rPr>
          <w:rFonts w:ascii="TimesNewRomanPSMT" w:hAnsi="TimesNewRomanPSMT" w:cs="TimesNewRomanPSMT"/>
          <w:color w:val="000000"/>
          <w:sz w:val="24"/>
          <w:szCs w:val="24"/>
        </w:rPr>
        <w:t>ákona o pozemních komunikacích,</w:t>
      </w:r>
    </w:p>
    <w:p w14:paraId="59CDB2E1" w14:textId="77777777" w:rsidR="008834C7" w:rsidRDefault="008834C7" w:rsidP="00397D7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43545A13" w14:textId="77777777" w:rsidR="00CA0B77" w:rsidRDefault="00CA0B77" w:rsidP="008E471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7E14ED">
        <w:rPr>
          <w:rFonts w:ascii="TimesNewRomanPSMT" w:hAnsi="TimesNewRomanPSMT" w:cs="TimesNewRomanPSMT"/>
          <w:color w:val="000000"/>
          <w:sz w:val="24"/>
          <w:szCs w:val="24"/>
        </w:rPr>
        <w:t>abonentní režim,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který vyjadřuje, že regulovaný úsek je možné užít k stání </w:t>
      </w:r>
      <w:r w:rsidR="008E4715">
        <w:rPr>
          <w:rFonts w:ascii="TimesNewRomanPSMT" w:hAnsi="TimesNewRomanPSMT" w:cs="TimesNewRomanPSMT"/>
          <w:color w:val="000000"/>
          <w:sz w:val="24"/>
          <w:szCs w:val="24"/>
        </w:rPr>
        <w:t>V</w:t>
      </w:r>
      <w:r>
        <w:rPr>
          <w:rFonts w:ascii="TimesNewRomanPSMT" w:hAnsi="TimesNewRomanPSMT" w:cs="TimesNewRomanPSMT"/>
          <w:color w:val="000000"/>
          <w:sz w:val="24"/>
          <w:szCs w:val="24"/>
        </w:rPr>
        <w:t>ozidla provozovaného právnickou nebo fyzickou osobou za účelem</w:t>
      </w:r>
      <w:r w:rsidR="00397D7A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podnikání podle zvláštního právního předpisu, která má sídlo nebo provozovnu</w:t>
      </w:r>
      <w:r w:rsidR="008834C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C9297C">
        <w:rPr>
          <w:rFonts w:ascii="TimesNewRomanPSMT" w:hAnsi="TimesNewRomanPSMT" w:cs="TimesNewRomanPSMT"/>
          <w:color w:val="000000"/>
          <w:sz w:val="24"/>
          <w:szCs w:val="24"/>
        </w:rPr>
        <w:t xml:space="preserve">ve vymezené oblasti </w:t>
      </w:r>
      <w:r w:rsidR="008834C7">
        <w:rPr>
          <w:rFonts w:ascii="TimesNewRomanPSMT" w:hAnsi="TimesNewRomanPSMT" w:cs="TimesNewRomanPSMT"/>
          <w:color w:val="000000"/>
          <w:sz w:val="24"/>
          <w:szCs w:val="24"/>
        </w:rPr>
        <w:t xml:space="preserve">nebo je vlastníkem nemovitosti ve vymezené oblasti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ve smyslu ustanovení § 23 odst. 1 písm. c) </w:t>
      </w:r>
      <w:r w:rsidR="008077FF">
        <w:rPr>
          <w:rFonts w:ascii="TimesNewRomanPSMT" w:hAnsi="TimesNewRomanPSMT" w:cs="TimesNewRomanPSMT"/>
          <w:color w:val="000000"/>
          <w:sz w:val="24"/>
          <w:szCs w:val="24"/>
        </w:rPr>
        <w:t>Z</w:t>
      </w:r>
      <w:r>
        <w:rPr>
          <w:rFonts w:ascii="TimesNewRomanPSMT" w:hAnsi="TimesNewRomanPSMT" w:cs="TimesNewRomanPSMT"/>
          <w:color w:val="000000"/>
          <w:sz w:val="24"/>
          <w:szCs w:val="24"/>
        </w:rPr>
        <w:t>ákona o pozemních</w:t>
      </w:r>
      <w:r w:rsidR="008834C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komunikacích,</w:t>
      </w:r>
    </w:p>
    <w:p w14:paraId="161059CE" w14:textId="77777777" w:rsidR="008834C7" w:rsidRDefault="008834C7" w:rsidP="00397D7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0C51F195" w14:textId="77777777" w:rsidR="00CA0B77" w:rsidRDefault="00CA0B77" w:rsidP="008E471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7E14ED">
        <w:rPr>
          <w:rFonts w:ascii="TimesNewRomanPSMT" w:hAnsi="TimesNewRomanPSMT" w:cs="TimesNewRomanPSMT"/>
          <w:color w:val="000000"/>
          <w:sz w:val="24"/>
          <w:szCs w:val="24"/>
        </w:rPr>
        <w:t>rezidentní režim,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který vyjadřuje, že regulovaný úsek je možné užít k stání silničního</w:t>
      </w:r>
      <w:r w:rsidR="00397D7A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8E4715">
        <w:rPr>
          <w:rFonts w:ascii="TimesNewRomanPSMT" w:hAnsi="TimesNewRomanPSMT" w:cs="TimesNewRomanPSMT"/>
          <w:color w:val="000000"/>
          <w:sz w:val="24"/>
          <w:szCs w:val="24"/>
        </w:rPr>
        <w:t>V</w:t>
      </w:r>
      <w:r>
        <w:rPr>
          <w:rFonts w:ascii="TimesNewRomanPSMT" w:hAnsi="TimesNewRomanPSMT" w:cs="TimesNewRomanPSMT"/>
          <w:color w:val="000000"/>
          <w:sz w:val="24"/>
          <w:szCs w:val="24"/>
        </w:rPr>
        <w:t>ozidla fyzické osoby, která má místo trvalého pobytu</w:t>
      </w:r>
      <w:r w:rsidR="00C9297C">
        <w:rPr>
          <w:rFonts w:ascii="TimesNewRomanPSMT" w:hAnsi="TimesNewRomanPSMT" w:cs="TimesNewRomanPSMT"/>
          <w:color w:val="000000"/>
          <w:sz w:val="24"/>
          <w:szCs w:val="24"/>
        </w:rPr>
        <w:t xml:space="preserve"> ve vymezené oblasti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ve smyslu ustanovení § 23 odst. 1 písm. c) </w:t>
      </w:r>
      <w:r w:rsidR="008077FF">
        <w:rPr>
          <w:rFonts w:ascii="TimesNewRomanPSMT" w:hAnsi="TimesNewRomanPSMT" w:cs="TimesNewRomanPSMT"/>
          <w:color w:val="000000"/>
          <w:sz w:val="24"/>
          <w:szCs w:val="24"/>
        </w:rPr>
        <w:t>Z</w:t>
      </w:r>
      <w:r>
        <w:rPr>
          <w:rFonts w:ascii="TimesNewRomanPSMT" w:hAnsi="TimesNewRomanPSMT" w:cs="TimesNewRomanPSMT"/>
          <w:color w:val="000000"/>
          <w:sz w:val="24"/>
          <w:szCs w:val="24"/>
        </w:rPr>
        <w:t>ákona</w:t>
      </w:r>
      <w:r w:rsidR="008834C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o pozemních komunikacích.</w:t>
      </w:r>
    </w:p>
    <w:p w14:paraId="3EAD8804" w14:textId="77777777" w:rsidR="007E14ED" w:rsidRDefault="007E14ED" w:rsidP="00397D7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2247E5B6" w14:textId="77777777" w:rsidR="00CA0B77" w:rsidRPr="008E4715" w:rsidRDefault="00CA0B77" w:rsidP="00397D7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8E4715">
        <w:rPr>
          <w:rFonts w:ascii="TimesNewRomanPSMT" w:hAnsi="TimesNewRomanPSMT" w:cs="TimesNewRomanPSMT"/>
          <w:color w:val="000000"/>
          <w:sz w:val="24"/>
          <w:szCs w:val="24"/>
        </w:rPr>
        <w:t>Režim regulovaných úseků určuje, jaká osoba může dané regulované úseky užít ke stání</w:t>
      </w:r>
      <w:r w:rsidR="008E4715">
        <w:rPr>
          <w:rFonts w:ascii="TimesNewRomanPSMT" w:hAnsi="TimesNewRomanPSMT" w:cs="TimesNewRomanPSMT"/>
          <w:color w:val="000000"/>
          <w:sz w:val="24"/>
          <w:szCs w:val="24"/>
        </w:rPr>
        <w:t xml:space="preserve"> V</w:t>
      </w:r>
      <w:r w:rsidRPr="008E4715">
        <w:rPr>
          <w:rFonts w:ascii="TimesNewRomanPSMT" w:hAnsi="TimesNewRomanPSMT" w:cs="TimesNewRomanPSMT"/>
          <w:color w:val="000000"/>
          <w:sz w:val="24"/>
          <w:szCs w:val="24"/>
        </w:rPr>
        <w:t>ozidlem, a to podle druhu parkovacího oprávnění, které této osobě</w:t>
      </w:r>
      <w:r w:rsidR="008E4715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8E4715">
        <w:rPr>
          <w:rFonts w:ascii="TimesNewRomanPSMT" w:hAnsi="TimesNewRomanPSMT" w:cs="TimesNewRomanPSMT"/>
          <w:color w:val="000000"/>
          <w:sz w:val="24"/>
          <w:szCs w:val="24"/>
        </w:rPr>
        <w:t>svědčí.</w:t>
      </w:r>
    </w:p>
    <w:p w14:paraId="3B442BF1" w14:textId="77777777" w:rsidR="007E14ED" w:rsidRDefault="007E14ED" w:rsidP="00397D7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41569890" w14:textId="77777777" w:rsidR="007E14ED" w:rsidRDefault="007E14ED" w:rsidP="008E4715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7E14ED">
        <w:rPr>
          <w:rFonts w:ascii="TimesNewRomanPSMT" w:hAnsi="TimesNewRomanPSMT" w:cs="TimesNewRomanPSMT"/>
          <w:color w:val="000000"/>
          <w:sz w:val="24"/>
          <w:szCs w:val="24"/>
        </w:rPr>
        <w:t xml:space="preserve">Vymezené komunikace k stání </w:t>
      </w:r>
      <w:r w:rsidR="008E4715">
        <w:rPr>
          <w:rFonts w:ascii="TimesNewRomanPSMT" w:hAnsi="TimesNewRomanPSMT" w:cs="TimesNewRomanPSMT"/>
          <w:color w:val="000000"/>
          <w:sz w:val="24"/>
          <w:szCs w:val="24"/>
        </w:rPr>
        <w:t>V</w:t>
      </w:r>
      <w:r w:rsidRPr="007E14ED">
        <w:rPr>
          <w:rFonts w:ascii="TimesNewRomanPSMT" w:hAnsi="TimesNewRomanPSMT" w:cs="TimesNewRomanPSMT"/>
          <w:color w:val="000000"/>
          <w:sz w:val="24"/>
          <w:szCs w:val="24"/>
        </w:rPr>
        <w:t xml:space="preserve">ozidel na dobu časově omezenou jsou označeny, na základě stanovení </w:t>
      </w:r>
      <w:r w:rsidRPr="008077FF">
        <w:rPr>
          <w:rFonts w:ascii="TimesNewRomanPSMT" w:hAnsi="TimesNewRomanPSMT" w:cs="TimesNewRomanPSMT"/>
          <w:color w:val="000000"/>
          <w:sz w:val="24"/>
          <w:szCs w:val="24"/>
        </w:rPr>
        <w:t>dopravního značení místně příslušným silničním správním úřadem, dopravní značkou "IP 13c"</w:t>
      </w:r>
      <w:r w:rsidR="008077FF" w:rsidRPr="008077FF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8077FF">
        <w:rPr>
          <w:rFonts w:ascii="TimesNewRomanPSMT" w:hAnsi="TimesNewRomanPSMT" w:cs="TimesNewRomanPSMT"/>
          <w:color w:val="000000"/>
          <w:sz w:val="24"/>
          <w:szCs w:val="24"/>
        </w:rPr>
        <w:t>s dodatkovou tabulkou "E 12" vymezující dobu placeného stání, popřípadě doplněnou dodatkovou tabulkou "E 8d" nebo "E 8e" s příslušným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textem.</w:t>
      </w:r>
    </w:p>
    <w:p w14:paraId="3227A840" w14:textId="77777777" w:rsidR="007E14ED" w:rsidRDefault="007E14ED" w:rsidP="00397D7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366E7438" w14:textId="77777777" w:rsidR="00B47AE0" w:rsidRDefault="007E14ED" w:rsidP="008E4715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7E14ED">
        <w:rPr>
          <w:rFonts w:ascii="TimesNewRomanPSMT" w:hAnsi="TimesNewRomanPSMT" w:cs="TimesNewRomanPSMT"/>
          <w:color w:val="000000"/>
          <w:sz w:val="24"/>
          <w:szCs w:val="24"/>
        </w:rPr>
        <w:t xml:space="preserve">Vymezené komunikace k stání </w:t>
      </w:r>
      <w:r w:rsidR="008E4715">
        <w:rPr>
          <w:rFonts w:ascii="TimesNewRomanPSMT" w:hAnsi="TimesNewRomanPSMT" w:cs="TimesNewRomanPSMT"/>
          <w:color w:val="000000"/>
          <w:sz w:val="24"/>
          <w:szCs w:val="24"/>
        </w:rPr>
        <w:t>V</w:t>
      </w:r>
      <w:r w:rsidRPr="007E14ED">
        <w:rPr>
          <w:rFonts w:ascii="TimesNewRomanPSMT" w:hAnsi="TimesNewRomanPSMT" w:cs="TimesNewRomanPSMT"/>
          <w:color w:val="000000"/>
          <w:sz w:val="24"/>
          <w:szCs w:val="24"/>
        </w:rPr>
        <w:t xml:space="preserve">ozidel provozovaných právnickou nebo fyzickou osobou za účelem podnikání podle zvláštního právního </w:t>
      </w:r>
      <w:r w:rsidRPr="00397D7A">
        <w:rPr>
          <w:rFonts w:ascii="TimesNewRomanPSMT" w:hAnsi="TimesNewRomanPSMT" w:cs="TimesNewRomanPSMT"/>
          <w:color w:val="000000"/>
          <w:sz w:val="24"/>
          <w:szCs w:val="24"/>
        </w:rPr>
        <w:t>předpisu,</w:t>
      </w:r>
      <w:r w:rsidRPr="007E14ED">
        <w:rPr>
          <w:rFonts w:ascii="TimesNewRomanPSMT" w:hAnsi="TimesNewRomanPSMT" w:cs="TimesNewRomanPSMT"/>
          <w:color w:val="000000"/>
          <w:sz w:val="24"/>
          <w:szCs w:val="24"/>
        </w:rPr>
        <w:t xml:space="preserve"> která má sídlo nebo </w:t>
      </w:r>
      <w:r w:rsidRPr="008077FF">
        <w:rPr>
          <w:rFonts w:ascii="TimesNewRomanPSMT" w:hAnsi="TimesNewRomanPSMT" w:cs="TimesNewRomanPSMT"/>
          <w:color w:val="000000"/>
          <w:sz w:val="24"/>
          <w:szCs w:val="24"/>
        </w:rPr>
        <w:t xml:space="preserve">provozovnu </w:t>
      </w:r>
      <w:r w:rsidR="00C9297C" w:rsidRPr="008077FF">
        <w:rPr>
          <w:rFonts w:ascii="TimesNewRomanPSMT" w:hAnsi="TimesNewRomanPSMT" w:cs="TimesNewRomanPSMT"/>
          <w:color w:val="000000"/>
          <w:sz w:val="24"/>
          <w:szCs w:val="24"/>
        </w:rPr>
        <w:t xml:space="preserve">ve vymezené oblasti </w:t>
      </w:r>
      <w:r w:rsidR="00B47AE0" w:rsidRPr="008077FF">
        <w:rPr>
          <w:rFonts w:ascii="TimesNewRomanPSMT" w:hAnsi="TimesNewRomanPSMT" w:cs="TimesNewRomanPSMT"/>
          <w:color w:val="000000"/>
          <w:sz w:val="24"/>
          <w:szCs w:val="24"/>
        </w:rPr>
        <w:t xml:space="preserve">nebo je vlastníkem nemovitosti </w:t>
      </w:r>
      <w:r w:rsidRPr="008077FF">
        <w:rPr>
          <w:rFonts w:ascii="TimesNewRomanPSMT" w:hAnsi="TimesNewRomanPSMT" w:cs="TimesNewRomanPSMT"/>
          <w:color w:val="000000"/>
          <w:sz w:val="24"/>
          <w:szCs w:val="24"/>
        </w:rPr>
        <w:t xml:space="preserve">ve vymezené oblasti, nebo k stání </w:t>
      </w:r>
      <w:r w:rsidR="008E4715">
        <w:rPr>
          <w:rFonts w:ascii="TimesNewRomanPSMT" w:hAnsi="TimesNewRomanPSMT" w:cs="TimesNewRomanPSMT"/>
          <w:color w:val="000000"/>
          <w:sz w:val="24"/>
          <w:szCs w:val="24"/>
        </w:rPr>
        <w:t>V</w:t>
      </w:r>
      <w:r w:rsidRPr="008077FF">
        <w:rPr>
          <w:rFonts w:ascii="TimesNewRomanPSMT" w:hAnsi="TimesNewRomanPSMT" w:cs="TimesNewRomanPSMT"/>
          <w:color w:val="000000"/>
          <w:sz w:val="24"/>
          <w:szCs w:val="24"/>
        </w:rPr>
        <w:t>ozidla fyzické osoby, která má místo trvalého pobytu ve vymezené oblasti jsou označeny, na základě stanovení dopravního značení místně příslušným silničním správním úřadem, dopravní značkou "IP 12"</w:t>
      </w:r>
      <w:r w:rsidR="008077FF" w:rsidRPr="008077FF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8077FF">
        <w:rPr>
          <w:rFonts w:ascii="TimesNewRomanPSMT" w:hAnsi="TimesNewRomanPSMT" w:cs="TimesNewRomanPSMT"/>
          <w:color w:val="000000"/>
          <w:sz w:val="24"/>
          <w:szCs w:val="24"/>
        </w:rPr>
        <w:t xml:space="preserve">s dodatkovou tabulkou "E 12" "Pro </w:t>
      </w:r>
      <w:r w:rsidR="00B47AE0" w:rsidRPr="008077FF">
        <w:rPr>
          <w:rFonts w:ascii="TimesNewRomanPSMT" w:hAnsi="TimesNewRomanPSMT" w:cs="TimesNewRomanPSMT"/>
          <w:color w:val="000000"/>
          <w:sz w:val="24"/>
          <w:szCs w:val="24"/>
        </w:rPr>
        <w:t>vozidla s platným oprávněním</w:t>
      </w:r>
      <w:r w:rsidRPr="008077FF">
        <w:rPr>
          <w:rFonts w:ascii="TimesNewRomanPSMT" w:hAnsi="TimesNewRomanPSMT" w:cs="TimesNewRomanPSMT"/>
          <w:color w:val="000000"/>
          <w:sz w:val="24"/>
          <w:szCs w:val="24"/>
        </w:rPr>
        <w:t>“ popřípadě doplněnou dodatkovou tabulkou "E 8d" nebo "E8e"</w:t>
      </w:r>
      <w:r w:rsidR="008077FF" w:rsidRPr="008077FF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8077FF">
        <w:rPr>
          <w:rFonts w:ascii="TimesNewRomanPSMT" w:hAnsi="TimesNewRomanPSMT" w:cs="TimesNewRomanPSMT"/>
          <w:color w:val="000000"/>
          <w:sz w:val="24"/>
          <w:szCs w:val="24"/>
        </w:rPr>
        <w:t>nebo oblast vymezená svislými dopravními značkami IZ 8a – Zóna s dopravním omezením a IZ 8b – Konec zóny s dopravním omezením s příslušným symbolem a doda</w:t>
      </w:r>
      <w:r w:rsidR="007155F9" w:rsidRPr="008077FF">
        <w:rPr>
          <w:rFonts w:ascii="TimesNewRomanPSMT" w:hAnsi="TimesNewRomanPSMT" w:cs="TimesNewRomanPSMT"/>
          <w:color w:val="000000"/>
          <w:sz w:val="24"/>
          <w:szCs w:val="24"/>
        </w:rPr>
        <w:t>tkovým textem (dále jen „</w:t>
      </w:r>
      <w:r w:rsidR="008077FF" w:rsidRPr="008077FF">
        <w:rPr>
          <w:rFonts w:ascii="TimesNewRomanPSMT" w:hAnsi="TimesNewRomanPSMT" w:cs="TimesNewRomanPSMT"/>
          <w:color w:val="000000"/>
          <w:sz w:val="24"/>
          <w:szCs w:val="24"/>
        </w:rPr>
        <w:t>Z</w:t>
      </w:r>
      <w:r w:rsidR="007155F9" w:rsidRPr="008077FF">
        <w:rPr>
          <w:rFonts w:ascii="TimesNewRomanPSMT" w:hAnsi="TimesNewRomanPSMT" w:cs="TimesNewRomanPSMT"/>
          <w:color w:val="000000"/>
          <w:sz w:val="24"/>
          <w:szCs w:val="24"/>
        </w:rPr>
        <w:t>óna“).</w:t>
      </w:r>
    </w:p>
    <w:p w14:paraId="466D616F" w14:textId="77777777" w:rsidR="003E3539" w:rsidRDefault="003E3539" w:rsidP="00397D7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6D3FB809" w14:textId="77777777" w:rsidR="00CA0B77" w:rsidRDefault="00CA0B77" w:rsidP="00397D7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Článek </w:t>
      </w:r>
      <w:r w:rsidR="00B47AE0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4</w:t>
      </w:r>
    </w:p>
    <w:p w14:paraId="408433DF" w14:textId="77777777" w:rsidR="00CA0B77" w:rsidRDefault="00CA0B77" w:rsidP="00397D7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Způsob prokazování zaplacení sjednané ceny</w:t>
      </w:r>
    </w:p>
    <w:p w14:paraId="2AC6BC91" w14:textId="77777777" w:rsidR="00B47AE0" w:rsidRDefault="00B47AE0" w:rsidP="00397D7A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253CD640" w14:textId="77777777" w:rsidR="009E6450" w:rsidRPr="008E4715" w:rsidRDefault="009E6450" w:rsidP="008E4715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NewRomanPSMT" w:hAnsi="TimesNewRomanPSMT" w:cs="TimesNewRomanPSMT"/>
          <w:iCs/>
          <w:color w:val="000000"/>
          <w:sz w:val="24"/>
          <w:szCs w:val="24"/>
        </w:rPr>
      </w:pPr>
      <w:r w:rsidRPr="008E4715">
        <w:rPr>
          <w:rFonts w:ascii="TimesNewRomanPSMT" w:hAnsi="TimesNewRomanPSMT" w:cs="TimesNewRomanPSMT"/>
          <w:iCs/>
          <w:color w:val="000000"/>
          <w:sz w:val="24"/>
          <w:szCs w:val="24"/>
        </w:rPr>
        <w:t xml:space="preserve">Na vymezených komunikacích označených dle čl. 3 odst. </w:t>
      </w:r>
      <w:r w:rsidR="00B216D8" w:rsidRPr="008E4715">
        <w:rPr>
          <w:rFonts w:ascii="TimesNewRomanPSMT" w:hAnsi="TimesNewRomanPSMT" w:cs="TimesNewRomanPSMT"/>
          <w:iCs/>
          <w:color w:val="000000"/>
          <w:sz w:val="24"/>
          <w:szCs w:val="24"/>
        </w:rPr>
        <w:t>4</w:t>
      </w:r>
      <w:r w:rsidRPr="008E4715">
        <w:rPr>
          <w:rFonts w:ascii="TimesNewRomanPSMT" w:hAnsi="TimesNewRomanPSMT" w:cs="TimesNewRomanPSMT"/>
          <w:iCs/>
          <w:color w:val="000000"/>
          <w:sz w:val="24"/>
          <w:szCs w:val="24"/>
        </w:rPr>
        <w:t xml:space="preserve"> tohoto nařízení je povoleno stání všem </w:t>
      </w:r>
      <w:r w:rsidR="008E4715" w:rsidRPr="008E4715">
        <w:rPr>
          <w:rFonts w:ascii="TimesNewRomanPSMT" w:hAnsi="TimesNewRomanPSMT" w:cs="TimesNewRomanPSMT"/>
          <w:iCs/>
          <w:color w:val="000000"/>
          <w:sz w:val="24"/>
          <w:szCs w:val="24"/>
        </w:rPr>
        <w:t>V</w:t>
      </w:r>
      <w:r w:rsidRPr="008E4715">
        <w:rPr>
          <w:rFonts w:ascii="TimesNewRomanPSMT" w:hAnsi="TimesNewRomanPSMT" w:cs="TimesNewRomanPSMT"/>
          <w:iCs/>
          <w:color w:val="000000"/>
          <w:sz w:val="24"/>
          <w:szCs w:val="24"/>
        </w:rPr>
        <w:t>ozidlům po zaplacení ceny za parkování na celou dobu stání prostřednictvím parkovacího automatu.</w:t>
      </w:r>
      <w:r w:rsidR="003E3539" w:rsidRPr="008E4715">
        <w:rPr>
          <w:rFonts w:ascii="Arial" w:eastAsiaTheme="minorEastAsia" w:hAnsi="Arial" w:cs="Arial"/>
          <w:sz w:val="16"/>
          <w:szCs w:val="16"/>
          <w:lang w:eastAsia="cs-CZ"/>
        </w:rPr>
        <w:t xml:space="preserve"> </w:t>
      </w:r>
      <w:r w:rsidR="003E3539" w:rsidRPr="008E4715">
        <w:rPr>
          <w:rFonts w:ascii="TimesNewRomanPSMT" w:hAnsi="TimesNewRomanPSMT" w:cs="TimesNewRomanPSMT"/>
          <w:iCs/>
          <w:color w:val="000000"/>
          <w:sz w:val="24"/>
          <w:szCs w:val="24"/>
        </w:rPr>
        <w:t xml:space="preserve">Mimo provozní dobu parkovacího automatu je stání bezplatné. </w:t>
      </w:r>
    </w:p>
    <w:p w14:paraId="29F42B58" w14:textId="1DD90E06" w:rsidR="00D611E1" w:rsidRDefault="00706BCA" w:rsidP="003B419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NewRomanPSMT" w:hAnsi="TimesNewRomanPSMT" w:cs="TimesNewRomanPSMT"/>
          <w:iCs/>
          <w:color w:val="000000"/>
          <w:sz w:val="24"/>
          <w:szCs w:val="24"/>
        </w:rPr>
      </w:pPr>
      <w:r>
        <w:rPr>
          <w:rFonts w:ascii="TimesNewRomanPSMT" w:hAnsi="TimesNewRomanPSMT" w:cs="TimesNewRomanPSMT"/>
          <w:iCs/>
          <w:color w:val="000000"/>
          <w:sz w:val="24"/>
          <w:szCs w:val="24"/>
        </w:rPr>
        <w:t xml:space="preserve">Provozní doba placeného parkování: </w:t>
      </w:r>
      <w:r w:rsidR="003A725E">
        <w:rPr>
          <w:rFonts w:ascii="TimesNewRomanPSMT" w:hAnsi="TimesNewRomanPSMT" w:cs="TimesNewRomanPSMT"/>
          <w:iCs/>
          <w:color w:val="000000"/>
          <w:sz w:val="24"/>
          <w:szCs w:val="24"/>
        </w:rPr>
        <w:t>pond</w:t>
      </w:r>
      <w:r>
        <w:rPr>
          <w:rFonts w:ascii="TimesNewRomanPSMT" w:hAnsi="TimesNewRomanPSMT" w:cs="TimesNewRomanPSMT"/>
          <w:iCs/>
          <w:color w:val="000000"/>
          <w:sz w:val="24"/>
          <w:szCs w:val="24"/>
        </w:rPr>
        <w:t xml:space="preserve">ělí až pátek </w:t>
      </w:r>
      <w:r w:rsidRPr="001A498C">
        <w:rPr>
          <w:rFonts w:ascii="TimesNewRomanPSMT" w:hAnsi="TimesNewRomanPSMT" w:cs="TimesNewRomanPSMT"/>
          <w:iCs/>
          <w:color w:val="000000"/>
          <w:sz w:val="24"/>
          <w:szCs w:val="24"/>
        </w:rPr>
        <w:t xml:space="preserve">8:00 </w:t>
      </w:r>
      <w:r w:rsidR="00CE17AE" w:rsidRPr="001A498C">
        <w:rPr>
          <w:rFonts w:ascii="TimesNewRomanPSMT" w:hAnsi="TimesNewRomanPSMT" w:cs="TimesNewRomanPSMT"/>
          <w:iCs/>
          <w:color w:val="000000"/>
          <w:sz w:val="24"/>
          <w:szCs w:val="24"/>
        </w:rPr>
        <w:t>hod</w:t>
      </w:r>
      <w:r w:rsidR="00A370BA" w:rsidRPr="001A498C">
        <w:rPr>
          <w:rFonts w:ascii="TimesNewRomanPSMT" w:hAnsi="TimesNewRomanPSMT" w:cs="TimesNewRomanPSMT"/>
          <w:iCs/>
          <w:color w:val="000000"/>
          <w:sz w:val="24"/>
          <w:szCs w:val="24"/>
        </w:rPr>
        <w:t>in</w:t>
      </w:r>
      <w:r w:rsidR="00CE17AE" w:rsidRPr="001A498C">
        <w:rPr>
          <w:rFonts w:ascii="TimesNewRomanPSMT" w:hAnsi="TimesNewRomanPSMT" w:cs="TimesNewRomanPSMT"/>
          <w:iCs/>
          <w:color w:val="000000"/>
          <w:sz w:val="24"/>
          <w:szCs w:val="24"/>
        </w:rPr>
        <w:t xml:space="preserve"> až</w:t>
      </w:r>
      <w:r w:rsidRPr="001A498C">
        <w:rPr>
          <w:rFonts w:ascii="TimesNewRomanPSMT" w:hAnsi="TimesNewRomanPSMT" w:cs="TimesNewRomanPSMT"/>
          <w:iCs/>
          <w:color w:val="000000"/>
          <w:sz w:val="24"/>
          <w:szCs w:val="24"/>
        </w:rPr>
        <w:t xml:space="preserve"> 1</w:t>
      </w:r>
      <w:r w:rsidR="004F3639" w:rsidRPr="001A498C">
        <w:rPr>
          <w:rFonts w:ascii="TimesNewRomanPSMT" w:hAnsi="TimesNewRomanPSMT" w:cs="TimesNewRomanPSMT"/>
          <w:iCs/>
          <w:color w:val="000000"/>
          <w:sz w:val="24"/>
          <w:szCs w:val="24"/>
        </w:rPr>
        <w:t>9</w:t>
      </w:r>
      <w:r w:rsidRPr="001A498C">
        <w:rPr>
          <w:rFonts w:ascii="TimesNewRomanPSMT" w:hAnsi="TimesNewRomanPSMT" w:cs="TimesNewRomanPSMT"/>
          <w:iCs/>
          <w:color w:val="000000"/>
          <w:sz w:val="24"/>
          <w:szCs w:val="24"/>
        </w:rPr>
        <w:t>:00 hod</w:t>
      </w:r>
      <w:r w:rsidR="00A370BA" w:rsidRPr="001A498C">
        <w:rPr>
          <w:rFonts w:ascii="TimesNewRomanPSMT" w:hAnsi="TimesNewRomanPSMT" w:cs="TimesNewRomanPSMT"/>
          <w:iCs/>
          <w:color w:val="000000"/>
          <w:sz w:val="24"/>
          <w:szCs w:val="24"/>
        </w:rPr>
        <w:t>in</w:t>
      </w:r>
      <w:r w:rsidR="000E516E" w:rsidRPr="001A498C">
        <w:rPr>
          <w:rFonts w:ascii="TimesNewRomanPSMT" w:hAnsi="TimesNewRomanPSMT" w:cs="TimesNewRomanPSMT"/>
          <w:iCs/>
          <w:color w:val="000000"/>
          <w:sz w:val="24"/>
          <w:szCs w:val="24"/>
        </w:rPr>
        <w:t>,</w:t>
      </w:r>
      <w:r w:rsidR="000E516E">
        <w:rPr>
          <w:rFonts w:ascii="TimesNewRomanPSMT" w:hAnsi="TimesNewRomanPSMT" w:cs="TimesNewRomanPSMT"/>
          <w:iCs/>
          <w:color w:val="000000"/>
          <w:sz w:val="24"/>
          <w:szCs w:val="24"/>
        </w:rPr>
        <w:t xml:space="preserve"> s výjimkou lokality F – parkoviště před volnočasovým areálem Obora park Kosmonosy, </w:t>
      </w:r>
      <w:r w:rsidR="000E516E">
        <w:rPr>
          <w:rFonts w:ascii="TimesNewRomanPSMT" w:hAnsi="TimesNewRomanPSMT" w:cs="TimesNewRomanPSMT"/>
          <w:iCs/>
          <w:color w:val="000000"/>
          <w:sz w:val="24"/>
          <w:szCs w:val="24"/>
        </w:rPr>
        <w:lastRenderedPageBreak/>
        <w:t>kde je doba placeného stání úterý až neděle 8:00</w:t>
      </w:r>
      <w:r w:rsidR="00CE17AE">
        <w:rPr>
          <w:rFonts w:ascii="TimesNewRomanPSMT" w:hAnsi="TimesNewRomanPSMT" w:cs="TimesNewRomanPSMT"/>
          <w:iCs/>
          <w:color w:val="000000"/>
          <w:sz w:val="24"/>
          <w:szCs w:val="24"/>
        </w:rPr>
        <w:t xml:space="preserve"> hod</w:t>
      </w:r>
      <w:r w:rsidR="00A370BA">
        <w:rPr>
          <w:rFonts w:ascii="TimesNewRomanPSMT" w:hAnsi="TimesNewRomanPSMT" w:cs="TimesNewRomanPSMT"/>
          <w:iCs/>
          <w:color w:val="000000"/>
          <w:sz w:val="24"/>
          <w:szCs w:val="24"/>
        </w:rPr>
        <w:t>in</w:t>
      </w:r>
      <w:r w:rsidR="00CE17AE">
        <w:rPr>
          <w:rFonts w:ascii="TimesNewRomanPSMT" w:hAnsi="TimesNewRomanPSMT" w:cs="TimesNewRomanPSMT"/>
          <w:iCs/>
          <w:color w:val="000000"/>
          <w:sz w:val="24"/>
          <w:szCs w:val="24"/>
        </w:rPr>
        <w:t xml:space="preserve"> až</w:t>
      </w:r>
      <w:r w:rsidR="000E516E">
        <w:rPr>
          <w:rFonts w:ascii="TimesNewRomanPSMT" w:hAnsi="TimesNewRomanPSMT" w:cs="TimesNewRomanPSMT"/>
          <w:iCs/>
          <w:color w:val="000000"/>
          <w:sz w:val="24"/>
          <w:szCs w:val="24"/>
        </w:rPr>
        <w:t xml:space="preserve"> 21:00</w:t>
      </w:r>
      <w:r w:rsidR="00CE17AE">
        <w:rPr>
          <w:rFonts w:ascii="TimesNewRomanPSMT" w:hAnsi="TimesNewRomanPSMT" w:cs="TimesNewRomanPSMT"/>
          <w:iCs/>
          <w:color w:val="000000"/>
          <w:sz w:val="24"/>
          <w:szCs w:val="24"/>
        </w:rPr>
        <w:t xml:space="preserve"> hod</w:t>
      </w:r>
      <w:r w:rsidR="00A370BA">
        <w:rPr>
          <w:rFonts w:ascii="TimesNewRomanPSMT" w:hAnsi="TimesNewRomanPSMT" w:cs="TimesNewRomanPSMT"/>
          <w:iCs/>
          <w:color w:val="000000"/>
          <w:sz w:val="24"/>
          <w:szCs w:val="24"/>
        </w:rPr>
        <w:t>in</w:t>
      </w:r>
      <w:r w:rsidR="000E516E">
        <w:rPr>
          <w:rFonts w:ascii="TimesNewRomanPSMT" w:hAnsi="TimesNewRomanPSMT" w:cs="TimesNewRomanPSMT"/>
          <w:iCs/>
          <w:color w:val="000000"/>
          <w:sz w:val="24"/>
          <w:szCs w:val="24"/>
        </w:rPr>
        <w:t xml:space="preserve"> v období </w:t>
      </w:r>
      <w:r w:rsidR="00063559">
        <w:rPr>
          <w:rFonts w:ascii="TimesNewRomanPSMT" w:hAnsi="TimesNewRomanPSMT" w:cs="TimesNewRomanPSMT"/>
          <w:iCs/>
          <w:color w:val="000000"/>
          <w:sz w:val="24"/>
          <w:szCs w:val="24"/>
        </w:rPr>
        <w:t xml:space="preserve">od </w:t>
      </w:r>
      <w:r w:rsidR="00CE17AE">
        <w:rPr>
          <w:rFonts w:ascii="TimesNewRomanPSMT" w:hAnsi="TimesNewRomanPSMT" w:cs="TimesNewRomanPSMT"/>
          <w:iCs/>
          <w:color w:val="000000"/>
          <w:sz w:val="24"/>
          <w:szCs w:val="24"/>
        </w:rPr>
        <w:t xml:space="preserve">01.06. </w:t>
      </w:r>
      <w:r w:rsidR="00063559">
        <w:rPr>
          <w:rFonts w:ascii="TimesNewRomanPSMT" w:hAnsi="TimesNewRomanPSMT" w:cs="TimesNewRomanPSMT"/>
          <w:iCs/>
          <w:color w:val="000000"/>
          <w:sz w:val="24"/>
          <w:szCs w:val="24"/>
        </w:rPr>
        <w:t xml:space="preserve">do </w:t>
      </w:r>
      <w:r w:rsidR="00CE17AE">
        <w:rPr>
          <w:rFonts w:ascii="TimesNewRomanPSMT" w:hAnsi="TimesNewRomanPSMT" w:cs="TimesNewRomanPSMT"/>
          <w:iCs/>
          <w:color w:val="000000"/>
          <w:sz w:val="24"/>
          <w:szCs w:val="24"/>
        </w:rPr>
        <w:t>31.08.</w:t>
      </w:r>
    </w:p>
    <w:p w14:paraId="2DDB9E6E" w14:textId="77777777" w:rsidR="000E516E" w:rsidRDefault="000E516E" w:rsidP="003B419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NewRomanPSMT" w:hAnsi="TimesNewRomanPSMT" w:cs="TimesNewRomanPSMT"/>
          <w:iCs/>
          <w:color w:val="000000"/>
          <w:sz w:val="24"/>
          <w:szCs w:val="24"/>
        </w:rPr>
      </w:pPr>
    </w:p>
    <w:p w14:paraId="172F9D7F" w14:textId="77777777" w:rsidR="00D611E1" w:rsidRPr="00D611E1" w:rsidRDefault="00D611E1" w:rsidP="008E4715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NewRomanPSMT" w:hAnsi="TimesNewRomanPSMT" w:cs="TimesNewRomanPSMT"/>
          <w:iCs/>
          <w:color w:val="000000"/>
          <w:sz w:val="24"/>
          <w:szCs w:val="24"/>
        </w:rPr>
      </w:pPr>
      <w:r w:rsidRPr="00D611E1">
        <w:rPr>
          <w:rFonts w:ascii="TimesNewRomanPSMT" w:hAnsi="TimesNewRomanPSMT" w:cs="TimesNewRomanPSMT"/>
          <w:iCs/>
          <w:color w:val="000000"/>
          <w:sz w:val="24"/>
          <w:szCs w:val="24"/>
        </w:rPr>
        <w:t>Na vymezených k</w:t>
      </w:r>
      <w:r w:rsidR="00B216D8">
        <w:rPr>
          <w:rFonts w:ascii="TimesNewRomanPSMT" w:hAnsi="TimesNewRomanPSMT" w:cs="TimesNewRomanPSMT"/>
          <w:iCs/>
          <w:color w:val="000000"/>
          <w:sz w:val="24"/>
          <w:szCs w:val="24"/>
        </w:rPr>
        <w:t>omunikacích označených dle čl. 3 odst. 5</w:t>
      </w:r>
      <w:r w:rsidRPr="00D611E1">
        <w:rPr>
          <w:rFonts w:ascii="TimesNewRomanPSMT" w:hAnsi="TimesNewRomanPSMT" w:cs="TimesNewRomanPSMT"/>
          <w:iCs/>
          <w:color w:val="000000"/>
          <w:sz w:val="24"/>
          <w:szCs w:val="24"/>
        </w:rPr>
        <w:t xml:space="preserve"> tohoto nařízení je povoleno stání </w:t>
      </w:r>
      <w:r w:rsidR="008E4715">
        <w:rPr>
          <w:rFonts w:ascii="TimesNewRomanPSMT" w:hAnsi="TimesNewRomanPSMT" w:cs="TimesNewRomanPSMT"/>
          <w:iCs/>
          <w:color w:val="000000"/>
          <w:sz w:val="24"/>
          <w:szCs w:val="24"/>
        </w:rPr>
        <w:t>V</w:t>
      </w:r>
      <w:r w:rsidRPr="00D611E1">
        <w:rPr>
          <w:rFonts w:ascii="TimesNewRomanPSMT" w:hAnsi="TimesNewRomanPSMT" w:cs="TimesNewRomanPSMT"/>
          <w:iCs/>
          <w:color w:val="000000"/>
          <w:sz w:val="24"/>
          <w:szCs w:val="24"/>
        </w:rPr>
        <w:t xml:space="preserve">ozidla za těchto podmínek: </w:t>
      </w:r>
    </w:p>
    <w:p w14:paraId="18B9D267" w14:textId="77777777" w:rsidR="00D611E1" w:rsidRPr="00D611E1" w:rsidRDefault="00D611E1" w:rsidP="00397D7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iCs/>
          <w:color w:val="000000"/>
          <w:sz w:val="24"/>
          <w:szCs w:val="24"/>
        </w:rPr>
      </w:pPr>
      <w:r w:rsidRPr="00D611E1">
        <w:rPr>
          <w:rFonts w:ascii="TimesNewRomanPSMT" w:hAnsi="TimesNewRomanPSMT" w:cs="TimesNewRomanPSMT"/>
          <w:iCs/>
          <w:color w:val="000000"/>
          <w:sz w:val="24"/>
          <w:szCs w:val="24"/>
        </w:rPr>
        <w:t xml:space="preserve"> </w:t>
      </w:r>
    </w:p>
    <w:p w14:paraId="2BC974EA" w14:textId="77777777" w:rsidR="00D611E1" w:rsidRPr="008E4715" w:rsidRDefault="00D611E1" w:rsidP="008E471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NewRomanPSMT" w:hAnsi="TimesNewRomanPSMT" w:cs="TimesNewRomanPSMT"/>
          <w:iCs/>
          <w:color w:val="000000"/>
          <w:sz w:val="24"/>
          <w:szCs w:val="24"/>
        </w:rPr>
      </w:pPr>
      <w:r w:rsidRPr="008E4715">
        <w:rPr>
          <w:rFonts w:ascii="TimesNewRomanPSMT" w:hAnsi="TimesNewRomanPSMT" w:cs="TimesNewRomanPSMT"/>
          <w:iCs/>
          <w:color w:val="000000"/>
          <w:sz w:val="24"/>
          <w:szCs w:val="24"/>
        </w:rPr>
        <w:t xml:space="preserve">toto </w:t>
      </w:r>
      <w:r w:rsidR="008E4715" w:rsidRPr="008E4715">
        <w:rPr>
          <w:rFonts w:ascii="TimesNewRomanPSMT" w:hAnsi="TimesNewRomanPSMT" w:cs="TimesNewRomanPSMT"/>
          <w:iCs/>
          <w:color w:val="000000"/>
          <w:sz w:val="24"/>
          <w:szCs w:val="24"/>
        </w:rPr>
        <w:t>V</w:t>
      </w:r>
      <w:r w:rsidRPr="008E4715">
        <w:rPr>
          <w:rFonts w:ascii="TimesNewRomanPSMT" w:hAnsi="TimesNewRomanPSMT" w:cs="TimesNewRomanPSMT"/>
          <w:iCs/>
          <w:color w:val="000000"/>
          <w:sz w:val="24"/>
          <w:szCs w:val="24"/>
        </w:rPr>
        <w:t xml:space="preserve">ozidlo je provozováno právnickou nebo fyzickou osobou za účelem podnikání podle zvláštního právního předpisu, která má sídlo nebo provozovnou ve vymezené oblasti (dále </w:t>
      </w:r>
      <w:r w:rsidR="008077FF" w:rsidRPr="008E4715">
        <w:rPr>
          <w:rFonts w:ascii="TimesNewRomanPSMT" w:hAnsi="TimesNewRomanPSMT" w:cs="TimesNewRomanPSMT"/>
          <w:iCs/>
          <w:color w:val="000000"/>
          <w:sz w:val="24"/>
          <w:szCs w:val="24"/>
        </w:rPr>
        <w:t>jen</w:t>
      </w:r>
      <w:r w:rsidRPr="008E4715">
        <w:rPr>
          <w:rFonts w:ascii="TimesNewRomanPSMT" w:hAnsi="TimesNewRomanPSMT" w:cs="TimesNewRomanPSMT"/>
          <w:iCs/>
          <w:color w:val="000000"/>
          <w:sz w:val="24"/>
          <w:szCs w:val="24"/>
        </w:rPr>
        <w:t xml:space="preserve"> „</w:t>
      </w:r>
      <w:r w:rsidR="008077FF" w:rsidRPr="008E4715">
        <w:rPr>
          <w:rFonts w:ascii="TimesNewRomanPSMT" w:hAnsi="TimesNewRomanPSMT" w:cs="TimesNewRomanPSMT"/>
          <w:iCs/>
          <w:color w:val="000000"/>
          <w:sz w:val="24"/>
          <w:szCs w:val="24"/>
        </w:rPr>
        <w:t>A</w:t>
      </w:r>
      <w:r w:rsidRPr="008E4715">
        <w:rPr>
          <w:rFonts w:ascii="TimesNewRomanPSMT" w:hAnsi="TimesNewRomanPSMT" w:cs="TimesNewRomanPSMT"/>
          <w:iCs/>
          <w:color w:val="000000"/>
          <w:sz w:val="24"/>
          <w:szCs w:val="24"/>
        </w:rPr>
        <w:t xml:space="preserve">bonent“) nebo se jedná o </w:t>
      </w:r>
      <w:r w:rsidR="008E4715" w:rsidRPr="008E4715">
        <w:rPr>
          <w:rFonts w:ascii="TimesNewRomanPSMT" w:hAnsi="TimesNewRomanPSMT" w:cs="TimesNewRomanPSMT"/>
          <w:iCs/>
          <w:color w:val="000000"/>
          <w:sz w:val="24"/>
          <w:szCs w:val="24"/>
        </w:rPr>
        <w:t>V</w:t>
      </w:r>
      <w:r w:rsidRPr="008E4715">
        <w:rPr>
          <w:rFonts w:ascii="TimesNewRomanPSMT" w:hAnsi="TimesNewRomanPSMT" w:cs="TimesNewRomanPSMT"/>
          <w:iCs/>
          <w:color w:val="000000"/>
          <w:sz w:val="24"/>
          <w:szCs w:val="24"/>
        </w:rPr>
        <w:t xml:space="preserve">ozidlo fyzické osoby, která má místo trvalého pobytu ve vymezené oblasti (dále </w:t>
      </w:r>
      <w:r w:rsidR="008077FF" w:rsidRPr="008E4715">
        <w:rPr>
          <w:rFonts w:ascii="TimesNewRomanPSMT" w:hAnsi="TimesNewRomanPSMT" w:cs="TimesNewRomanPSMT"/>
          <w:iCs/>
          <w:color w:val="000000"/>
          <w:sz w:val="24"/>
          <w:szCs w:val="24"/>
        </w:rPr>
        <w:t>jen</w:t>
      </w:r>
      <w:r w:rsidRPr="008E4715">
        <w:rPr>
          <w:rFonts w:ascii="TimesNewRomanPSMT" w:hAnsi="TimesNewRomanPSMT" w:cs="TimesNewRomanPSMT"/>
          <w:iCs/>
          <w:color w:val="000000"/>
          <w:sz w:val="24"/>
          <w:szCs w:val="24"/>
        </w:rPr>
        <w:t xml:space="preserve"> „</w:t>
      </w:r>
      <w:r w:rsidR="008077FF" w:rsidRPr="008E4715">
        <w:rPr>
          <w:rFonts w:ascii="TimesNewRomanPSMT" w:hAnsi="TimesNewRomanPSMT" w:cs="TimesNewRomanPSMT"/>
          <w:iCs/>
          <w:color w:val="000000"/>
          <w:sz w:val="24"/>
          <w:szCs w:val="24"/>
        </w:rPr>
        <w:t>R</w:t>
      </w:r>
      <w:r w:rsidR="00A174AF">
        <w:rPr>
          <w:rFonts w:ascii="TimesNewRomanPSMT" w:hAnsi="TimesNewRomanPSMT" w:cs="TimesNewRomanPSMT"/>
          <w:iCs/>
          <w:color w:val="000000"/>
          <w:sz w:val="24"/>
          <w:szCs w:val="24"/>
        </w:rPr>
        <w:t>ezident“),</w:t>
      </w:r>
    </w:p>
    <w:p w14:paraId="6A96F106" w14:textId="77777777" w:rsidR="00D611E1" w:rsidRPr="00D611E1" w:rsidRDefault="00D611E1" w:rsidP="00397D7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iCs/>
          <w:color w:val="000000"/>
          <w:sz w:val="24"/>
          <w:szCs w:val="24"/>
        </w:rPr>
      </w:pPr>
      <w:r w:rsidRPr="00D611E1">
        <w:rPr>
          <w:rFonts w:ascii="TimesNewRomanPSMT" w:hAnsi="TimesNewRomanPSMT" w:cs="TimesNewRomanPSMT"/>
          <w:iCs/>
          <w:color w:val="000000"/>
          <w:sz w:val="24"/>
          <w:szCs w:val="24"/>
        </w:rPr>
        <w:t xml:space="preserve"> </w:t>
      </w:r>
    </w:p>
    <w:p w14:paraId="3BA95FFA" w14:textId="77777777" w:rsidR="00D611E1" w:rsidRPr="00397D7A" w:rsidRDefault="00D611E1" w:rsidP="008E471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NewRomanPSMT" w:hAnsi="TimesNewRomanPSMT" w:cs="TimesNewRomanPSMT"/>
          <w:iCs/>
          <w:color w:val="000000"/>
          <w:sz w:val="24"/>
          <w:szCs w:val="24"/>
        </w:rPr>
      </w:pPr>
      <w:r w:rsidRPr="00D611E1">
        <w:rPr>
          <w:rFonts w:ascii="TimesNewRomanPSMT" w:hAnsi="TimesNewRomanPSMT" w:cs="TimesNewRomanPSMT"/>
          <w:iCs/>
          <w:color w:val="000000"/>
          <w:sz w:val="24"/>
          <w:szCs w:val="24"/>
        </w:rPr>
        <w:t xml:space="preserve">po dobu stání </w:t>
      </w:r>
      <w:r w:rsidR="008E4715">
        <w:rPr>
          <w:rFonts w:ascii="TimesNewRomanPSMT" w:hAnsi="TimesNewRomanPSMT" w:cs="TimesNewRomanPSMT"/>
          <w:iCs/>
          <w:color w:val="000000"/>
          <w:sz w:val="24"/>
          <w:szCs w:val="24"/>
        </w:rPr>
        <w:t>V</w:t>
      </w:r>
      <w:r w:rsidRPr="00D611E1">
        <w:rPr>
          <w:rFonts w:ascii="TimesNewRomanPSMT" w:hAnsi="TimesNewRomanPSMT" w:cs="TimesNewRomanPSMT"/>
          <w:iCs/>
          <w:color w:val="000000"/>
          <w:sz w:val="24"/>
          <w:szCs w:val="24"/>
        </w:rPr>
        <w:t xml:space="preserve">ozidla je na viditelném místě za jeho předním sklem </w:t>
      </w:r>
      <w:r w:rsidRPr="00397D7A">
        <w:rPr>
          <w:rFonts w:ascii="TimesNewRomanPSMT" w:hAnsi="TimesNewRomanPSMT" w:cs="TimesNewRomanPSMT"/>
          <w:iCs/>
          <w:color w:val="000000"/>
          <w:sz w:val="24"/>
          <w:szCs w:val="24"/>
        </w:rPr>
        <w:t xml:space="preserve">vozidla umístěna parkovací karta (u motocyklu se postupuje obdobně jako v odstavci 1 tohoto článku, která musí obsahovat na lícové straně sériové číslo karty, údaj o době platnosti karty, </w:t>
      </w:r>
      <w:r w:rsidR="00397D7A" w:rsidRPr="00397D7A">
        <w:rPr>
          <w:rFonts w:ascii="TimesNewRomanPSMT" w:hAnsi="TimesNewRomanPSMT" w:cs="TimesNewRomanPSMT"/>
          <w:iCs/>
          <w:color w:val="000000"/>
          <w:sz w:val="24"/>
          <w:szCs w:val="24"/>
        </w:rPr>
        <w:t>barevné označení vymezené lokality,</w:t>
      </w:r>
      <w:r w:rsidRPr="00397D7A">
        <w:rPr>
          <w:rFonts w:ascii="TimesNewRomanPSMT" w:hAnsi="TimesNewRomanPSMT" w:cs="TimesNewRomanPSMT"/>
          <w:iCs/>
          <w:color w:val="000000"/>
          <w:sz w:val="24"/>
          <w:szCs w:val="24"/>
        </w:rPr>
        <w:t xml:space="preserve"> pro kterou karta platí, a v případě karty pro </w:t>
      </w:r>
      <w:r w:rsidR="008077FF">
        <w:rPr>
          <w:rFonts w:ascii="TimesNewRomanPSMT" w:hAnsi="TimesNewRomanPSMT" w:cs="TimesNewRomanPSMT"/>
          <w:iCs/>
          <w:color w:val="000000"/>
          <w:sz w:val="24"/>
          <w:szCs w:val="24"/>
        </w:rPr>
        <w:t>R</w:t>
      </w:r>
      <w:r w:rsidRPr="00397D7A">
        <w:rPr>
          <w:rFonts w:ascii="TimesNewRomanPSMT" w:hAnsi="TimesNewRomanPSMT" w:cs="TimesNewRomanPSMT"/>
          <w:iCs/>
          <w:color w:val="000000"/>
          <w:sz w:val="24"/>
          <w:szCs w:val="24"/>
        </w:rPr>
        <w:t xml:space="preserve">ezidenta </w:t>
      </w:r>
      <w:r w:rsidR="00397D7A" w:rsidRPr="00397D7A">
        <w:rPr>
          <w:rFonts w:ascii="TimesNewRomanPSMT" w:hAnsi="TimesNewRomanPSMT" w:cs="TimesNewRomanPSMT"/>
          <w:iCs/>
          <w:color w:val="000000"/>
          <w:sz w:val="24"/>
          <w:szCs w:val="24"/>
        </w:rPr>
        <w:t>č.p. domu</w:t>
      </w:r>
      <w:r w:rsidRPr="00397D7A">
        <w:rPr>
          <w:rFonts w:ascii="TimesNewRomanPSMT" w:hAnsi="TimesNewRomanPSMT" w:cs="TimesNewRomanPSMT"/>
          <w:iCs/>
          <w:color w:val="000000"/>
          <w:sz w:val="24"/>
          <w:szCs w:val="24"/>
        </w:rPr>
        <w:t>, pro které byla přidělena, a v</w:t>
      </w:r>
      <w:r w:rsidR="00B216D8" w:rsidRPr="00397D7A">
        <w:rPr>
          <w:rFonts w:ascii="TimesNewRomanPSMT" w:hAnsi="TimesNewRomanPSMT" w:cs="TimesNewRomanPSMT"/>
          <w:iCs/>
          <w:color w:val="000000"/>
          <w:sz w:val="24"/>
          <w:szCs w:val="24"/>
        </w:rPr>
        <w:t xml:space="preserve"> </w:t>
      </w:r>
      <w:r w:rsidRPr="00397D7A">
        <w:rPr>
          <w:rFonts w:ascii="TimesNewRomanPSMT" w:hAnsi="TimesNewRomanPSMT" w:cs="TimesNewRomanPSMT"/>
          <w:iCs/>
          <w:color w:val="000000"/>
          <w:sz w:val="24"/>
          <w:szCs w:val="24"/>
        </w:rPr>
        <w:t xml:space="preserve">případě karty pro </w:t>
      </w:r>
      <w:r w:rsidR="008077FF">
        <w:rPr>
          <w:rFonts w:ascii="TimesNewRomanPSMT" w:hAnsi="TimesNewRomanPSMT" w:cs="TimesNewRomanPSMT"/>
          <w:iCs/>
          <w:color w:val="000000"/>
          <w:sz w:val="24"/>
          <w:szCs w:val="24"/>
        </w:rPr>
        <w:t>A</w:t>
      </w:r>
      <w:r w:rsidRPr="00397D7A">
        <w:rPr>
          <w:rFonts w:ascii="TimesNewRomanPSMT" w:hAnsi="TimesNewRomanPSMT" w:cs="TimesNewRomanPSMT"/>
          <w:iCs/>
          <w:color w:val="000000"/>
          <w:sz w:val="24"/>
          <w:szCs w:val="24"/>
        </w:rPr>
        <w:t>bonenta jméno vlastníka nebo provozovatele</w:t>
      </w:r>
      <w:r w:rsidR="003E3539" w:rsidRPr="00397D7A">
        <w:rPr>
          <w:rFonts w:ascii="TimesNewRomanPSMT" w:hAnsi="TimesNewRomanPSMT" w:cs="TimesNewRomanPSMT"/>
          <w:iCs/>
          <w:color w:val="000000"/>
          <w:sz w:val="24"/>
          <w:szCs w:val="24"/>
        </w:rPr>
        <w:t>,</w:t>
      </w:r>
      <w:r w:rsidRPr="00397D7A">
        <w:rPr>
          <w:rFonts w:ascii="TimesNewRomanPSMT" w:hAnsi="TimesNewRomanPSMT" w:cs="TimesNewRomanPSMT"/>
          <w:iCs/>
          <w:color w:val="000000"/>
          <w:sz w:val="24"/>
          <w:szCs w:val="24"/>
        </w:rPr>
        <w:t xml:space="preserve"> </w:t>
      </w:r>
      <w:r w:rsidR="003E3539" w:rsidRPr="00397D7A">
        <w:rPr>
          <w:rFonts w:ascii="TimesNewRomanPSMT" w:hAnsi="TimesNewRomanPSMT" w:cs="TimesNewRomanPSMT"/>
          <w:iCs/>
          <w:color w:val="000000"/>
          <w:sz w:val="24"/>
          <w:szCs w:val="24"/>
        </w:rPr>
        <w:t>po celou dobu stání.</w:t>
      </w:r>
    </w:p>
    <w:p w14:paraId="6BD3C9C4" w14:textId="77777777" w:rsidR="00D611E1" w:rsidRPr="00397D7A" w:rsidRDefault="00D611E1" w:rsidP="00397D7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iCs/>
          <w:color w:val="000000"/>
          <w:sz w:val="24"/>
          <w:szCs w:val="24"/>
        </w:rPr>
      </w:pPr>
      <w:r w:rsidRPr="00397D7A">
        <w:rPr>
          <w:rFonts w:ascii="TimesNewRomanPSMT" w:hAnsi="TimesNewRomanPSMT" w:cs="TimesNewRomanPSMT"/>
          <w:iCs/>
          <w:color w:val="000000"/>
          <w:sz w:val="24"/>
          <w:szCs w:val="24"/>
        </w:rPr>
        <w:t xml:space="preserve"> </w:t>
      </w:r>
    </w:p>
    <w:p w14:paraId="36F05D23" w14:textId="77777777" w:rsidR="00D611E1" w:rsidRDefault="00D611E1" w:rsidP="008E4715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NewRomanPSMT" w:hAnsi="TimesNewRomanPSMT" w:cs="TimesNewRomanPSMT"/>
          <w:iCs/>
          <w:color w:val="000000"/>
          <w:sz w:val="24"/>
          <w:szCs w:val="24"/>
        </w:rPr>
      </w:pPr>
      <w:r w:rsidRPr="00397D7A">
        <w:rPr>
          <w:rFonts w:ascii="TimesNewRomanPSMT" w:hAnsi="TimesNewRomanPSMT" w:cs="TimesNewRomanPSMT"/>
          <w:iCs/>
          <w:color w:val="000000"/>
          <w:sz w:val="24"/>
          <w:szCs w:val="24"/>
        </w:rPr>
        <w:t>Každému, kdo splní podmínky uvedené v odst. 2 tohoto článku, může být po zaplacení ceny sjednané v souladu s cenovými předpisy vydána parkovací karta vázaná na konkrétní</w:t>
      </w:r>
      <w:r w:rsidR="00397D7A" w:rsidRPr="00397D7A">
        <w:rPr>
          <w:rFonts w:ascii="TimesNewRomanPSMT" w:hAnsi="TimesNewRomanPSMT" w:cs="TimesNewRomanPSMT"/>
          <w:iCs/>
          <w:color w:val="000000"/>
          <w:sz w:val="24"/>
          <w:szCs w:val="24"/>
        </w:rPr>
        <w:t xml:space="preserve"> adresu </w:t>
      </w:r>
      <w:r w:rsidRPr="00397D7A">
        <w:rPr>
          <w:rFonts w:ascii="TimesNewRomanPSMT" w:hAnsi="TimesNewRomanPSMT" w:cs="TimesNewRomanPSMT"/>
          <w:iCs/>
          <w:color w:val="000000"/>
          <w:sz w:val="24"/>
          <w:szCs w:val="24"/>
        </w:rPr>
        <w:t>držitele a vymezenou</w:t>
      </w:r>
      <w:r w:rsidR="00397D7A" w:rsidRPr="00397D7A">
        <w:rPr>
          <w:rFonts w:ascii="TimesNewRomanPSMT" w:hAnsi="TimesNewRomanPSMT" w:cs="TimesNewRomanPSMT"/>
          <w:iCs/>
          <w:color w:val="000000"/>
          <w:sz w:val="24"/>
          <w:szCs w:val="24"/>
        </w:rPr>
        <w:t xml:space="preserve"> lokalitu</w:t>
      </w:r>
      <w:r w:rsidRPr="00397D7A">
        <w:rPr>
          <w:rFonts w:ascii="TimesNewRomanPSMT" w:hAnsi="TimesNewRomanPSMT" w:cs="TimesNewRomanPSMT"/>
          <w:iCs/>
          <w:color w:val="000000"/>
          <w:sz w:val="24"/>
          <w:szCs w:val="24"/>
        </w:rPr>
        <w:t>. Vydání parkovací karty je podmíněno dostatečnou parkovací kapacitou příslušné vymezené komunikace.</w:t>
      </w:r>
    </w:p>
    <w:p w14:paraId="3E31E826" w14:textId="77777777" w:rsidR="001366C1" w:rsidRDefault="001366C1" w:rsidP="00397D7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iCs/>
          <w:color w:val="000000"/>
          <w:sz w:val="24"/>
          <w:szCs w:val="24"/>
        </w:rPr>
      </w:pPr>
    </w:p>
    <w:p w14:paraId="1BA3CAE1" w14:textId="77777777" w:rsidR="001366C1" w:rsidRPr="001366C1" w:rsidRDefault="001366C1" w:rsidP="00397D7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iCs/>
          <w:color w:val="000000"/>
          <w:sz w:val="24"/>
          <w:szCs w:val="24"/>
        </w:rPr>
      </w:pPr>
      <w:r w:rsidRPr="001366C1">
        <w:rPr>
          <w:rFonts w:ascii="TimesNewRomanPSMT" w:hAnsi="TimesNewRomanPSMT" w:cs="TimesNewRomanPSMT"/>
          <w:b/>
          <w:iCs/>
          <w:color w:val="000000"/>
          <w:sz w:val="24"/>
          <w:szCs w:val="24"/>
        </w:rPr>
        <w:t>Č</w:t>
      </w:r>
      <w:r>
        <w:rPr>
          <w:rFonts w:ascii="TimesNewRomanPSMT" w:hAnsi="TimesNewRomanPSMT" w:cs="TimesNewRomanPSMT"/>
          <w:b/>
          <w:iCs/>
          <w:color w:val="000000"/>
          <w:sz w:val="24"/>
          <w:szCs w:val="24"/>
        </w:rPr>
        <w:t>lánek 5</w:t>
      </w:r>
    </w:p>
    <w:p w14:paraId="75AAE1BE" w14:textId="77777777" w:rsidR="001366C1" w:rsidRPr="001366C1" w:rsidRDefault="001366C1" w:rsidP="00397D7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iCs/>
          <w:color w:val="000000"/>
          <w:sz w:val="24"/>
          <w:szCs w:val="24"/>
        </w:rPr>
      </w:pPr>
      <w:r w:rsidRPr="001366C1">
        <w:rPr>
          <w:rFonts w:ascii="TimesNewRomanPSMT" w:hAnsi="TimesNewRomanPSMT" w:cs="TimesNewRomanPSMT"/>
          <w:b/>
          <w:iCs/>
          <w:color w:val="000000"/>
          <w:sz w:val="24"/>
          <w:szCs w:val="24"/>
        </w:rPr>
        <w:t>Závěrečná a zrušovací ustanovení</w:t>
      </w:r>
    </w:p>
    <w:p w14:paraId="37A32538" w14:textId="77777777" w:rsidR="001366C1" w:rsidRPr="001366C1" w:rsidRDefault="001366C1" w:rsidP="00397D7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iCs/>
          <w:color w:val="000000"/>
          <w:sz w:val="24"/>
          <w:szCs w:val="24"/>
        </w:rPr>
      </w:pPr>
    </w:p>
    <w:p w14:paraId="08D79E1A" w14:textId="7F08DA4F" w:rsidR="001366C1" w:rsidRPr="008E4715" w:rsidRDefault="00397D7A" w:rsidP="008E471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NewRomanPSMT" w:hAnsi="TimesNewRomanPSMT" w:cs="TimesNewRomanPSMT"/>
          <w:iCs/>
          <w:color w:val="000000"/>
          <w:sz w:val="24"/>
          <w:szCs w:val="24"/>
        </w:rPr>
      </w:pPr>
      <w:r w:rsidRPr="008E4715">
        <w:rPr>
          <w:rFonts w:ascii="TimesNewRomanPSMT" w:hAnsi="TimesNewRomanPSMT" w:cs="TimesNewRomanPSMT"/>
          <w:iCs/>
          <w:color w:val="000000"/>
          <w:sz w:val="24"/>
          <w:szCs w:val="24"/>
        </w:rPr>
        <w:t>S</w:t>
      </w:r>
      <w:r w:rsidR="001366C1" w:rsidRPr="008E4715">
        <w:rPr>
          <w:rFonts w:ascii="TimesNewRomanPSMT" w:hAnsi="TimesNewRomanPSMT" w:cs="TimesNewRomanPSMT"/>
          <w:iCs/>
          <w:color w:val="000000"/>
          <w:sz w:val="24"/>
          <w:szCs w:val="24"/>
        </w:rPr>
        <w:t xml:space="preserve">právu parkovišť na vymezených komunikacích vykonává na základě příkazní smlouvy operátor městského parkovacího systému společnost Městské parkovací domy Mladá Boleslav s.r.o., IČO: 278 80 834, se sídlem </w:t>
      </w:r>
      <w:proofErr w:type="spellStart"/>
      <w:r w:rsidR="001366C1" w:rsidRPr="008E4715">
        <w:rPr>
          <w:rFonts w:ascii="TimesNewRomanPSMT" w:hAnsi="TimesNewRomanPSMT" w:cs="TimesNewRomanPSMT"/>
          <w:iCs/>
          <w:color w:val="000000"/>
          <w:sz w:val="24"/>
          <w:szCs w:val="24"/>
        </w:rPr>
        <w:t>Starofarní</w:t>
      </w:r>
      <w:proofErr w:type="spellEnd"/>
      <w:r w:rsidR="001366C1" w:rsidRPr="008E4715">
        <w:rPr>
          <w:rFonts w:ascii="TimesNewRomanPSMT" w:hAnsi="TimesNewRomanPSMT" w:cs="TimesNewRomanPSMT"/>
          <w:iCs/>
          <w:color w:val="000000"/>
          <w:sz w:val="24"/>
          <w:szCs w:val="24"/>
        </w:rPr>
        <w:t xml:space="preserve"> 152,</w:t>
      </w:r>
      <w:r w:rsidR="008E4715">
        <w:rPr>
          <w:rFonts w:ascii="TimesNewRomanPSMT" w:hAnsi="TimesNewRomanPSMT" w:cs="TimesNewRomanPSMT"/>
          <w:iCs/>
          <w:color w:val="000000"/>
          <w:sz w:val="24"/>
          <w:szCs w:val="24"/>
        </w:rPr>
        <w:t xml:space="preserve"> </w:t>
      </w:r>
      <w:r w:rsidR="001366C1" w:rsidRPr="008E4715">
        <w:rPr>
          <w:rFonts w:ascii="TimesNewRomanPSMT" w:hAnsi="TimesNewRomanPSMT" w:cs="TimesNewRomanPSMT"/>
          <w:iCs/>
          <w:color w:val="000000"/>
          <w:sz w:val="24"/>
          <w:szCs w:val="24"/>
        </w:rPr>
        <w:t>PSČ 293 01 Mladá Boleslav</w:t>
      </w:r>
      <w:r w:rsidR="000E516E">
        <w:rPr>
          <w:rFonts w:ascii="TimesNewRomanPSMT" w:hAnsi="TimesNewRomanPSMT" w:cs="TimesNewRomanPSMT"/>
          <w:iCs/>
          <w:color w:val="000000"/>
          <w:sz w:val="24"/>
          <w:szCs w:val="24"/>
        </w:rPr>
        <w:t xml:space="preserve"> a v lokalitě F i společnost Sportovní a městské areály Kosmonosy s.r.o., IČ: </w:t>
      </w:r>
      <w:r w:rsidR="000E516E" w:rsidRPr="000E516E">
        <w:rPr>
          <w:rFonts w:ascii="TimesNewRomanPSMT" w:hAnsi="TimesNewRomanPSMT" w:cs="TimesNewRomanPSMT"/>
          <w:iCs/>
          <w:color w:val="000000"/>
          <w:sz w:val="24"/>
          <w:szCs w:val="24"/>
        </w:rPr>
        <w:t xml:space="preserve">08099880, se sídlem: </w:t>
      </w:r>
      <w:proofErr w:type="spellStart"/>
      <w:r w:rsidR="000E516E" w:rsidRPr="000E516E">
        <w:rPr>
          <w:rFonts w:ascii="TimesNewRomanPSMT" w:hAnsi="TimesNewRomanPSMT" w:cs="TimesNewRomanPSMT"/>
          <w:iCs/>
          <w:color w:val="000000"/>
          <w:sz w:val="24"/>
          <w:szCs w:val="24"/>
        </w:rPr>
        <w:t>Debřská</w:t>
      </w:r>
      <w:proofErr w:type="spellEnd"/>
      <w:r w:rsidR="000E516E" w:rsidRPr="000E516E">
        <w:rPr>
          <w:rFonts w:ascii="TimesNewRomanPSMT" w:hAnsi="TimesNewRomanPSMT" w:cs="TimesNewRomanPSMT"/>
          <w:iCs/>
          <w:color w:val="000000"/>
          <w:sz w:val="24"/>
          <w:szCs w:val="24"/>
        </w:rPr>
        <w:t xml:space="preserve"> 223/1, 293 06 Kosmonosy</w:t>
      </w:r>
      <w:r w:rsidR="002C544B" w:rsidRPr="008E4715">
        <w:rPr>
          <w:rFonts w:ascii="TimesNewRomanPSMT" w:hAnsi="TimesNewRomanPSMT" w:cs="TimesNewRomanPSMT"/>
          <w:iCs/>
          <w:color w:val="000000"/>
          <w:sz w:val="24"/>
          <w:szCs w:val="24"/>
        </w:rPr>
        <w:t>.</w:t>
      </w:r>
    </w:p>
    <w:p w14:paraId="52D90D3B" w14:textId="77777777" w:rsidR="001366C1" w:rsidRPr="001366C1" w:rsidRDefault="001366C1" w:rsidP="00397D7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iCs/>
          <w:color w:val="000000"/>
          <w:sz w:val="24"/>
          <w:szCs w:val="24"/>
        </w:rPr>
      </w:pPr>
    </w:p>
    <w:p w14:paraId="6BDD7CB4" w14:textId="77777777" w:rsidR="00397D7A" w:rsidRDefault="00397D7A" w:rsidP="008E471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NewRomanPSMT" w:hAnsi="TimesNewRomanPSMT" w:cs="TimesNewRomanPSMT"/>
          <w:iCs/>
          <w:color w:val="000000"/>
          <w:sz w:val="24"/>
          <w:szCs w:val="24"/>
        </w:rPr>
      </w:pPr>
      <w:r>
        <w:rPr>
          <w:rFonts w:ascii="TimesNewRomanPSMT" w:hAnsi="TimesNewRomanPSMT" w:cs="TimesNewRomanPSMT"/>
          <w:iCs/>
          <w:color w:val="000000"/>
          <w:sz w:val="24"/>
          <w:szCs w:val="24"/>
        </w:rPr>
        <w:t xml:space="preserve">Parkovací oprávnění </w:t>
      </w:r>
      <w:r w:rsidR="008077FF">
        <w:rPr>
          <w:rFonts w:ascii="TimesNewRomanPSMT" w:hAnsi="TimesNewRomanPSMT" w:cs="TimesNewRomanPSMT"/>
          <w:iCs/>
          <w:color w:val="000000"/>
          <w:sz w:val="24"/>
          <w:szCs w:val="24"/>
        </w:rPr>
        <w:t xml:space="preserve">pro Rezidenty a Abonenty </w:t>
      </w:r>
      <w:r>
        <w:rPr>
          <w:rFonts w:ascii="TimesNewRomanPSMT" w:hAnsi="TimesNewRomanPSMT" w:cs="TimesNewRomanPSMT"/>
          <w:iCs/>
          <w:color w:val="000000"/>
          <w:sz w:val="24"/>
          <w:szCs w:val="24"/>
        </w:rPr>
        <w:t>vydává Město Kosmonosy, správní odbor.</w:t>
      </w:r>
    </w:p>
    <w:p w14:paraId="2B05F14A" w14:textId="77777777" w:rsidR="00397D7A" w:rsidRDefault="00397D7A" w:rsidP="00397D7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iCs/>
          <w:color w:val="000000"/>
          <w:sz w:val="24"/>
          <w:szCs w:val="24"/>
        </w:rPr>
      </w:pPr>
    </w:p>
    <w:p w14:paraId="2029309F" w14:textId="34AA7186" w:rsidR="001366C1" w:rsidRDefault="007155F9" w:rsidP="008E471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NewRomanPSMT" w:hAnsi="TimesNewRomanPSMT" w:cs="TimesNewRomanPSMT"/>
          <w:iCs/>
          <w:color w:val="000000"/>
          <w:sz w:val="24"/>
          <w:szCs w:val="24"/>
        </w:rPr>
      </w:pPr>
      <w:r>
        <w:rPr>
          <w:rFonts w:ascii="TimesNewRomanPSMT" w:hAnsi="TimesNewRomanPSMT" w:cs="TimesNewRomanPSMT"/>
          <w:iCs/>
          <w:color w:val="000000"/>
          <w:sz w:val="24"/>
          <w:szCs w:val="24"/>
        </w:rPr>
        <w:t>M</w:t>
      </w:r>
      <w:r w:rsidR="001366C1" w:rsidRPr="001366C1">
        <w:rPr>
          <w:rFonts w:ascii="TimesNewRomanPSMT" w:hAnsi="TimesNewRomanPSMT" w:cs="TimesNewRomanPSMT"/>
          <w:iCs/>
          <w:color w:val="000000"/>
          <w:sz w:val="24"/>
          <w:szCs w:val="24"/>
        </w:rPr>
        <w:t xml:space="preserve">ěsto </w:t>
      </w:r>
      <w:r>
        <w:rPr>
          <w:rFonts w:ascii="TimesNewRomanPSMT" w:hAnsi="TimesNewRomanPSMT" w:cs="TimesNewRomanPSMT"/>
          <w:iCs/>
          <w:color w:val="000000"/>
          <w:sz w:val="24"/>
          <w:szCs w:val="24"/>
        </w:rPr>
        <w:t>Kosmonosy</w:t>
      </w:r>
      <w:r w:rsidR="001366C1" w:rsidRPr="001366C1">
        <w:rPr>
          <w:rFonts w:ascii="TimesNewRomanPSMT" w:hAnsi="TimesNewRomanPSMT" w:cs="TimesNewRomanPSMT"/>
          <w:iCs/>
          <w:color w:val="000000"/>
          <w:sz w:val="24"/>
          <w:szCs w:val="24"/>
        </w:rPr>
        <w:t xml:space="preserve"> </w:t>
      </w:r>
      <w:r w:rsidR="00A425D5">
        <w:rPr>
          <w:rFonts w:ascii="TimesNewRomanPSMT" w:hAnsi="TimesNewRomanPSMT" w:cs="TimesNewRomanPSMT"/>
          <w:iCs/>
          <w:color w:val="000000"/>
          <w:sz w:val="24"/>
          <w:szCs w:val="24"/>
        </w:rPr>
        <w:t xml:space="preserve">Opatřením města vydalo </w:t>
      </w:r>
      <w:r w:rsidR="001366C1">
        <w:rPr>
          <w:rFonts w:ascii="TimesNewRomanPSMT" w:hAnsi="TimesNewRomanPSMT" w:cs="TimesNewRomanPSMT"/>
          <w:iCs/>
          <w:color w:val="000000"/>
          <w:sz w:val="24"/>
          <w:szCs w:val="24"/>
        </w:rPr>
        <w:t>Metodiku vydávání parkovacích oprávnění</w:t>
      </w:r>
      <w:r w:rsidR="00A425D5">
        <w:rPr>
          <w:rFonts w:ascii="TimesNewRomanPSMT" w:hAnsi="TimesNewRomanPSMT" w:cs="TimesNewRomanPSMT"/>
          <w:iCs/>
          <w:color w:val="000000"/>
          <w:sz w:val="24"/>
          <w:szCs w:val="24"/>
        </w:rPr>
        <w:t>, která je dostupná na webových stránkách města</w:t>
      </w:r>
      <w:r w:rsidR="002C544B">
        <w:rPr>
          <w:rFonts w:ascii="TimesNewRomanPSMT" w:hAnsi="TimesNewRomanPSMT" w:cs="TimesNewRomanPSMT"/>
          <w:iCs/>
          <w:color w:val="000000"/>
          <w:sz w:val="24"/>
          <w:szCs w:val="24"/>
        </w:rPr>
        <w:t>.</w:t>
      </w:r>
    </w:p>
    <w:p w14:paraId="673B0ADE" w14:textId="77777777" w:rsidR="001366C1" w:rsidRPr="001366C1" w:rsidRDefault="001366C1" w:rsidP="00397D7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iCs/>
          <w:color w:val="000000"/>
          <w:sz w:val="24"/>
          <w:szCs w:val="24"/>
        </w:rPr>
      </w:pPr>
    </w:p>
    <w:p w14:paraId="5F1CCEF2" w14:textId="05E1A051" w:rsidR="001366C1" w:rsidRDefault="001366C1" w:rsidP="008E471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NewRomanPSMT" w:hAnsi="TimesNewRomanPSMT" w:cs="TimesNewRomanPSMT"/>
          <w:iCs/>
          <w:color w:val="000000"/>
          <w:sz w:val="24"/>
          <w:szCs w:val="24"/>
        </w:rPr>
      </w:pPr>
      <w:r w:rsidRPr="00397D7A">
        <w:rPr>
          <w:rFonts w:ascii="TimesNewRomanPSMT" w:hAnsi="TimesNewRomanPSMT" w:cs="TimesNewRomanPSMT"/>
          <w:iCs/>
          <w:color w:val="000000"/>
          <w:sz w:val="24"/>
          <w:szCs w:val="24"/>
        </w:rPr>
        <w:t xml:space="preserve">Kontrolu dodržování tohoto nařízení provádí Městská policie </w:t>
      </w:r>
      <w:r w:rsidR="007155F9" w:rsidRPr="00397D7A">
        <w:rPr>
          <w:rFonts w:ascii="TimesNewRomanPSMT" w:hAnsi="TimesNewRomanPSMT" w:cs="TimesNewRomanPSMT"/>
          <w:iCs/>
          <w:color w:val="000000"/>
          <w:sz w:val="24"/>
          <w:szCs w:val="24"/>
        </w:rPr>
        <w:t>Kosmonosy</w:t>
      </w:r>
      <w:r w:rsidR="00397D7A" w:rsidRPr="00397D7A">
        <w:rPr>
          <w:rFonts w:ascii="TimesNewRomanPSMT" w:hAnsi="TimesNewRomanPSMT" w:cs="TimesNewRomanPSMT"/>
          <w:iCs/>
          <w:color w:val="000000"/>
          <w:sz w:val="24"/>
          <w:szCs w:val="24"/>
        </w:rPr>
        <w:t>.</w:t>
      </w:r>
      <w:r w:rsidRPr="00397D7A">
        <w:rPr>
          <w:rFonts w:ascii="TimesNewRomanPSMT" w:hAnsi="TimesNewRomanPSMT" w:cs="TimesNewRomanPSMT"/>
          <w:iCs/>
          <w:color w:val="000000"/>
          <w:sz w:val="24"/>
          <w:szCs w:val="24"/>
        </w:rPr>
        <w:t xml:space="preserve"> Porušení povinností stanovených tímto nařízením lze postihovat jako přestupek, nejde-li o jiný správní delikt postižitelný podle zvláštních předpisů</w:t>
      </w:r>
      <w:r w:rsidR="008077FF">
        <w:rPr>
          <w:rFonts w:ascii="TimesNewRomanPSMT" w:hAnsi="TimesNewRomanPSMT" w:cs="TimesNewRomanPSMT"/>
          <w:iCs/>
          <w:color w:val="000000"/>
          <w:sz w:val="24"/>
          <w:szCs w:val="24"/>
        </w:rPr>
        <w:t>.</w:t>
      </w:r>
    </w:p>
    <w:p w14:paraId="370E6D42" w14:textId="77777777" w:rsidR="00610022" w:rsidRPr="00610022" w:rsidRDefault="00610022" w:rsidP="00610022">
      <w:pPr>
        <w:pStyle w:val="Odstavecseseznamem"/>
        <w:rPr>
          <w:rFonts w:ascii="TimesNewRomanPSMT" w:hAnsi="TimesNewRomanPSMT" w:cs="TimesNewRomanPSMT"/>
          <w:iCs/>
          <w:color w:val="000000"/>
          <w:sz w:val="24"/>
          <w:szCs w:val="24"/>
        </w:rPr>
      </w:pPr>
    </w:p>
    <w:p w14:paraId="3FF1456D" w14:textId="4C81A59D" w:rsidR="00610022" w:rsidRDefault="00610022" w:rsidP="0061002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NewRomanPSMT" w:hAnsi="TimesNewRomanPSMT" w:cs="TimesNewRomanPSMT"/>
          <w:iCs/>
          <w:color w:val="000000"/>
          <w:sz w:val="24"/>
          <w:szCs w:val="24"/>
        </w:rPr>
      </w:pPr>
      <w:r w:rsidRPr="002120D4">
        <w:rPr>
          <w:rFonts w:ascii="TimesNewRomanPSMT" w:hAnsi="TimesNewRomanPSMT" w:cs="TimesNewRomanPSMT"/>
          <w:iCs/>
          <w:color w:val="000000"/>
          <w:sz w:val="24"/>
          <w:szCs w:val="24"/>
        </w:rPr>
        <w:t xml:space="preserve">Tímto nařízením se </w:t>
      </w:r>
      <w:proofErr w:type="gramStart"/>
      <w:r w:rsidRPr="002120D4">
        <w:rPr>
          <w:rFonts w:ascii="TimesNewRomanPSMT" w:hAnsi="TimesNewRomanPSMT" w:cs="TimesNewRomanPSMT"/>
          <w:iCs/>
          <w:color w:val="000000"/>
          <w:sz w:val="24"/>
          <w:szCs w:val="24"/>
        </w:rPr>
        <w:t>ruší</w:t>
      </w:r>
      <w:proofErr w:type="gramEnd"/>
      <w:r w:rsidRPr="002120D4">
        <w:rPr>
          <w:rFonts w:ascii="TimesNewRomanPSMT" w:hAnsi="TimesNewRomanPSMT" w:cs="TimesNewRomanPSMT"/>
          <w:iCs/>
          <w:color w:val="000000"/>
          <w:sz w:val="24"/>
          <w:szCs w:val="24"/>
        </w:rPr>
        <w:t xml:space="preserve"> nařízení Města </w:t>
      </w:r>
      <w:r w:rsidRPr="001A498C">
        <w:rPr>
          <w:rFonts w:ascii="TimesNewRomanPSMT" w:hAnsi="TimesNewRomanPSMT" w:cs="TimesNewRomanPSMT"/>
          <w:iCs/>
          <w:color w:val="000000"/>
          <w:sz w:val="24"/>
          <w:szCs w:val="24"/>
        </w:rPr>
        <w:t>Kosmonosy č</w:t>
      </w:r>
      <w:r w:rsidRPr="001A498C">
        <w:rPr>
          <w:rFonts w:ascii="TimesNewRomanPSMT" w:hAnsi="TimesNewRomanPSMT" w:cs="TimesNewRomanPSMT"/>
          <w:iCs/>
          <w:sz w:val="24"/>
          <w:szCs w:val="24"/>
        </w:rPr>
        <w:t>.</w:t>
      </w:r>
      <w:r w:rsidR="002120D4" w:rsidRPr="001A498C">
        <w:rPr>
          <w:rFonts w:ascii="TimesNewRomanPSMT" w:hAnsi="TimesNewRomanPSMT" w:cs="TimesNewRomanPSMT"/>
          <w:iCs/>
          <w:sz w:val="24"/>
          <w:szCs w:val="24"/>
        </w:rPr>
        <w:t xml:space="preserve"> </w:t>
      </w:r>
      <w:r w:rsidR="001A498C" w:rsidRPr="001A498C">
        <w:rPr>
          <w:rFonts w:ascii="TimesNewRomanPSMT" w:hAnsi="TimesNewRomanPSMT" w:cs="TimesNewRomanPSMT"/>
          <w:iCs/>
          <w:sz w:val="24"/>
          <w:szCs w:val="24"/>
        </w:rPr>
        <w:t>3</w:t>
      </w:r>
      <w:r w:rsidR="00C15AFC" w:rsidRPr="001A498C">
        <w:rPr>
          <w:rFonts w:ascii="TimesNewRomanPSMT" w:hAnsi="TimesNewRomanPSMT" w:cs="TimesNewRomanPSMT"/>
          <w:iCs/>
          <w:sz w:val="24"/>
          <w:szCs w:val="24"/>
        </w:rPr>
        <w:t>/2023</w:t>
      </w:r>
      <w:r w:rsidRPr="001A498C">
        <w:rPr>
          <w:rFonts w:ascii="TimesNewRomanPSMT" w:hAnsi="TimesNewRomanPSMT" w:cs="TimesNewRomanPSMT"/>
          <w:iCs/>
          <w:sz w:val="24"/>
          <w:szCs w:val="24"/>
        </w:rPr>
        <w:t xml:space="preserve"> ze dne </w:t>
      </w:r>
      <w:r w:rsidR="001A498C" w:rsidRPr="001A498C">
        <w:rPr>
          <w:rFonts w:ascii="TimesNewRomanPSMT" w:hAnsi="TimesNewRomanPSMT" w:cs="TimesNewRomanPSMT"/>
          <w:iCs/>
          <w:sz w:val="24"/>
          <w:szCs w:val="24"/>
        </w:rPr>
        <w:t>31.7.</w:t>
      </w:r>
      <w:r w:rsidR="00C15AFC" w:rsidRPr="001A498C">
        <w:rPr>
          <w:rFonts w:ascii="TimesNewRomanPSMT" w:hAnsi="TimesNewRomanPSMT" w:cs="TimesNewRomanPSMT"/>
          <w:iCs/>
          <w:sz w:val="24"/>
          <w:szCs w:val="24"/>
        </w:rPr>
        <w:t>2023</w:t>
      </w:r>
      <w:r w:rsidR="00D614F7" w:rsidRPr="001A498C">
        <w:rPr>
          <w:rFonts w:ascii="TimesNewRomanPSMT" w:hAnsi="TimesNewRomanPSMT" w:cs="TimesNewRomanPSMT"/>
          <w:iCs/>
          <w:sz w:val="24"/>
          <w:szCs w:val="24"/>
        </w:rPr>
        <w:t>.</w:t>
      </w:r>
      <w:r w:rsidR="006A4A78" w:rsidRPr="002120D4">
        <w:rPr>
          <w:rFonts w:ascii="TimesNewRomanPSMT" w:hAnsi="TimesNewRomanPSMT" w:cs="TimesNewRomanPSMT"/>
          <w:iCs/>
          <w:sz w:val="24"/>
          <w:szCs w:val="24"/>
        </w:rPr>
        <w:t xml:space="preserve"> </w:t>
      </w:r>
    </w:p>
    <w:p w14:paraId="6474298B" w14:textId="77777777" w:rsidR="002120D4" w:rsidRPr="002120D4" w:rsidRDefault="002120D4" w:rsidP="002120D4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NewRomanPSMT" w:hAnsi="TimesNewRomanPSMT" w:cs="TimesNewRomanPSMT"/>
          <w:iCs/>
          <w:color w:val="000000"/>
          <w:sz w:val="24"/>
          <w:szCs w:val="24"/>
        </w:rPr>
      </w:pPr>
    </w:p>
    <w:p w14:paraId="76BCB178" w14:textId="3C7EBE5A" w:rsidR="00610022" w:rsidRPr="003A725E" w:rsidRDefault="00A425D5" w:rsidP="00A425D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iCs/>
          <w:color w:val="000000"/>
          <w:sz w:val="24"/>
          <w:szCs w:val="24"/>
        </w:rPr>
      </w:pPr>
      <w:r w:rsidRPr="003A725E">
        <w:rPr>
          <w:rFonts w:ascii="TimesNewRomanPSMT" w:hAnsi="TimesNewRomanPSMT" w:cs="TimesNewRomanPSMT"/>
          <w:b/>
          <w:bCs/>
          <w:iCs/>
          <w:color w:val="000000"/>
          <w:sz w:val="24"/>
          <w:szCs w:val="24"/>
        </w:rPr>
        <w:t>Článek 6</w:t>
      </w:r>
    </w:p>
    <w:p w14:paraId="655967FF" w14:textId="07E8B27E" w:rsidR="00A425D5" w:rsidRPr="003A725E" w:rsidRDefault="00A425D5" w:rsidP="00A425D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iCs/>
          <w:color w:val="000000"/>
          <w:sz w:val="24"/>
          <w:szCs w:val="24"/>
        </w:rPr>
      </w:pPr>
      <w:r w:rsidRPr="003A725E">
        <w:rPr>
          <w:rFonts w:ascii="TimesNewRomanPSMT" w:hAnsi="TimesNewRomanPSMT" w:cs="TimesNewRomanPSMT"/>
          <w:b/>
          <w:bCs/>
          <w:iCs/>
          <w:color w:val="000000"/>
          <w:sz w:val="24"/>
          <w:szCs w:val="24"/>
        </w:rPr>
        <w:t>Účinnost</w:t>
      </w:r>
    </w:p>
    <w:p w14:paraId="051437AF" w14:textId="08534363" w:rsidR="00A425D5" w:rsidRDefault="00A425D5" w:rsidP="00A425D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iCs/>
          <w:color w:val="000000"/>
          <w:sz w:val="24"/>
          <w:szCs w:val="24"/>
        </w:rPr>
      </w:pPr>
    </w:p>
    <w:p w14:paraId="11DBFDCA" w14:textId="7F9E4464" w:rsidR="00A425D5" w:rsidRDefault="00A425D5" w:rsidP="00A425D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bookmarkStart w:id="0" w:name="_Hlk108596288"/>
      <w:r w:rsidRPr="00E478AD">
        <w:rPr>
          <w:rFonts w:ascii="Times New Roman" w:hAnsi="Times New Roman"/>
          <w:sz w:val="24"/>
          <w:szCs w:val="24"/>
        </w:rPr>
        <w:t xml:space="preserve">Toto nařízení nabývá účinnosti </w:t>
      </w:r>
      <w:r w:rsidRPr="003B419D">
        <w:rPr>
          <w:rFonts w:ascii="Times New Roman" w:hAnsi="Times New Roman"/>
          <w:iCs/>
          <w:sz w:val="24"/>
          <w:szCs w:val="24"/>
        </w:rPr>
        <w:t>počátkem patnáctého dne následujícího po dni jeho vyhlášení</w:t>
      </w:r>
      <w:r>
        <w:rPr>
          <w:rFonts w:ascii="Times New Roman" w:hAnsi="Times New Roman"/>
          <w:i/>
          <w:sz w:val="24"/>
          <w:szCs w:val="24"/>
        </w:rPr>
        <w:t>.</w:t>
      </w:r>
    </w:p>
    <w:bookmarkEnd w:id="0"/>
    <w:p w14:paraId="7D4CD9D8" w14:textId="77777777" w:rsidR="00A425D5" w:rsidRPr="00610022" w:rsidRDefault="00A425D5" w:rsidP="003B419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iCs/>
          <w:color w:val="000000"/>
          <w:sz w:val="24"/>
          <w:szCs w:val="24"/>
        </w:rPr>
      </w:pPr>
    </w:p>
    <w:sectPr w:rsidR="00A425D5" w:rsidRPr="0061002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11D6A5" w14:textId="77777777" w:rsidR="00046C1A" w:rsidRDefault="00046C1A" w:rsidP="001366C1">
      <w:pPr>
        <w:spacing w:after="0" w:line="240" w:lineRule="auto"/>
      </w:pPr>
      <w:r>
        <w:separator/>
      </w:r>
    </w:p>
  </w:endnote>
  <w:endnote w:type="continuationSeparator" w:id="0">
    <w:p w14:paraId="43BCEFB7" w14:textId="77777777" w:rsidR="00046C1A" w:rsidRDefault="00046C1A" w:rsidP="00136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83121105"/>
      <w:docPartObj>
        <w:docPartGallery w:val="Page Numbers (Bottom of Page)"/>
        <w:docPartUnique/>
      </w:docPartObj>
    </w:sdtPr>
    <w:sdtEndPr/>
    <w:sdtContent>
      <w:p w14:paraId="6ED7B91C" w14:textId="760C623C" w:rsidR="003A725E" w:rsidRDefault="003A725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516E">
          <w:rPr>
            <w:noProof/>
          </w:rPr>
          <w:t>2</w:t>
        </w:r>
        <w:r>
          <w:fldChar w:fldCharType="end"/>
        </w:r>
      </w:p>
    </w:sdtContent>
  </w:sdt>
  <w:p w14:paraId="251828EA" w14:textId="77777777" w:rsidR="003A725E" w:rsidRDefault="003A72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217704" w14:textId="77777777" w:rsidR="00046C1A" w:rsidRDefault="00046C1A" w:rsidP="001366C1">
      <w:pPr>
        <w:spacing w:after="0" w:line="240" w:lineRule="auto"/>
      </w:pPr>
      <w:r>
        <w:separator/>
      </w:r>
    </w:p>
  </w:footnote>
  <w:footnote w:type="continuationSeparator" w:id="0">
    <w:p w14:paraId="0CB53355" w14:textId="77777777" w:rsidR="00046C1A" w:rsidRDefault="00046C1A" w:rsidP="001366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A2FAB"/>
    <w:multiLevelType w:val="hybridMultilevel"/>
    <w:tmpl w:val="8F9020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9611C"/>
    <w:multiLevelType w:val="hybridMultilevel"/>
    <w:tmpl w:val="662AAF6E"/>
    <w:lvl w:ilvl="0" w:tplc="79C4DE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D1013"/>
    <w:multiLevelType w:val="hybridMultilevel"/>
    <w:tmpl w:val="995AB1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B03B5"/>
    <w:multiLevelType w:val="singleLevel"/>
    <w:tmpl w:val="9006B6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52B35BA"/>
    <w:multiLevelType w:val="hybridMultilevel"/>
    <w:tmpl w:val="F77A8E6A"/>
    <w:lvl w:ilvl="0" w:tplc="E9028564">
      <w:start w:val="1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819C7"/>
    <w:multiLevelType w:val="singleLevel"/>
    <w:tmpl w:val="9006B6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AA94084"/>
    <w:multiLevelType w:val="hybridMultilevel"/>
    <w:tmpl w:val="23BEA4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0A19DD"/>
    <w:multiLevelType w:val="hybridMultilevel"/>
    <w:tmpl w:val="57E2F7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7B0AAA"/>
    <w:multiLevelType w:val="singleLevel"/>
    <w:tmpl w:val="9006B6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1FE6AA2"/>
    <w:multiLevelType w:val="hybridMultilevel"/>
    <w:tmpl w:val="FC5298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413765">
    <w:abstractNumId w:val="8"/>
  </w:num>
  <w:num w:numId="2" w16cid:durableId="968432899">
    <w:abstractNumId w:val="5"/>
  </w:num>
  <w:num w:numId="3" w16cid:durableId="1017929896">
    <w:abstractNumId w:val="3"/>
  </w:num>
  <w:num w:numId="4" w16cid:durableId="932470669">
    <w:abstractNumId w:val="9"/>
  </w:num>
  <w:num w:numId="5" w16cid:durableId="474379050">
    <w:abstractNumId w:val="4"/>
  </w:num>
  <w:num w:numId="6" w16cid:durableId="1974141231">
    <w:abstractNumId w:val="0"/>
  </w:num>
  <w:num w:numId="7" w16cid:durableId="475493231">
    <w:abstractNumId w:val="6"/>
  </w:num>
  <w:num w:numId="8" w16cid:durableId="2015522664">
    <w:abstractNumId w:val="1"/>
  </w:num>
  <w:num w:numId="9" w16cid:durableId="1148941062">
    <w:abstractNumId w:val="2"/>
  </w:num>
  <w:num w:numId="10" w16cid:durableId="7310027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B77"/>
    <w:rsid w:val="00026F50"/>
    <w:rsid w:val="00046C1A"/>
    <w:rsid w:val="00063559"/>
    <w:rsid w:val="000E516E"/>
    <w:rsid w:val="00117E26"/>
    <w:rsid w:val="001366C1"/>
    <w:rsid w:val="001A498C"/>
    <w:rsid w:val="001A6DB7"/>
    <w:rsid w:val="001D46DB"/>
    <w:rsid w:val="002120D4"/>
    <w:rsid w:val="00244214"/>
    <w:rsid w:val="0025424A"/>
    <w:rsid w:val="002B47FD"/>
    <w:rsid w:val="002C544B"/>
    <w:rsid w:val="00302E0B"/>
    <w:rsid w:val="003138A9"/>
    <w:rsid w:val="00392306"/>
    <w:rsid w:val="00397D7A"/>
    <w:rsid w:val="003A725E"/>
    <w:rsid w:val="003B419D"/>
    <w:rsid w:val="003E3539"/>
    <w:rsid w:val="004667B7"/>
    <w:rsid w:val="00492921"/>
    <w:rsid w:val="004F3639"/>
    <w:rsid w:val="00516120"/>
    <w:rsid w:val="00566252"/>
    <w:rsid w:val="005672B9"/>
    <w:rsid w:val="00581B1A"/>
    <w:rsid w:val="005F7EDD"/>
    <w:rsid w:val="00610022"/>
    <w:rsid w:val="00667D97"/>
    <w:rsid w:val="00691727"/>
    <w:rsid w:val="006A4A78"/>
    <w:rsid w:val="006A4C36"/>
    <w:rsid w:val="006F4BEE"/>
    <w:rsid w:val="00706BCA"/>
    <w:rsid w:val="007155F9"/>
    <w:rsid w:val="00731A87"/>
    <w:rsid w:val="00765DF3"/>
    <w:rsid w:val="007B14C2"/>
    <w:rsid w:val="007B7B98"/>
    <w:rsid w:val="007C4432"/>
    <w:rsid w:val="007E14ED"/>
    <w:rsid w:val="008077FF"/>
    <w:rsid w:val="008834C7"/>
    <w:rsid w:val="008917A1"/>
    <w:rsid w:val="008933B1"/>
    <w:rsid w:val="008E4715"/>
    <w:rsid w:val="009D197F"/>
    <w:rsid w:val="009E6450"/>
    <w:rsid w:val="00A174AF"/>
    <w:rsid w:val="00A370BA"/>
    <w:rsid w:val="00A4186D"/>
    <w:rsid w:val="00A425D5"/>
    <w:rsid w:val="00A51E6A"/>
    <w:rsid w:val="00A5533C"/>
    <w:rsid w:val="00A71539"/>
    <w:rsid w:val="00AD3816"/>
    <w:rsid w:val="00AD7070"/>
    <w:rsid w:val="00AF21A2"/>
    <w:rsid w:val="00B173AB"/>
    <w:rsid w:val="00B216D8"/>
    <w:rsid w:val="00B2629F"/>
    <w:rsid w:val="00B47AE0"/>
    <w:rsid w:val="00B660C7"/>
    <w:rsid w:val="00B907F0"/>
    <w:rsid w:val="00BD69C1"/>
    <w:rsid w:val="00C033C3"/>
    <w:rsid w:val="00C0680A"/>
    <w:rsid w:val="00C15AFC"/>
    <w:rsid w:val="00C9297C"/>
    <w:rsid w:val="00C953D2"/>
    <w:rsid w:val="00CA0B77"/>
    <w:rsid w:val="00CB4611"/>
    <w:rsid w:val="00CD0BD2"/>
    <w:rsid w:val="00CE17AE"/>
    <w:rsid w:val="00D611E1"/>
    <w:rsid w:val="00D614F7"/>
    <w:rsid w:val="00D74952"/>
    <w:rsid w:val="00E15A61"/>
    <w:rsid w:val="00E73982"/>
    <w:rsid w:val="00E86D7F"/>
    <w:rsid w:val="00FA15A6"/>
    <w:rsid w:val="00FE4A05"/>
    <w:rsid w:val="00FF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88D36"/>
  <w15:docId w15:val="{D50883FC-BC43-4A33-A119-7704BF067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rsid w:val="007E14ED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1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7E14E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14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14ED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rsid w:val="00136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1366C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1366C1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15A6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15A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FA15A6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077F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A7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725E"/>
  </w:style>
  <w:style w:type="paragraph" w:styleId="Zpat">
    <w:name w:val="footer"/>
    <w:basedOn w:val="Normln"/>
    <w:link w:val="ZpatChar"/>
    <w:uiPriority w:val="99"/>
    <w:unhideWhenUsed/>
    <w:rsid w:val="003A7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725E"/>
  </w:style>
  <w:style w:type="character" w:customStyle="1" w:styleId="nowrap">
    <w:name w:val="nowrap"/>
    <w:basedOn w:val="Standardnpsmoodstavce"/>
    <w:rsid w:val="000E5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EC189-FDF5-4C3B-BF67-366842F22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1205</Words>
  <Characters>7113</Characters>
  <Application>Microsoft Office Word</Application>
  <DocSecurity>4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Nejman</dc:creator>
  <cp:lastModifiedBy>Fridrichová Tereza</cp:lastModifiedBy>
  <cp:revision>2</cp:revision>
  <cp:lastPrinted>2024-09-12T11:44:00Z</cp:lastPrinted>
  <dcterms:created xsi:type="dcterms:W3CDTF">2024-09-12T11:47:00Z</dcterms:created>
  <dcterms:modified xsi:type="dcterms:W3CDTF">2024-09-12T11:47:00Z</dcterms:modified>
</cp:coreProperties>
</file>