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D81A" w14:textId="2406CBAE" w:rsidR="006A1AA0" w:rsidRPr="006A1AA0" w:rsidRDefault="00531E13" w:rsidP="006A1AA0">
      <w:pPr>
        <w:pStyle w:val="Zkladntext"/>
        <w:ind w:firstLine="0"/>
        <w:jc w:val="center"/>
        <w:rPr>
          <w:b/>
          <w:bCs/>
        </w:rPr>
      </w:pPr>
      <w:r w:rsidRPr="006A1AA0">
        <w:rPr>
          <w:b/>
          <w:bCs/>
        </w:rPr>
        <w:t>Město Březová</w:t>
      </w:r>
    </w:p>
    <w:p w14:paraId="622C92C4" w14:textId="38875A52" w:rsidR="00FE5DBD" w:rsidRPr="00531E13" w:rsidRDefault="00531E13" w:rsidP="006A1AA0">
      <w:pPr>
        <w:pStyle w:val="Zkladntext"/>
        <w:ind w:firstLine="0"/>
        <w:jc w:val="center"/>
        <w:rPr>
          <w:b/>
          <w:bCs/>
          <w:u w:val="single"/>
        </w:rPr>
      </w:pPr>
      <w:r w:rsidRPr="00531E13">
        <w:rPr>
          <w:b/>
          <w:bCs/>
          <w:u w:val="single"/>
        </w:rPr>
        <w:t>Zastupitelstvo města Březová</w:t>
      </w:r>
    </w:p>
    <w:p w14:paraId="6307534D" w14:textId="77777777" w:rsidR="00FE5DBD" w:rsidRDefault="00FE5DBD" w:rsidP="0007637C">
      <w:pPr>
        <w:pStyle w:val="Zkladntext"/>
        <w:ind w:firstLine="0"/>
        <w:jc w:val="center"/>
      </w:pPr>
    </w:p>
    <w:p w14:paraId="3BCE9DEC" w14:textId="008D4573" w:rsidR="00531E13" w:rsidRDefault="00531E13" w:rsidP="0007637C">
      <w:pPr>
        <w:pStyle w:val="Zkladntext"/>
        <w:ind w:firstLine="0"/>
        <w:rPr>
          <w:i/>
        </w:rPr>
      </w:pPr>
    </w:p>
    <w:p w14:paraId="46ADF0AB" w14:textId="560E4C28" w:rsidR="00531E13" w:rsidRPr="00531E13" w:rsidRDefault="00531E13" w:rsidP="00531E13">
      <w:pPr>
        <w:pStyle w:val="Zkladntext"/>
        <w:ind w:firstLine="0"/>
        <w:jc w:val="center"/>
        <w:rPr>
          <w:b/>
          <w:bCs/>
          <w:iCs/>
          <w:sz w:val="28"/>
          <w:szCs w:val="22"/>
        </w:rPr>
      </w:pPr>
      <w:r w:rsidRPr="00531E13">
        <w:rPr>
          <w:b/>
          <w:bCs/>
          <w:iCs/>
          <w:sz w:val="28"/>
          <w:szCs w:val="22"/>
        </w:rPr>
        <w:t>Obecně závazná vyhláška města</w:t>
      </w:r>
      <w:r w:rsidR="007F1025">
        <w:rPr>
          <w:b/>
          <w:bCs/>
          <w:iCs/>
          <w:sz w:val="28"/>
          <w:szCs w:val="22"/>
        </w:rPr>
        <w:t xml:space="preserve"> Březová</w:t>
      </w:r>
      <w:r w:rsidR="006A1AA0">
        <w:rPr>
          <w:b/>
          <w:bCs/>
          <w:iCs/>
          <w:sz w:val="28"/>
          <w:szCs w:val="22"/>
        </w:rPr>
        <w:t>,</w:t>
      </w:r>
    </w:p>
    <w:p w14:paraId="2C4EC527" w14:textId="4D64F833" w:rsidR="00531E13" w:rsidRPr="00E03129" w:rsidRDefault="00531E13" w:rsidP="00531E13">
      <w:pPr>
        <w:pStyle w:val="Zkladntext"/>
        <w:ind w:firstLine="0"/>
        <w:jc w:val="center"/>
        <w:rPr>
          <w:b/>
          <w:bCs/>
          <w:i/>
        </w:rPr>
      </w:pPr>
      <w:r w:rsidRPr="00E03129">
        <w:rPr>
          <w:b/>
          <w:bCs/>
          <w:i/>
          <w:caps/>
        </w:rPr>
        <w:t xml:space="preserve">o </w:t>
      </w:r>
      <w:r w:rsidR="001143E5">
        <w:rPr>
          <w:b/>
          <w:bCs/>
          <w:i/>
          <w:caps/>
        </w:rPr>
        <w:t>OCHRANĚ VEŘEJNÉHO POŘÁDKU</w:t>
      </w:r>
    </w:p>
    <w:p w14:paraId="5BDC76B7" w14:textId="77777777" w:rsidR="001143E5" w:rsidRPr="001143E5" w:rsidRDefault="001143E5" w:rsidP="001B339B">
      <w:pPr>
        <w:pStyle w:val="Zkladntext"/>
        <w:ind w:firstLine="0"/>
        <w:rPr>
          <w:i/>
        </w:rPr>
      </w:pPr>
    </w:p>
    <w:p w14:paraId="430D6E36" w14:textId="0FECF9FD" w:rsidR="001143E5" w:rsidRDefault="001143E5" w:rsidP="001143E5">
      <w:pPr>
        <w:pStyle w:val="Zkladntext"/>
        <w:ind w:firstLine="0"/>
        <w:jc w:val="both"/>
        <w:rPr>
          <w:b/>
        </w:rPr>
      </w:pPr>
      <w:r w:rsidRPr="001143E5">
        <w:rPr>
          <w:b/>
          <w:bCs/>
          <w:iCs/>
        </w:rPr>
        <w:t>Zastupitelstvo města Březová se na svém zasedání dne 2</w:t>
      </w:r>
      <w:r>
        <w:rPr>
          <w:b/>
          <w:bCs/>
          <w:iCs/>
        </w:rPr>
        <w:t>7</w:t>
      </w:r>
      <w:r w:rsidRPr="001143E5">
        <w:rPr>
          <w:b/>
          <w:bCs/>
          <w:iCs/>
        </w:rPr>
        <w:t>.</w:t>
      </w:r>
      <w:r>
        <w:rPr>
          <w:b/>
          <w:bCs/>
          <w:iCs/>
        </w:rPr>
        <w:t xml:space="preserve"> února 2023</w:t>
      </w:r>
      <w:r w:rsidRPr="001143E5">
        <w:rPr>
          <w:b/>
          <w:bCs/>
          <w:iCs/>
        </w:rPr>
        <w:t xml:space="preserve"> </w:t>
      </w:r>
      <w:r>
        <w:rPr>
          <w:b/>
          <w:bCs/>
          <w:iCs/>
        </w:rPr>
        <w:t xml:space="preserve">usnesením </w:t>
      </w:r>
      <w:r w:rsidR="00CF17FD">
        <w:rPr>
          <w:b/>
          <w:bCs/>
          <w:iCs/>
        </w:rPr>
        <w:br/>
      </w:r>
      <w:r>
        <w:rPr>
          <w:b/>
          <w:bCs/>
          <w:iCs/>
        </w:rPr>
        <w:t xml:space="preserve">č. </w:t>
      </w:r>
      <w:r w:rsidR="00EE2CE3">
        <w:rPr>
          <w:b/>
          <w:bCs/>
          <w:iCs/>
        </w:rPr>
        <w:t xml:space="preserve">2/23 </w:t>
      </w:r>
      <w:r>
        <w:rPr>
          <w:b/>
          <w:bCs/>
          <w:iCs/>
        </w:rPr>
        <w:t xml:space="preserve">usneslo </w:t>
      </w:r>
      <w:r w:rsidRPr="001143E5">
        <w:rPr>
          <w:b/>
          <w:bCs/>
          <w:iCs/>
        </w:rPr>
        <w:t xml:space="preserve">vydat </w:t>
      </w:r>
      <w:r>
        <w:rPr>
          <w:b/>
        </w:rPr>
        <w:t>podle § 10 písm. a)</w:t>
      </w:r>
      <w:r w:rsidR="009334AC">
        <w:rPr>
          <w:b/>
        </w:rPr>
        <w:t xml:space="preserve"> a c)</w:t>
      </w:r>
      <w:r>
        <w:rPr>
          <w:b/>
        </w:rPr>
        <w:t xml:space="preserve"> a § 84 odst. 2 písm. h) zákona </w:t>
      </w:r>
      <w:r w:rsidR="00577B14">
        <w:rPr>
          <w:b/>
        </w:rPr>
        <w:br/>
      </w:r>
      <w:r>
        <w:rPr>
          <w:b/>
        </w:rPr>
        <w:t>č. 128/2000 Sb., o obcích (obecní zřízení), ve znění pozdějších předpisů, tuto obecně závaznou vyhlášku města:</w:t>
      </w:r>
    </w:p>
    <w:p w14:paraId="33C331E2" w14:textId="7549F40B" w:rsidR="001143E5" w:rsidRPr="001143E5" w:rsidRDefault="001143E5" w:rsidP="001143E5">
      <w:pPr>
        <w:pStyle w:val="Zkladntext"/>
        <w:ind w:firstLine="0"/>
        <w:rPr>
          <w:b/>
          <w:bCs/>
          <w:iCs/>
        </w:rPr>
      </w:pPr>
    </w:p>
    <w:p w14:paraId="48FB8AB1" w14:textId="77777777" w:rsidR="001143E5" w:rsidRPr="008E2B3C" w:rsidRDefault="001143E5" w:rsidP="001143E5">
      <w:pPr>
        <w:spacing w:line="276" w:lineRule="auto"/>
        <w:jc w:val="center"/>
        <w:outlineLvl w:val="0"/>
        <w:rPr>
          <w:b/>
          <w:bCs/>
          <w:sz w:val="24"/>
          <w:szCs w:val="24"/>
        </w:rPr>
      </w:pPr>
      <w:r>
        <w:rPr>
          <w:b/>
          <w:bCs/>
          <w:sz w:val="24"/>
          <w:szCs w:val="24"/>
        </w:rPr>
        <w:t>Čl. 1</w:t>
      </w:r>
    </w:p>
    <w:p w14:paraId="750481FD" w14:textId="77777777" w:rsidR="001143E5" w:rsidRDefault="001143E5" w:rsidP="001143E5">
      <w:pPr>
        <w:pStyle w:val="Nadpis1"/>
        <w:spacing w:line="276" w:lineRule="auto"/>
        <w:jc w:val="center"/>
        <w:rPr>
          <w:b/>
          <w:szCs w:val="24"/>
        </w:rPr>
      </w:pPr>
      <w:r>
        <w:rPr>
          <w:b/>
          <w:szCs w:val="24"/>
        </w:rPr>
        <w:t>Úvodní ustanovení</w:t>
      </w:r>
    </w:p>
    <w:p w14:paraId="793A396E" w14:textId="15C34626" w:rsidR="001143E5" w:rsidRPr="001143E5" w:rsidRDefault="001143E5" w:rsidP="001143E5">
      <w:pPr>
        <w:pStyle w:val="Zkladntext"/>
        <w:ind w:firstLine="0"/>
        <w:jc w:val="both"/>
        <w:rPr>
          <w:iCs/>
        </w:rPr>
      </w:pPr>
      <w:r>
        <w:rPr>
          <w:iCs/>
        </w:rPr>
        <w:t xml:space="preserve">(1) </w:t>
      </w:r>
      <w:r w:rsidRPr="001143E5">
        <w:rPr>
          <w:iCs/>
        </w:rPr>
        <w:t>Předmětem této obecně závazné vyhlášky je regulace činností, které by mohly narušit veřejný pořádek ve městě, být v rozporu s dobrými mravy, ochranou zdraví a majetku či směřovat k narušení estetických a funkčních vlastností veřejné zeleně.</w:t>
      </w:r>
    </w:p>
    <w:p w14:paraId="49BA1AFC" w14:textId="6EE858D8" w:rsidR="001143E5" w:rsidRPr="001143E5" w:rsidRDefault="001143E5" w:rsidP="001143E5">
      <w:pPr>
        <w:pStyle w:val="Zkladntext"/>
        <w:ind w:firstLine="0"/>
        <w:jc w:val="both"/>
        <w:rPr>
          <w:iCs/>
        </w:rPr>
      </w:pPr>
      <w:r>
        <w:rPr>
          <w:iCs/>
        </w:rPr>
        <w:t xml:space="preserve">(2) </w:t>
      </w:r>
      <w:r w:rsidRPr="001143E5">
        <w:rPr>
          <w:iCs/>
        </w:rPr>
        <w:t>Cílem této vyhlášky je zabezpečení místních záležitostí veřejného pořádku jako stavu, který umožňuje pokojné soužití občanů i návštěvníků města, a zajištění trvalé udržitelnosti estetických a funkčních vlastností veřejné zeleně ve městě.</w:t>
      </w:r>
    </w:p>
    <w:p w14:paraId="10D3FBEC" w14:textId="77777777" w:rsidR="001143E5" w:rsidRPr="001143E5" w:rsidRDefault="001143E5" w:rsidP="001143E5">
      <w:pPr>
        <w:pStyle w:val="Zkladntext"/>
        <w:ind w:firstLine="0"/>
        <w:jc w:val="both"/>
        <w:rPr>
          <w:i/>
        </w:rPr>
      </w:pPr>
    </w:p>
    <w:p w14:paraId="3D993D4D" w14:textId="7CE4E86C" w:rsidR="001143E5" w:rsidRPr="008E2B3C" w:rsidRDefault="001143E5" w:rsidP="001143E5">
      <w:pPr>
        <w:pStyle w:val="Nadpis1"/>
        <w:spacing w:line="276" w:lineRule="auto"/>
        <w:jc w:val="center"/>
        <w:rPr>
          <w:b/>
          <w:bCs/>
          <w:szCs w:val="24"/>
        </w:rPr>
      </w:pPr>
      <w:r>
        <w:rPr>
          <w:b/>
          <w:bCs/>
          <w:szCs w:val="24"/>
        </w:rPr>
        <w:t>Čl. 2</w:t>
      </w:r>
    </w:p>
    <w:p w14:paraId="5B56FAC4" w14:textId="74B582F9" w:rsidR="001143E5" w:rsidRPr="001143E5" w:rsidRDefault="001143E5" w:rsidP="001143E5">
      <w:pPr>
        <w:pStyle w:val="Zkladntext"/>
        <w:ind w:firstLine="0"/>
        <w:jc w:val="center"/>
        <w:rPr>
          <w:b/>
          <w:bCs/>
          <w:iCs/>
        </w:rPr>
      </w:pPr>
      <w:r w:rsidRPr="001143E5">
        <w:rPr>
          <w:b/>
          <w:bCs/>
          <w:iCs/>
        </w:rPr>
        <w:t>Žebrání</w:t>
      </w:r>
    </w:p>
    <w:p w14:paraId="32DF189B" w14:textId="1803A15F" w:rsidR="001143E5" w:rsidRDefault="007E68F1" w:rsidP="00856B0F">
      <w:pPr>
        <w:pStyle w:val="Zkladntext"/>
        <w:ind w:firstLine="0"/>
        <w:jc w:val="both"/>
        <w:rPr>
          <w:iCs/>
        </w:rPr>
      </w:pPr>
      <w:r w:rsidRPr="00165362">
        <w:rPr>
          <w:iCs/>
        </w:rPr>
        <w:t xml:space="preserve">(1) </w:t>
      </w:r>
      <w:r w:rsidR="00C45F3D">
        <w:rPr>
          <w:iCs/>
        </w:rPr>
        <w:t xml:space="preserve">Na veřejných prostranstvích </w:t>
      </w:r>
      <w:r w:rsidR="00856B0F">
        <w:rPr>
          <w:iCs/>
        </w:rPr>
        <w:t xml:space="preserve">v </w:t>
      </w:r>
      <w:r w:rsidR="00C45F3D">
        <w:rPr>
          <w:iCs/>
        </w:rPr>
        <w:t xml:space="preserve">zastavěném </w:t>
      </w:r>
      <w:r w:rsidR="001143E5" w:rsidRPr="00165362">
        <w:rPr>
          <w:iCs/>
        </w:rPr>
        <w:t xml:space="preserve">území města Březová </w:t>
      </w:r>
      <w:r w:rsidR="00165362" w:rsidRPr="001143E5">
        <w:rPr>
          <w:iCs/>
        </w:rPr>
        <w:t xml:space="preserve">(včetně všech částí) </w:t>
      </w:r>
      <w:r w:rsidR="001143E5" w:rsidRPr="00165362">
        <w:rPr>
          <w:iCs/>
        </w:rPr>
        <w:t>se zakazuje žebrání</w:t>
      </w:r>
      <w:r w:rsidR="00856B0F">
        <w:rPr>
          <w:iCs/>
        </w:rPr>
        <w:t xml:space="preserve"> </w:t>
      </w:r>
      <w:r w:rsidR="00856B0F" w:rsidRPr="00856B0F">
        <w:rPr>
          <w:iCs/>
        </w:rPr>
        <w:t>od 1</w:t>
      </w:r>
      <w:r w:rsidR="00856B0F">
        <w:rPr>
          <w:iCs/>
        </w:rPr>
        <w:t>2</w:t>
      </w:r>
      <w:r w:rsidR="00856B0F" w:rsidRPr="00856B0F">
        <w:rPr>
          <w:iCs/>
        </w:rPr>
        <w:t>.00 hodin do 2</w:t>
      </w:r>
      <w:r w:rsidR="00856B0F">
        <w:rPr>
          <w:iCs/>
        </w:rPr>
        <w:t>2</w:t>
      </w:r>
      <w:r w:rsidR="00856B0F" w:rsidRPr="00856B0F">
        <w:rPr>
          <w:iCs/>
        </w:rPr>
        <w:t>.00 hodin.</w:t>
      </w:r>
    </w:p>
    <w:p w14:paraId="1F1D5369" w14:textId="77777777" w:rsidR="00165362" w:rsidRPr="001143E5" w:rsidRDefault="00165362" w:rsidP="001143E5">
      <w:pPr>
        <w:pStyle w:val="Zkladntext"/>
        <w:ind w:firstLine="0"/>
        <w:rPr>
          <w:iCs/>
        </w:rPr>
      </w:pPr>
    </w:p>
    <w:p w14:paraId="5E1935B8" w14:textId="795B7ACB" w:rsidR="001143E5" w:rsidRPr="001143E5" w:rsidRDefault="001143E5" w:rsidP="001143E5">
      <w:pPr>
        <w:pStyle w:val="Zkladntext"/>
        <w:ind w:firstLine="0"/>
        <w:jc w:val="center"/>
        <w:rPr>
          <w:b/>
          <w:bCs/>
          <w:iCs/>
        </w:rPr>
      </w:pPr>
      <w:r w:rsidRPr="001143E5">
        <w:rPr>
          <w:b/>
          <w:bCs/>
          <w:iCs/>
        </w:rPr>
        <w:t xml:space="preserve">Čl. </w:t>
      </w:r>
      <w:r w:rsidR="00632484">
        <w:rPr>
          <w:b/>
          <w:bCs/>
          <w:iCs/>
        </w:rPr>
        <w:t>3</w:t>
      </w:r>
    </w:p>
    <w:p w14:paraId="082EBF85" w14:textId="45454588" w:rsidR="001143E5" w:rsidRPr="001143E5" w:rsidRDefault="001143E5" w:rsidP="001143E5">
      <w:pPr>
        <w:pStyle w:val="Zkladntext"/>
        <w:ind w:firstLine="0"/>
        <w:jc w:val="center"/>
        <w:rPr>
          <w:b/>
          <w:bCs/>
          <w:iCs/>
        </w:rPr>
      </w:pPr>
      <w:r w:rsidRPr="001143E5">
        <w:rPr>
          <w:b/>
          <w:bCs/>
          <w:iCs/>
        </w:rPr>
        <w:t>Pyrotechnické efekty nebo ohňostroje</w:t>
      </w:r>
    </w:p>
    <w:p w14:paraId="4A5FAF70" w14:textId="77777777" w:rsidR="0019112A" w:rsidRDefault="001143E5" w:rsidP="00345A3A">
      <w:pPr>
        <w:pStyle w:val="Zkladntext"/>
        <w:ind w:firstLine="0"/>
        <w:jc w:val="both"/>
        <w:rPr>
          <w:iCs/>
        </w:rPr>
      </w:pPr>
      <w:r>
        <w:rPr>
          <w:iCs/>
        </w:rPr>
        <w:t xml:space="preserve">(1) </w:t>
      </w:r>
      <w:r w:rsidRPr="001143E5">
        <w:rPr>
          <w:iCs/>
        </w:rPr>
        <w:t xml:space="preserve">Na celém katastru města Březová (včetně všech částí) se zakazují pyrotechnické efekty nebo ohňostroje. </w:t>
      </w:r>
    </w:p>
    <w:p w14:paraId="516DE0EE" w14:textId="113F29FE" w:rsidR="00D64257" w:rsidRDefault="0019112A" w:rsidP="00345A3A">
      <w:pPr>
        <w:pStyle w:val="Zkladntext"/>
        <w:ind w:firstLine="0"/>
        <w:jc w:val="both"/>
        <w:rPr>
          <w:iCs/>
        </w:rPr>
      </w:pPr>
      <w:r>
        <w:rPr>
          <w:iCs/>
        </w:rPr>
        <w:t>(2) Čl. 3</w:t>
      </w:r>
      <w:r w:rsidR="00345A3A">
        <w:rPr>
          <w:iCs/>
        </w:rPr>
        <w:t xml:space="preserve"> odst. </w:t>
      </w:r>
      <w:r>
        <w:rPr>
          <w:iCs/>
        </w:rPr>
        <w:t xml:space="preserve">1 </w:t>
      </w:r>
      <w:r w:rsidR="001143E5" w:rsidRPr="001143E5">
        <w:rPr>
          <w:iCs/>
        </w:rPr>
        <w:t>neplatí v</w:t>
      </w:r>
      <w:r w:rsidR="00345A3A">
        <w:rPr>
          <w:iCs/>
        </w:rPr>
        <w:t>ždy v</w:t>
      </w:r>
      <w:r w:rsidR="001143E5" w:rsidRPr="001143E5">
        <w:rPr>
          <w:iCs/>
        </w:rPr>
        <w:t xml:space="preserve"> noci z 31. prosince na 1.</w:t>
      </w:r>
      <w:r w:rsidR="001143E5">
        <w:rPr>
          <w:iCs/>
        </w:rPr>
        <w:t xml:space="preserve"> </w:t>
      </w:r>
      <w:r w:rsidR="001143E5" w:rsidRPr="001143E5">
        <w:rPr>
          <w:iCs/>
        </w:rPr>
        <w:t>ledna</w:t>
      </w:r>
      <w:r w:rsidR="00D64257">
        <w:rPr>
          <w:iCs/>
        </w:rPr>
        <w:t xml:space="preserve">, v noci z 30. dubna </w:t>
      </w:r>
      <w:r w:rsidR="00E37BD2">
        <w:rPr>
          <w:iCs/>
        </w:rPr>
        <w:br/>
      </w:r>
      <w:r w:rsidR="00D64257">
        <w:rPr>
          <w:iCs/>
        </w:rPr>
        <w:t xml:space="preserve">na 1. května, v noci ze dne konání tradiční akce „Setkání Březových“ na den následující </w:t>
      </w:r>
      <w:r w:rsidR="00EE2CE3">
        <w:rPr>
          <w:iCs/>
        </w:rPr>
        <w:br/>
      </w:r>
      <w:r w:rsidR="009E1053">
        <w:rPr>
          <w:iCs/>
        </w:rPr>
        <w:t>a</w:t>
      </w:r>
      <w:r w:rsidR="00D64257">
        <w:rPr>
          <w:iCs/>
        </w:rPr>
        <w:t xml:space="preserve"> v noci ze dne </w:t>
      </w:r>
      <w:r>
        <w:rPr>
          <w:iCs/>
        </w:rPr>
        <w:t>konání sportovních akcí MČR, ME a MS v </w:t>
      </w:r>
      <w:proofErr w:type="spellStart"/>
      <w:r>
        <w:rPr>
          <w:iCs/>
        </w:rPr>
        <w:t>Biketrialu</w:t>
      </w:r>
      <w:proofErr w:type="spellEnd"/>
      <w:r>
        <w:rPr>
          <w:iCs/>
        </w:rPr>
        <w:t>, Trialu nebo střelbě z praku, vždy na den následující.</w:t>
      </w:r>
    </w:p>
    <w:p w14:paraId="05EC7A83" w14:textId="77777777" w:rsidR="0019112A" w:rsidRDefault="0019112A" w:rsidP="001143E5">
      <w:pPr>
        <w:pStyle w:val="Zkladntext"/>
        <w:ind w:firstLine="0"/>
        <w:jc w:val="center"/>
        <w:rPr>
          <w:b/>
          <w:bCs/>
          <w:iCs/>
        </w:rPr>
      </w:pPr>
    </w:p>
    <w:p w14:paraId="3539BD64" w14:textId="3C4A3553" w:rsidR="001143E5" w:rsidRPr="001143E5" w:rsidRDefault="001143E5" w:rsidP="001143E5">
      <w:pPr>
        <w:pStyle w:val="Zkladntext"/>
        <w:ind w:firstLine="0"/>
        <w:jc w:val="center"/>
        <w:rPr>
          <w:b/>
          <w:bCs/>
          <w:iCs/>
        </w:rPr>
      </w:pPr>
      <w:r w:rsidRPr="001143E5">
        <w:rPr>
          <w:b/>
          <w:bCs/>
          <w:iCs/>
        </w:rPr>
        <w:t xml:space="preserve">Čl. </w:t>
      </w:r>
      <w:r w:rsidR="00632484">
        <w:rPr>
          <w:b/>
          <w:bCs/>
          <w:iCs/>
        </w:rPr>
        <w:t>4</w:t>
      </w:r>
    </w:p>
    <w:p w14:paraId="032377C1" w14:textId="64F758CF" w:rsidR="001143E5" w:rsidRPr="001143E5" w:rsidRDefault="001143E5" w:rsidP="001143E5">
      <w:pPr>
        <w:pStyle w:val="Zkladntext"/>
        <w:ind w:firstLine="0"/>
        <w:jc w:val="center"/>
        <w:rPr>
          <w:b/>
          <w:bCs/>
          <w:iCs/>
        </w:rPr>
      </w:pPr>
      <w:r w:rsidRPr="001143E5">
        <w:rPr>
          <w:b/>
          <w:bCs/>
          <w:iCs/>
        </w:rPr>
        <w:t>Veřejná zeleň</w:t>
      </w:r>
    </w:p>
    <w:p w14:paraId="02B5D31A" w14:textId="78FD38EC" w:rsidR="001143E5" w:rsidRPr="001143E5" w:rsidRDefault="007E68F1" w:rsidP="001143E5">
      <w:pPr>
        <w:pStyle w:val="Zkladntext"/>
        <w:ind w:firstLine="0"/>
        <w:rPr>
          <w:iCs/>
        </w:rPr>
      </w:pPr>
      <w:r>
        <w:rPr>
          <w:iCs/>
        </w:rPr>
        <w:t xml:space="preserve">(1) </w:t>
      </w:r>
      <w:r w:rsidR="001143E5" w:rsidRPr="001143E5">
        <w:rPr>
          <w:iCs/>
        </w:rPr>
        <w:t>Na plochách veřejné zeleně</w:t>
      </w:r>
      <w:r w:rsidR="00861873">
        <w:rPr>
          <w:iCs/>
        </w:rPr>
        <w:t xml:space="preserve"> </w:t>
      </w:r>
      <w:r w:rsidR="001143E5" w:rsidRPr="001143E5">
        <w:rPr>
          <w:iCs/>
        </w:rPr>
        <w:t>se zakazuje:</w:t>
      </w:r>
    </w:p>
    <w:p w14:paraId="14703177" w14:textId="77777777" w:rsidR="001143E5" w:rsidRPr="001143E5" w:rsidRDefault="001143E5" w:rsidP="001143E5">
      <w:pPr>
        <w:pStyle w:val="Zkladntext"/>
        <w:ind w:firstLine="0"/>
        <w:rPr>
          <w:iCs/>
        </w:rPr>
      </w:pPr>
      <w:r w:rsidRPr="001143E5">
        <w:rPr>
          <w:iCs/>
        </w:rPr>
        <w:t>a)</w:t>
      </w:r>
      <w:r w:rsidRPr="001143E5">
        <w:rPr>
          <w:iCs/>
        </w:rPr>
        <w:tab/>
        <w:t>trhat květiny nebo plody okrasných dřevin</w:t>
      </w:r>
    </w:p>
    <w:p w14:paraId="2F26625E" w14:textId="77777777" w:rsidR="001143E5" w:rsidRPr="001143E5" w:rsidRDefault="001143E5" w:rsidP="001143E5">
      <w:pPr>
        <w:pStyle w:val="Zkladntext"/>
        <w:ind w:firstLine="0"/>
        <w:rPr>
          <w:iCs/>
        </w:rPr>
      </w:pPr>
      <w:r w:rsidRPr="001143E5">
        <w:rPr>
          <w:iCs/>
        </w:rPr>
        <w:t>b)</w:t>
      </w:r>
      <w:r w:rsidRPr="001143E5">
        <w:rPr>
          <w:iCs/>
        </w:rPr>
        <w:tab/>
        <w:t>lámat větve nebo jinak poškozovat stromy, keře nebo jiné části zeleně</w:t>
      </w:r>
    </w:p>
    <w:p w14:paraId="6E986E94" w14:textId="5B4C8A5E" w:rsidR="001143E5" w:rsidRPr="001143E5" w:rsidRDefault="001143E5" w:rsidP="00C5698D">
      <w:pPr>
        <w:pStyle w:val="Zkladntext"/>
        <w:ind w:left="705" w:hanging="705"/>
        <w:rPr>
          <w:iCs/>
        </w:rPr>
      </w:pPr>
      <w:r w:rsidRPr="001143E5">
        <w:rPr>
          <w:iCs/>
        </w:rPr>
        <w:t>c)</w:t>
      </w:r>
      <w:r w:rsidRPr="001143E5">
        <w:rPr>
          <w:iCs/>
        </w:rPr>
        <w:tab/>
        <w:t>znečišťovat plochy veřejné zeleně,</w:t>
      </w:r>
      <w:r w:rsidR="007E68F1">
        <w:rPr>
          <w:iCs/>
        </w:rPr>
        <w:t xml:space="preserve"> </w:t>
      </w:r>
      <w:r w:rsidRPr="001143E5">
        <w:rPr>
          <w:iCs/>
        </w:rPr>
        <w:t>upevňovat dopravní značení či</w:t>
      </w:r>
      <w:r>
        <w:rPr>
          <w:iCs/>
        </w:rPr>
        <w:tab/>
      </w:r>
      <w:r w:rsidRPr="001143E5">
        <w:rPr>
          <w:iCs/>
        </w:rPr>
        <w:t>vyvěšovat plakáty,</w:t>
      </w:r>
      <w:r w:rsidR="00C5698D">
        <w:rPr>
          <w:iCs/>
        </w:rPr>
        <w:t xml:space="preserve"> </w:t>
      </w:r>
      <w:r w:rsidRPr="001143E5">
        <w:rPr>
          <w:iCs/>
        </w:rPr>
        <w:t>letáky anebo jiné reklamní nebo propagační materiály na dřeviny</w:t>
      </w:r>
    </w:p>
    <w:p w14:paraId="68D727DD" w14:textId="77777777" w:rsidR="001143E5" w:rsidRPr="001143E5" w:rsidRDefault="001143E5" w:rsidP="001143E5">
      <w:pPr>
        <w:pStyle w:val="Zkladntext"/>
        <w:ind w:firstLine="0"/>
        <w:rPr>
          <w:iCs/>
        </w:rPr>
      </w:pPr>
      <w:r w:rsidRPr="001143E5">
        <w:rPr>
          <w:iCs/>
        </w:rPr>
        <w:lastRenderedPageBreak/>
        <w:t>d)</w:t>
      </w:r>
      <w:r w:rsidRPr="001143E5">
        <w:rPr>
          <w:iCs/>
        </w:rPr>
        <w:tab/>
        <w:t>jakkoliv upravovat veřejnou zeleň nebo výsadbu bez souhlasu vlastníka</w:t>
      </w:r>
    </w:p>
    <w:p w14:paraId="20163953" w14:textId="1BD4DC05" w:rsidR="00296EB8" w:rsidRDefault="001143E5" w:rsidP="00296EB8">
      <w:pPr>
        <w:pStyle w:val="Zkladntext"/>
        <w:ind w:left="705" w:hanging="705"/>
        <w:rPr>
          <w:iCs/>
        </w:rPr>
      </w:pPr>
      <w:r w:rsidRPr="001143E5">
        <w:rPr>
          <w:iCs/>
        </w:rPr>
        <w:t>e)</w:t>
      </w:r>
      <w:r w:rsidRPr="001143E5">
        <w:rPr>
          <w:iCs/>
        </w:rPr>
        <w:tab/>
      </w:r>
      <w:r w:rsidR="00296EB8" w:rsidRPr="00296EB8">
        <w:rPr>
          <w:iCs/>
        </w:rPr>
        <w:t xml:space="preserve">jakkoliv manipulovat s květináči, lavičkami, nádobami na odpad a jiným </w:t>
      </w:r>
      <w:r w:rsidR="00296EB8">
        <w:rPr>
          <w:iCs/>
        </w:rPr>
        <w:t xml:space="preserve">zařízením </w:t>
      </w:r>
      <w:r w:rsidR="00296EB8">
        <w:rPr>
          <w:iCs/>
        </w:rPr>
        <w:br/>
      </w:r>
      <w:r w:rsidR="00296EB8" w:rsidRPr="00296EB8">
        <w:rPr>
          <w:iCs/>
        </w:rPr>
        <w:t>města, sloužícím potřebám veřejnosti, nebo jejím příslušenstvím, umístěným na veřejné zeleni</w:t>
      </w:r>
    </w:p>
    <w:p w14:paraId="10A644C8" w14:textId="77777777" w:rsidR="001143E5" w:rsidRPr="001143E5" w:rsidRDefault="001143E5" w:rsidP="007E68F1">
      <w:pPr>
        <w:pStyle w:val="Zkladntext"/>
        <w:ind w:left="705" w:hanging="705"/>
        <w:rPr>
          <w:iCs/>
        </w:rPr>
      </w:pPr>
      <w:r w:rsidRPr="001143E5">
        <w:rPr>
          <w:iCs/>
        </w:rPr>
        <w:t>f)</w:t>
      </w:r>
      <w:r w:rsidRPr="001143E5">
        <w:rPr>
          <w:iCs/>
        </w:rPr>
        <w:tab/>
        <w:t>vjíždět, stát nebo jezdit motorovými nebo jinými vozidly, včetně jízdního kola nebo na zvířeti, nebo vozidla parkovat či odstavovat na plochách veřejné zeleně, včetně ploch připravených pro výsadbu veřejné zeleně, tento zákaz se nevztahuje na vozidla zabezpečující úpravu nebo údržbu veřejné zeleně anebo zařízení na veřejné zeleni umístěných</w:t>
      </w:r>
    </w:p>
    <w:p w14:paraId="55A963E1" w14:textId="2F762139" w:rsidR="001143E5" w:rsidRPr="001143E5" w:rsidRDefault="001143E5" w:rsidP="001143E5">
      <w:pPr>
        <w:pStyle w:val="Zkladntext"/>
        <w:ind w:firstLine="0"/>
        <w:rPr>
          <w:iCs/>
        </w:rPr>
      </w:pPr>
      <w:r w:rsidRPr="001143E5">
        <w:rPr>
          <w:iCs/>
        </w:rPr>
        <w:t>g)</w:t>
      </w:r>
      <w:r w:rsidRPr="001143E5">
        <w:rPr>
          <w:iCs/>
        </w:rPr>
        <w:tab/>
        <w:t>tábořit, stanovat nebo nocovat</w:t>
      </w:r>
      <w:r w:rsidR="00861873">
        <w:rPr>
          <w:iCs/>
        </w:rPr>
        <w:t xml:space="preserve"> s výjimkou míst, která jsou k tomu vyhrazena</w:t>
      </w:r>
    </w:p>
    <w:p w14:paraId="5E69838E" w14:textId="38C8D04B" w:rsidR="001143E5" w:rsidRPr="001143E5" w:rsidRDefault="001143E5" w:rsidP="001143E5">
      <w:pPr>
        <w:pStyle w:val="Zkladntext"/>
        <w:ind w:firstLine="0"/>
        <w:rPr>
          <w:iCs/>
        </w:rPr>
      </w:pPr>
      <w:r w:rsidRPr="001143E5">
        <w:rPr>
          <w:iCs/>
        </w:rPr>
        <w:t>h)</w:t>
      </w:r>
      <w:r w:rsidRPr="001143E5">
        <w:rPr>
          <w:iCs/>
        </w:rPr>
        <w:tab/>
        <w:t>rozdělávat oheň</w:t>
      </w:r>
      <w:r w:rsidR="00861873">
        <w:rPr>
          <w:iCs/>
        </w:rPr>
        <w:t>.</w:t>
      </w:r>
      <w:r w:rsidRPr="001143E5">
        <w:rPr>
          <w:iCs/>
        </w:rPr>
        <w:t xml:space="preserve"> </w:t>
      </w:r>
    </w:p>
    <w:p w14:paraId="10E8D01B" w14:textId="77777777" w:rsidR="001143E5" w:rsidRPr="001143E5" w:rsidRDefault="001143E5" w:rsidP="001143E5">
      <w:pPr>
        <w:pStyle w:val="Zkladntext"/>
        <w:rPr>
          <w:iCs/>
        </w:rPr>
      </w:pPr>
    </w:p>
    <w:p w14:paraId="4E845667" w14:textId="733D7A44" w:rsidR="001143E5" w:rsidRPr="007E68F1" w:rsidRDefault="001143E5" w:rsidP="007E68F1">
      <w:pPr>
        <w:pStyle w:val="Zkladntext"/>
        <w:ind w:firstLine="0"/>
        <w:jc w:val="center"/>
        <w:rPr>
          <w:b/>
          <w:bCs/>
          <w:iCs/>
        </w:rPr>
      </w:pPr>
      <w:r w:rsidRPr="007E68F1">
        <w:rPr>
          <w:b/>
          <w:bCs/>
          <w:iCs/>
        </w:rPr>
        <w:t xml:space="preserve">Čl. </w:t>
      </w:r>
      <w:r w:rsidR="00632484">
        <w:rPr>
          <w:b/>
          <w:bCs/>
          <w:iCs/>
        </w:rPr>
        <w:t>5</w:t>
      </w:r>
    </w:p>
    <w:p w14:paraId="45F388E8" w14:textId="61F25357" w:rsidR="001143E5" w:rsidRPr="007E68F1" w:rsidRDefault="001143E5" w:rsidP="007E68F1">
      <w:pPr>
        <w:pStyle w:val="Zkladntext"/>
        <w:ind w:firstLine="0"/>
        <w:jc w:val="center"/>
        <w:rPr>
          <w:b/>
          <w:bCs/>
          <w:iCs/>
        </w:rPr>
      </w:pPr>
      <w:r w:rsidRPr="007E68F1">
        <w:rPr>
          <w:b/>
          <w:bCs/>
          <w:iCs/>
        </w:rPr>
        <w:t>Sankční ustanovení</w:t>
      </w:r>
    </w:p>
    <w:p w14:paraId="2AD7FDCE" w14:textId="38200AE8" w:rsidR="001143E5" w:rsidRPr="001143E5" w:rsidRDefault="007E68F1" w:rsidP="007E68F1">
      <w:pPr>
        <w:pStyle w:val="Zkladntext"/>
        <w:ind w:firstLine="0"/>
        <w:rPr>
          <w:iCs/>
        </w:rPr>
      </w:pPr>
      <w:r>
        <w:rPr>
          <w:iCs/>
        </w:rPr>
        <w:t xml:space="preserve">(1) </w:t>
      </w:r>
      <w:r w:rsidR="001143E5" w:rsidRPr="001143E5">
        <w:rPr>
          <w:iCs/>
        </w:rPr>
        <w:t>Porušení povinností stanovených touto vyhláškou lze postihovat podle zvláštních předpisů.</w:t>
      </w:r>
    </w:p>
    <w:p w14:paraId="3B30934A" w14:textId="77777777" w:rsidR="001143E5" w:rsidRPr="001143E5" w:rsidRDefault="001143E5" w:rsidP="001143E5">
      <w:pPr>
        <w:pStyle w:val="Zkladntext"/>
        <w:rPr>
          <w:iCs/>
        </w:rPr>
      </w:pPr>
    </w:p>
    <w:p w14:paraId="518F5459" w14:textId="4929A369" w:rsidR="001143E5" w:rsidRPr="007E68F1" w:rsidRDefault="001143E5" w:rsidP="007E68F1">
      <w:pPr>
        <w:pStyle w:val="Zkladntext"/>
        <w:ind w:firstLine="0"/>
        <w:jc w:val="center"/>
        <w:rPr>
          <w:b/>
          <w:bCs/>
          <w:iCs/>
        </w:rPr>
      </w:pPr>
      <w:r w:rsidRPr="007E68F1">
        <w:rPr>
          <w:b/>
          <w:bCs/>
          <w:iCs/>
        </w:rPr>
        <w:t xml:space="preserve">Čl. </w:t>
      </w:r>
      <w:r w:rsidR="00632484">
        <w:rPr>
          <w:b/>
          <w:bCs/>
          <w:iCs/>
        </w:rPr>
        <w:t>6</w:t>
      </w:r>
    </w:p>
    <w:p w14:paraId="02A3CBB4" w14:textId="1F4D9D7F" w:rsidR="001143E5" w:rsidRPr="007E68F1" w:rsidRDefault="001143E5" w:rsidP="007E68F1">
      <w:pPr>
        <w:pStyle w:val="Zkladntext"/>
        <w:ind w:firstLine="0"/>
        <w:jc w:val="center"/>
        <w:rPr>
          <w:b/>
          <w:bCs/>
          <w:iCs/>
        </w:rPr>
      </w:pPr>
      <w:r w:rsidRPr="007E68F1">
        <w:rPr>
          <w:b/>
          <w:bCs/>
          <w:iCs/>
        </w:rPr>
        <w:t>Závěrečná ustanovení</w:t>
      </w:r>
    </w:p>
    <w:p w14:paraId="518BDF35" w14:textId="7ADD136B" w:rsidR="007E68F1" w:rsidRDefault="007E68F1" w:rsidP="007E68F1">
      <w:pPr>
        <w:pStyle w:val="Zkladntext"/>
        <w:ind w:firstLine="0"/>
        <w:rPr>
          <w:iCs/>
        </w:rPr>
      </w:pPr>
      <w:r>
        <w:rPr>
          <w:iCs/>
        </w:rPr>
        <w:t>(1) Tato vyhláška ruší vyhlášku č. 4/2012, o ochraně veřejného pořádku.</w:t>
      </w:r>
    </w:p>
    <w:p w14:paraId="60CA650C" w14:textId="2E657FE5" w:rsidR="001143E5" w:rsidRPr="001143E5" w:rsidRDefault="007E68F1" w:rsidP="007E68F1">
      <w:pPr>
        <w:pStyle w:val="Zkladntext"/>
        <w:ind w:firstLine="0"/>
        <w:rPr>
          <w:iCs/>
        </w:rPr>
      </w:pPr>
      <w:r>
        <w:rPr>
          <w:iCs/>
        </w:rPr>
        <w:t xml:space="preserve">(2) </w:t>
      </w:r>
      <w:r w:rsidR="001143E5" w:rsidRPr="001143E5">
        <w:rPr>
          <w:iCs/>
        </w:rPr>
        <w:t xml:space="preserve">Tato vyhláška nabývá účinnosti </w:t>
      </w:r>
      <w:r w:rsidRPr="00165362">
        <w:rPr>
          <w:iCs/>
        </w:rPr>
        <w:t>1. dubna 2023</w:t>
      </w:r>
      <w:r w:rsidR="001143E5" w:rsidRPr="00165362">
        <w:rPr>
          <w:iCs/>
        </w:rPr>
        <w:t>.</w:t>
      </w:r>
      <w:r w:rsidR="001143E5" w:rsidRPr="001143E5">
        <w:rPr>
          <w:iCs/>
        </w:rPr>
        <w:t xml:space="preserve"> </w:t>
      </w:r>
    </w:p>
    <w:p w14:paraId="4F936117" w14:textId="77777777" w:rsidR="001143E5" w:rsidRPr="001143E5" w:rsidRDefault="001143E5" w:rsidP="007E68F1">
      <w:pPr>
        <w:pStyle w:val="Zkladntext"/>
        <w:ind w:firstLine="0"/>
        <w:rPr>
          <w:iCs/>
        </w:rPr>
      </w:pPr>
    </w:p>
    <w:p w14:paraId="64009721" w14:textId="77777777" w:rsidR="001143E5" w:rsidRPr="001143E5" w:rsidRDefault="001143E5" w:rsidP="001143E5">
      <w:pPr>
        <w:pStyle w:val="Zkladntext"/>
        <w:rPr>
          <w:iCs/>
        </w:rPr>
      </w:pPr>
    </w:p>
    <w:p w14:paraId="05B2BCC9" w14:textId="77777777" w:rsidR="001143E5" w:rsidRPr="001143E5" w:rsidRDefault="001143E5" w:rsidP="001143E5">
      <w:pPr>
        <w:pStyle w:val="Zkladntext"/>
        <w:rPr>
          <w:iCs/>
        </w:rPr>
      </w:pPr>
    </w:p>
    <w:p w14:paraId="46A627EF" w14:textId="77777777" w:rsidR="007E68F1" w:rsidRPr="008E2B3C" w:rsidRDefault="007E68F1" w:rsidP="007E68F1">
      <w:pPr>
        <w:pStyle w:val="Zkladntext"/>
        <w:spacing w:after="0" w:line="276" w:lineRule="auto"/>
        <w:ind w:firstLine="708"/>
        <w:rPr>
          <w:szCs w:val="24"/>
        </w:rPr>
      </w:pPr>
      <w:r>
        <w:rPr>
          <w:szCs w:val="24"/>
        </w:rPr>
        <w:t>……………………..</w:t>
      </w:r>
      <w:r>
        <w:rPr>
          <w:szCs w:val="24"/>
        </w:rPr>
        <w:tab/>
      </w:r>
      <w:r>
        <w:rPr>
          <w:szCs w:val="24"/>
        </w:rPr>
        <w:tab/>
      </w:r>
      <w:r>
        <w:rPr>
          <w:szCs w:val="24"/>
        </w:rPr>
        <w:tab/>
      </w:r>
      <w:r>
        <w:rPr>
          <w:szCs w:val="24"/>
        </w:rPr>
        <w:tab/>
      </w:r>
      <w:r>
        <w:rPr>
          <w:szCs w:val="24"/>
        </w:rPr>
        <w:tab/>
      </w:r>
      <w:r>
        <w:rPr>
          <w:szCs w:val="24"/>
        </w:rPr>
        <w:tab/>
        <w:t>…………………….</w:t>
      </w:r>
    </w:p>
    <w:p w14:paraId="07073F4C" w14:textId="082A9544" w:rsidR="001143E5" w:rsidRPr="001143E5" w:rsidRDefault="007E68F1" w:rsidP="001143E5">
      <w:pPr>
        <w:pStyle w:val="Zkladntext"/>
        <w:rPr>
          <w:iCs/>
        </w:rPr>
      </w:pPr>
      <w:r>
        <w:rPr>
          <w:iCs/>
        </w:rPr>
        <w:t xml:space="preserve">  </w:t>
      </w:r>
      <w:r w:rsidR="001143E5" w:rsidRPr="001143E5">
        <w:rPr>
          <w:iCs/>
        </w:rPr>
        <w:t>Miroslav Bouda</w:t>
      </w:r>
      <w:r>
        <w:rPr>
          <w:iCs/>
        </w:rPr>
        <w:tab/>
      </w:r>
      <w:r>
        <w:rPr>
          <w:iCs/>
        </w:rPr>
        <w:tab/>
      </w:r>
      <w:r>
        <w:rPr>
          <w:iCs/>
        </w:rPr>
        <w:tab/>
      </w:r>
      <w:r>
        <w:rPr>
          <w:iCs/>
        </w:rPr>
        <w:tab/>
      </w:r>
      <w:r>
        <w:rPr>
          <w:iCs/>
        </w:rPr>
        <w:tab/>
      </w:r>
      <w:proofErr w:type="gramStart"/>
      <w:r>
        <w:rPr>
          <w:iCs/>
        </w:rPr>
        <w:tab/>
        <w:t xml:space="preserve">  Jaroslav</w:t>
      </w:r>
      <w:proofErr w:type="gramEnd"/>
      <w:r>
        <w:rPr>
          <w:iCs/>
        </w:rPr>
        <w:t xml:space="preserve"> </w:t>
      </w:r>
      <w:proofErr w:type="spellStart"/>
      <w:r>
        <w:rPr>
          <w:iCs/>
        </w:rPr>
        <w:t>Bělíček</w:t>
      </w:r>
      <w:proofErr w:type="spellEnd"/>
    </w:p>
    <w:p w14:paraId="3C13E927" w14:textId="4B7E92CE" w:rsidR="001143E5" w:rsidRPr="001143E5" w:rsidRDefault="001143E5" w:rsidP="001143E5">
      <w:pPr>
        <w:pStyle w:val="Zkladntext"/>
        <w:rPr>
          <w:iCs/>
        </w:rPr>
      </w:pPr>
      <w:r w:rsidRPr="001143E5">
        <w:rPr>
          <w:iCs/>
        </w:rPr>
        <w:t>místostarosta města</w:t>
      </w:r>
      <w:r w:rsidRPr="001143E5">
        <w:rPr>
          <w:iCs/>
        </w:rPr>
        <w:tab/>
      </w:r>
      <w:r w:rsidRPr="001143E5">
        <w:rPr>
          <w:iCs/>
        </w:rPr>
        <w:tab/>
      </w:r>
      <w:r w:rsidRPr="001143E5">
        <w:rPr>
          <w:iCs/>
        </w:rPr>
        <w:tab/>
      </w:r>
      <w:r w:rsidRPr="001143E5">
        <w:rPr>
          <w:iCs/>
        </w:rPr>
        <w:tab/>
      </w:r>
      <w:r w:rsidRPr="001143E5">
        <w:rPr>
          <w:iCs/>
        </w:rPr>
        <w:tab/>
        <w:t xml:space="preserve"> </w:t>
      </w:r>
      <w:r w:rsidR="007E68F1">
        <w:rPr>
          <w:iCs/>
        </w:rPr>
        <w:t xml:space="preserve">                </w:t>
      </w:r>
      <w:r w:rsidRPr="001143E5">
        <w:rPr>
          <w:iCs/>
        </w:rPr>
        <w:t>starosta města</w:t>
      </w:r>
    </w:p>
    <w:sectPr w:rsidR="001143E5" w:rsidRPr="001143E5" w:rsidSect="00421A99">
      <w:footerReference w:type="even" r:id="rId7"/>
      <w:pgSz w:w="11906" w:h="16838" w:code="9"/>
      <w:pgMar w:top="851" w:right="1418" w:bottom="851"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EBB3" w14:textId="77777777" w:rsidR="00C1420E" w:rsidRDefault="00C1420E" w:rsidP="0007637C">
      <w:r>
        <w:separator/>
      </w:r>
    </w:p>
  </w:endnote>
  <w:endnote w:type="continuationSeparator" w:id="0">
    <w:p w14:paraId="7E5C6C56" w14:textId="77777777" w:rsidR="00C1420E" w:rsidRDefault="00C1420E" w:rsidP="0007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89AD" w14:textId="77777777" w:rsidR="00FE5DBD" w:rsidRDefault="00FE5DB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11BD5D" w14:textId="77777777" w:rsidR="00FE5DBD" w:rsidRDefault="00FE5D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989C" w14:textId="77777777" w:rsidR="00C1420E" w:rsidRDefault="00C1420E" w:rsidP="0007637C">
      <w:r>
        <w:separator/>
      </w:r>
    </w:p>
  </w:footnote>
  <w:footnote w:type="continuationSeparator" w:id="0">
    <w:p w14:paraId="32D4A01C" w14:textId="77777777" w:rsidR="00C1420E" w:rsidRDefault="00C1420E" w:rsidP="00076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C67"/>
    <w:multiLevelType w:val="hybridMultilevel"/>
    <w:tmpl w:val="A0B482D2"/>
    <w:lvl w:ilvl="0" w:tplc="5492C2A6">
      <w:start w:val="1"/>
      <w:numFmt w:val="decimal"/>
      <w:lvlText w:val="(%1)"/>
      <w:lvlJc w:val="left"/>
      <w:pPr>
        <w:tabs>
          <w:tab w:val="num" w:pos="1065"/>
        </w:tabs>
        <w:ind w:left="1065" w:hanging="360"/>
      </w:pPr>
      <w:rPr>
        <w:rFonts w:cs="Times New Roman" w:hint="default"/>
        <w:sz w:val="24"/>
        <w:szCs w:val="24"/>
      </w:rPr>
    </w:lvl>
    <w:lvl w:ilvl="1" w:tplc="468A6FBC">
      <w:start w:val="1"/>
      <w:numFmt w:val="lowerLetter"/>
      <w:lvlText w:val="%2)"/>
      <w:lvlJc w:val="left"/>
      <w:pPr>
        <w:tabs>
          <w:tab w:val="num" w:pos="1785"/>
        </w:tabs>
        <w:ind w:left="1785" w:hanging="360"/>
      </w:pPr>
      <w:rPr>
        <w:rFonts w:cs="Times New Roman"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446D4BE8"/>
    <w:multiLevelType w:val="multilevel"/>
    <w:tmpl w:val="8960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A44F2"/>
    <w:multiLevelType w:val="multilevel"/>
    <w:tmpl w:val="65C8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525180">
    <w:abstractNumId w:val="0"/>
  </w:num>
  <w:num w:numId="2" w16cid:durableId="1518428943">
    <w:abstractNumId w:val="2"/>
  </w:num>
  <w:num w:numId="3" w16cid:durableId="994645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37C"/>
    <w:rsid w:val="00016DFD"/>
    <w:rsid w:val="000672D5"/>
    <w:rsid w:val="00071EF0"/>
    <w:rsid w:val="00071F29"/>
    <w:rsid w:val="0007637C"/>
    <w:rsid w:val="000A7663"/>
    <w:rsid w:val="000B61F8"/>
    <w:rsid w:val="000F55C9"/>
    <w:rsid w:val="00101CC0"/>
    <w:rsid w:val="001143E5"/>
    <w:rsid w:val="00135814"/>
    <w:rsid w:val="00165362"/>
    <w:rsid w:val="00180513"/>
    <w:rsid w:val="0019112A"/>
    <w:rsid w:val="001B339B"/>
    <w:rsid w:val="00226945"/>
    <w:rsid w:val="00231D87"/>
    <w:rsid w:val="002655D2"/>
    <w:rsid w:val="00293662"/>
    <w:rsid w:val="00296EB8"/>
    <w:rsid w:val="002B484E"/>
    <w:rsid w:val="002F2E50"/>
    <w:rsid w:val="00317330"/>
    <w:rsid w:val="00335990"/>
    <w:rsid w:val="00345A3A"/>
    <w:rsid w:val="003F06E6"/>
    <w:rsid w:val="003F13E1"/>
    <w:rsid w:val="0041010B"/>
    <w:rsid w:val="00421A99"/>
    <w:rsid w:val="004632A4"/>
    <w:rsid w:val="00473759"/>
    <w:rsid w:val="0047692B"/>
    <w:rsid w:val="004D7876"/>
    <w:rsid w:val="00504BA5"/>
    <w:rsid w:val="0052767A"/>
    <w:rsid w:val="00531E13"/>
    <w:rsid w:val="00543FB2"/>
    <w:rsid w:val="0055280A"/>
    <w:rsid w:val="00576D39"/>
    <w:rsid w:val="00577B14"/>
    <w:rsid w:val="0059107D"/>
    <w:rsid w:val="00594BF0"/>
    <w:rsid w:val="005C73E7"/>
    <w:rsid w:val="005E0EB8"/>
    <w:rsid w:val="005E244C"/>
    <w:rsid w:val="00632484"/>
    <w:rsid w:val="006668FD"/>
    <w:rsid w:val="006A1AA0"/>
    <w:rsid w:val="006A4156"/>
    <w:rsid w:val="006A6FE0"/>
    <w:rsid w:val="006D72FD"/>
    <w:rsid w:val="006E420E"/>
    <w:rsid w:val="00744561"/>
    <w:rsid w:val="00753A3A"/>
    <w:rsid w:val="00755B87"/>
    <w:rsid w:val="007A203B"/>
    <w:rsid w:val="007E68F1"/>
    <w:rsid w:val="007F1025"/>
    <w:rsid w:val="00802B36"/>
    <w:rsid w:val="008109BA"/>
    <w:rsid w:val="00832389"/>
    <w:rsid w:val="00856B0F"/>
    <w:rsid w:val="00861873"/>
    <w:rsid w:val="008C28E3"/>
    <w:rsid w:val="008E2B3C"/>
    <w:rsid w:val="008F7085"/>
    <w:rsid w:val="009334AC"/>
    <w:rsid w:val="00951FDB"/>
    <w:rsid w:val="009549D8"/>
    <w:rsid w:val="009E1053"/>
    <w:rsid w:val="00A04574"/>
    <w:rsid w:val="00A356EA"/>
    <w:rsid w:val="00B20F1D"/>
    <w:rsid w:val="00B430E4"/>
    <w:rsid w:val="00B50E31"/>
    <w:rsid w:val="00BA7070"/>
    <w:rsid w:val="00C1420E"/>
    <w:rsid w:val="00C25A65"/>
    <w:rsid w:val="00C45F3D"/>
    <w:rsid w:val="00C5698D"/>
    <w:rsid w:val="00CA13A7"/>
    <w:rsid w:val="00CA2FD6"/>
    <w:rsid w:val="00CA5F0E"/>
    <w:rsid w:val="00CF17FD"/>
    <w:rsid w:val="00CF2382"/>
    <w:rsid w:val="00D0268E"/>
    <w:rsid w:val="00D075E6"/>
    <w:rsid w:val="00D23361"/>
    <w:rsid w:val="00D64257"/>
    <w:rsid w:val="00D8083C"/>
    <w:rsid w:val="00D9783E"/>
    <w:rsid w:val="00DB331E"/>
    <w:rsid w:val="00DB4412"/>
    <w:rsid w:val="00DD68C8"/>
    <w:rsid w:val="00E03129"/>
    <w:rsid w:val="00E268C3"/>
    <w:rsid w:val="00E37BD2"/>
    <w:rsid w:val="00E60128"/>
    <w:rsid w:val="00EC5F68"/>
    <w:rsid w:val="00EE2CE3"/>
    <w:rsid w:val="00F41A3C"/>
    <w:rsid w:val="00F43206"/>
    <w:rsid w:val="00F476AD"/>
    <w:rsid w:val="00FE5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5CD66"/>
  <w15:docId w15:val="{CCC33205-4813-4259-B4C3-2C74B80B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637C"/>
    <w:rPr>
      <w:rFonts w:ascii="Times New Roman" w:eastAsia="Times New Roman" w:hAnsi="Times New Roman"/>
    </w:rPr>
  </w:style>
  <w:style w:type="paragraph" w:styleId="Nadpis1">
    <w:name w:val="heading 1"/>
    <w:aliases w:val="kapitola,adpis 1,Kapitola,adpis 11,Kapitola1"/>
    <w:basedOn w:val="Normln"/>
    <w:next w:val="Normln"/>
    <w:link w:val="Nadpis1Char"/>
    <w:uiPriority w:val="99"/>
    <w:qFormat/>
    <w:rsid w:val="0007637C"/>
    <w:pPr>
      <w:keepNext/>
      <w:outlineLvl w:val="0"/>
    </w:pPr>
    <w:rPr>
      <w:sz w:val="24"/>
    </w:rPr>
  </w:style>
  <w:style w:type="paragraph" w:styleId="Nadpis3">
    <w:name w:val="heading 3"/>
    <w:basedOn w:val="Normln"/>
    <w:next w:val="Normln"/>
    <w:link w:val="Nadpis3Char"/>
    <w:uiPriority w:val="99"/>
    <w:qFormat/>
    <w:rsid w:val="0007637C"/>
    <w:pPr>
      <w:keepNext/>
      <w:jc w:val="right"/>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adpis 1 Char,Kapitola Char,adpis 11 Char,Kapitola1 Char"/>
    <w:link w:val="Nadpis1"/>
    <w:uiPriority w:val="99"/>
    <w:locked/>
    <w:rsid w:val="0007637C"/>
    <w:rPr>
      <w:rFonts w:ascii="Times New Roman" w:hAnsi="Times New Roman" w:cs="Times New Roman"/>
      <w:sz w:val="20"/>
      <w:szCs w:val="20"/>
      <w:lang w:eastAsia="cs-CZ"/>
    </w:rPr>
  </w:style>
  <w:style w:type="character" w:customStyle="1" w:styleId="Nadpis3Char">
    <w:name w:val="Nadpis 3 Char"/>
    <w:link w:val="Nadpis3"/>
    <w:uiPriority w:val="99"/>
    <w:locked/>
    <w:rsid w:val="0007637C"/>
    <w:rPr>
      <w:rFonts w:ascii="Times New Roman" w:hAnsi="Times New Roman" w:cs="Times New Roman"/>
      <w:b/>
      <w:sz w:val="20"/>
      <w:szCs w:val="20"/>
      <w:lang w:eastAsia="cs-CZ"/>
    </w:rPr>
  </w:style>
  <w:style w:type="paragraph" w:styleId="Zkladntext">
    <w:name w:val="Body Text"/>
    <w:basedOn w:val="Normln"/>
    <w:link w:val="ZkladntextChar"/>
    <w:uiPriority w:val="99"/>
    <w:semiHidden/>
    <w:rsid w:val="0007637C"/>
    <w:pPr>
      <w:spacing w:after="120"/>
      <w:ind w:firstLine="709"/>
    </w:pPr>
    <w:rPr>
      <w:sz w:val="24"/>
    </w:rPr>
  </w:style>
  <w:style w:type="character" w:customStyle="1" w:styleId="ZkladntextChar">
    <w:name w:val="Základní text Char"/>
    <w:link w:val="Zkladntext"/>
    <w:uiPriority w:val="99"/>
    <w:semiHidden/>
    <w:locked/>
    <w:rsid w:val="0007637C"/>
    <w:rPr>
      <w:rFonts w:ascii="Times New Roman" w:hAnsi="Times New Roman" w:cs="Times New Roman"/>
      <w:sz w:val="20"/>
      <w:szCs w:val="20"/>
      <w:lang w:eastAsia="cs-CZ"/>
    </w:rPr>
  </w:style>
  <w:style w:type="paragraph" w:styleId="Zpat">
    <w:name w:val="footer"/>
    <w:basedOn w:val="Normln"/>
    <w:link w:val="ZpatChar"/>
    <w:uiPriority w:val="99"/>
    <w:rsid w:val="0007637C"/>
    <w:pPr>
      <w:tabs>
        <w:tab w:val="center" w:pos="4536"/>
        <w:tab w:val="right" w:pos="9072"/>
      </w:tabs>
    </w:pPr>
  </w:style>
  <w:style w:type="character" w:customStyle="1" w:styleId="ZpatChar">
    <w:name w:val="Zápatí Char"/>
    <w:link w:val="Zpat"/>
    <w:uiPriority w:val="99"/>
    <w:locked/>
    <w:rsid w:val="0007637C"/>
    <w:rPr>
      <w:rFonts w:ascii="Times New Roman" w:hAnsi="Times New Roman" w:cs="Times New Roman"/>
      <w:sz w:val="20"/>
      <w:szCs w:val="20"/>
      <w:lang w:eastAsia="cs-CZ"/>
    </w:rPr>
  </w:style>
  <w:style w:type="character" w:styleId="slostrnky">
    <w:name w:val="page number"/>
    <w:uiPriority w:val="99"/>
    <w:semiHidden/>
    <w:rsid w:val="0007637C"/>
    <w:rPr>
      <w:rFonts w:cs="Times New Roman"/>
    </w:rPr>
  </w:style>
  <w:style w:type="paragraph" w:styleId="Odstavecseseznamem">
    <w:name w:val="List Paragraph"/>
    <w:basedOn w:val="Normln"/>
    <w:uiPriority w:val="99"/>
    <w:qFormat/>
    <w:rsid w:val="0007637C"/>
    <w:pPr>
      <w:ind w:left="708"/>
    </w:pPr>
  </w:style>
  <w:style w:type="paragraph" w:styleId="Textpoznpodarou">
    <w:name w:val="footnote text"/>
    <w:basedOn w:val="Normln"/>
    <w:link w:val="TextpoznpodarouChar"/>
    <w:uiPriority w:val="99"/>
    <w:semiHidden/>
    <w:rsid w:val="0007637C"/>
  </w:style>
  <w:style w:type="character" w:customStyle="1" w:styleId="TextpoznpodarouChar">
    <w:name w:val="Text pozn. pod čarou Char"/>
    <w:link w:val="Textpoznpodarou"/>
    <w:uiPriority w:val="99"/>
    <w:semiHidden/>
    <w:locked/>
    <w:rsid w:val="0007637C"/>
    <w:rPr>
      <w:rFonts w:ascii="Times New Roman" w:hAnsi="Times New Roman" w:cs="Times New Roman"/>
      <w:sz w:val="20"/>
      <w:szCs w:val="20"/>
      <w:lang w:eastAsia="cs-CZ"/>
    </w:rPr>
  </w:style>
  <w:style w:type="character" w:styleId="Znakapoznpodarou">
    <w:name w:val="footnote reference"/>
    <w:uiPriority w:val="99"/>
    <w:semiHidden/>
    <w:rsid w:val="0007637C"/>
    <w:rPr>
      <w:rFonts w:cs="Times New Roman"/>
      <w:vertAlign w:val="superscript"/>
    </w:rPr>
  </w:style>
  <w:style w:type="paragraph" w:styleId="Normlnweb">
    <w:name w:val="Normal (Web)"/>
    <w:basedOn w:val="Normln"/>
    <w:uiPriority w:val="99"/>
    <w:semiHidden/>
    <w:unhideWhenUsed/>
    <w:rsid w:val="00D0268E"/>
    <w:pPr>
      <w:spacing w:before="100" w:beforeAutospacing="1" w:after="100" w:afterAutospacing="1"/>
    </w:pPr>
    <w:rPr>
      <w:sz w:val="24"/>
      <w:szCs w:val="24"/>
    </w:rPr>
  </w:style>
  <w:style w:type="paragraph" w:styleId="Zhlav">
    <w:name w:val="header"/>
    <w:basedOn w:val="Normln"/>
    <w:link w:val="ZhlavChar"/>
    <w:uiPriority w:val="99"/>
    <w:unhideWhenUsed/>
    <w:rsid w:val="00DB4412"/>
    <w:pPr>
      <w:tabs>
        <w:tab w:val="center" w:pos="4536"/>
        <w:tab w:val="right" w:pos="9072"/>
      </w:tabs>
    </w:pPr>
  </w:style>
  <w:style w:type="character" w:customStyle="1" w:styleId="ZhlavChar">
    <w:name w:val="Záhlaví Char"/>
    <w:link w:val="Zhlav"/>
    <w:uiPriority w:val="99"/>
    <w:rsid w:val="00DB441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Pages>
  <Words>423</Words>
  <Characters>2499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MĚSTO CHEB</vt:lpstr>
    </vt:vector>
  </TitlesOfParts>
  <Company>Město Cheb</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CHEB</dc:title>
  <dc:subject/>
  <dc:creator>sykora</dc:creator>
  <cp:keywords/>
  <dc:description/>
  <cp:lastModifiedBy>Mgr. Michal Bedeč</cp:lastModifiedBy>
  <cp:revision>41</cp:revision>
  <cp:lastPrinted>2023-02-06T09:40:00Z</cp:lastPrinted>
  <dcterms:created xsi:type="dcterms:W3CDTF">2015-04-03T08:55:00Z</dcterms:created>
  <dcterms:modified xsi:type="dcterms:W3CDTF">2023-02-28T08:10:00Z</dcterms:modified>
</cp:coreProperties>
</file>