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B46AD" w14:textId="34C6F615" w:rsidR="00D71B4D" w:rsidRDefault="000A0987" w:rsidP="00D71B4D">
      <w:pPr>
        <w:spacing w:after="0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Obecně závazná vyhláška obce </w:t>
      </w:r>
      <w:r w:rsidR="00D71B4D" w:rsidRPr="00D71B4D">
        <w:rPr>
          <w:rFonts w:ascii="Palatino Linotype" w:eastAsia="Arial" w:hAnsi="Palatino Linotype" w:cs="Arial"/>
          <w:b/>
          <w:sz w:val="24"/>
          <w:szCs w:val="24"/>
        </w:rPr>
        <w:t>Nová Sídla</w:t>
      </w:r>
      <w:r w:rsidRPr="00D71B4D">
        <w:rPr>
          <w:rFonts w:ascii="Palatino Linotype" w:eastAsia="Arial" w:hAnsi="Palatino Linotype" w:cs="Arial"/>
          <w:b/>
          <w:sz w:val="24"/>
          <w:szCs w:val="24"/>
        </w:rPr>
        <w:t xml:space="preserve">, </w:t>
      </w:r>
    </w:p>
    <w:p w14:paraId="24E7739B" w14:textId="77777777" w:rsidR="000C4435" w:rsidRDefault="000C4435" w:rsidP="00D71B4D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kterou se vydává</w:t>
      </w:r>
    </w:p>
    <w:p w14:paraId="760BDE94" w14:textId="4066DB89" w:rsidR="000C4435" w:rsidRPr="000C4435" w:rsidRDefault="000C4435" w:rsidP="000C4435">
      <w:pPr>
        <w:spacing w:before="120" w:after="120"/>
        <w:jc w:val="center"/>
        <w:rPr>
          <w:rFonts w:ascii="Palatino Linotype" w:hAnsi="Palatino Linotype"/>
          <w:b/>
          <w:spacing w:val="40"/>
          <w:sz w:val="24"/>
          <w:szCs w:val="24"/>
        </w:rPr>
      </w:pPr>
      <w:r w:rsidRPr="000C4435">
        <w:rPr>
          <w:rFonts w:ascii="Palatino Linotype" w:hAnsi="Palatino Linotype"/>
          <w:b/>
          <w:spacing w:val="40"/>
          <w:sz w:val="24"/>
          <w:szCs w:val="24"/>
        </w:rPr>
        <w:t>POŽÁRNÍ ŘÁD</w:t>
      </w:r>
    </w:p>
    <w:p w14:paraId="6DF337CC" w14:textId="6A53F3E3" w:rsidR="00C32129" w:rsidRPr="00D71B4D" w:rsidRDefault="000C4435" w:rsidP="00D71B4D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obce Nová Sídla</w:t>
      </w:r>
    </w:p>
    <w:p w14:paraId="26B07C4E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B9D8517" w14:textId="2D5F19C2" w:rsidR="00C32129" w:rsidRPr="00D71B4D" w:rsidRDefault="000A0987">
      <w:pPr>
        <w:spacing w:after="5" w:line="250" w:lineRule="auto"/>
        <w:ind w:left="436" w:right="110" w:hanging="1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Zastupitelstvo obce </w:t>
      </w:r>
      <w:r w:rsidR="00D71B4D">
        <w:rPr>
          <w:rFonts w:ascii="Palatino Linotype" w:eastAsia="Arial" w:hAnsi="Palatino Linotype" w:cs="Arial"/>
        </w:rPr>
        <w:t>Nová Sídla</w:t>
      </w:r>
      <w:r w:rsidRPr="00D71B4D">
        <w:rPr>
          <w:rFonts w:ascii="Palatino Linotype" w:eastAsia="Arial" w:hAnsi="Palatino Linotype" w:cs="Arial"/>
        </w:rPr>
        <w:t xml:space="preserve"> se na svém zasedání </w:t>
      </w:r>
      <w:r w:rsidRPr="00270AC8">
        <w:rPr>
          <w:rFonts w:ascii="Palatino Linotype" w:eastAsia="Arial" w:hAnsi="Palatino Linotype" w:cs="Arial"/>
        </w:rPr>
        <w:t xml:space="preserve">dne </w:t>
      </w:r>
      <w:r w:rsidR="00270AC8" w:rsidRPr="00270AC8">
        <w:rPr>
          <w:rFonts w:ascii="Palatino Linotype" w:eastAsia="Arial" w:hAnsi="Palatino Linotype" w:cs="Arial"/>
        </w:rPr>
        <w:t>10</w:t>
      </w:r>
      <w:r w:rsidR="00D71B4D" w:rsidRPr="00270AC8">
        <w:rPr>
          <w:rFonts w:ascii="Palatino Linotype" w:eastAsia="Arial" w:hAnsi="Palatino Linotype" w:cs="Arial"/>
        </w:rPr>
        <w:t xml:space="preserve">. </w:t>
      </w:r>
      <w:r w:rsidR="00270AC8" w:rsidRPr="00270AC8">
        <w:rPr>
          <w:rFonts w:ascii="Palatino Linotype" w:eastAsia="Arial" w:hAnsi="Palatino Linotype" w:cs="Arial"/>
        </w:rPr>
        <w:t>4</w:t>
      </w:r>
      <w:r w:rsidR="00D71B4D" w:rsidRPr="00270AC8">
        <w:rPr>
          <w:rFonts w:ascii="Palatino Linotype" w:eastAsia="Arial" w:hAnsi="Palatino Linotype" w:cs="Arial"/>
        </w:rPr>
        <w:t>. 202</w:t>
      </w:r>
      <w:r w:rsidR="00270AC8" w:rsidRPr="00270AC8">
        <w:rPr>
          <w:rFonts w:ascii="Palatino Linotype" w:eastAsia="Arial" w:hAnsi="Palatino Linotype" w:cs="Arial"/>
        </w:rPr>
        <w:t>5</w:t>
      </w:r>
      <w:r w:rsidRPr="00D71B4D">
        <w:rPr>
          <w:rFonts w:ascii="Palatino Linotype" w:eastAsia="Arial" w:hAnsi="Palatino Linotype" w:cs="Arial"/>
        </w:rPr>
        <w:t xml:space="preserve"> usnesením č. </w:t>
      </w:r>
      <w:r w:rsidR="000A519A">
        <w:rPr>
          <w:rFonts w:ascii="Palatino Linotype" w:eastAsia="Arial" w:hAnsi="Palatino Linotype" w:cs="Arial"/>
        </w:rPr>
        <w:t>170</w:t>
      </w:r>
      <w:bookmarkStart w:id="0" w:name="_GoBack"/>
      <w:bookmarkEnd w:id="0"/>
      <w:r w:rsidRPr="00D71B4D">
        <w:rPr>
          <w:rFonts w:ascii="Palatino Linotype" w:eastAsia="Arial" w:hAnsi="Palatino Linotype" w:cs="Arial"/>
        </w:rPr>
        <w:t xml:space="preserve"> usneslo vydat na základě </w:t>
      </w:r>
      <w:r w:rsidR="000C4435" w:rsidRPr="000C4435">
        <w:rPr>
          <w:rFonts w:ascii="Palatino Linotype" w:eastAsia="Arial" w:hAnsi="Palatino Linotype" w:cs="Arial"/>
        </w:rPr>
        <w:t xml:space="preserve">§ 29 odst. 1 písm. o) bod 1 zákona č. 133/1985 Sb., o požární ochraně, ve znění pozdějších předpisů (dále jen „zákon o požární ochraně“), </w:t>
      </w:r>
      <w:r w:rsidRPr="00D71B4D">
        <w:rPr>
          <w:rFonts w:ascii="Palatino Linotype" w:eastAsia="Arial" w:hAnsi="Palatino Linotype" w:cs="Arial"/>
        </w:rPr>
        <w:t>a v souladu s § 10 písm. d) a § 84 odst. 2 pís</w:t>
      </w:r>
      <w:r w:rsidR="008D16C8">
        <w:rPr>
          <w:rFonts w:ascii="Palatino Linotype" w:eastAsia="Arial" w:hAnsi="Palatino Linotype" w:cs="Arial"/>
        </w:rPr>
        <w:t>m. h) zákona č. 128/2000 Sb., o </w:t>
      </w:r>
      <w:r w:rsidRPr="00D71B4D">
        <w:rPr>
          <w:rFonts w:ascii="Palatino Linotype" w:eastAsia="Arial" w:hAnsi="Palatino Linotype" w:cs="Arial"/>
        </w:rPr>
        <w:t xml:space="preserve">obcích (obecní zřízení), ve znění pozdějších předpisů, tuto obecně závaznou vyhlášku (dále jen „vyhláška“): </w:t>
      </w:r>
    </w:p>
    <w:p w14:paraId="4507AB81" w14:textId="77777777" w:rsidR="00C32129" w:rsidRPr="00D71B4D" w:rsidRDefault="000A0987">
      <w:pPr>
        <w:spacing w:after="0"/>
        <w:ind w:left="365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524B6022" w14:textId="77777777" w:rsidR="00C32129" w:rsidRPr="00D71B4D" w:rsidRDefault="000A0987">
      <w:pPr>
        <w:pStyle w:val="Nadpis1"/>
        <w:ind w:left="313" w:right="1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1 Úvodní ustanovení </w:t>
      </w:r>
    </w:p>
    <w:p w14:paraId="30B3E440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0048344F" w14:textId="2B145668" w:rsidR="00C32129" w:rsidRPr="00D71B4D" w:rsidRDefault="000C4435" w:rsidP="000C4435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Palatino Linotype" w:hAnsi="Palatino Linotype"/>
        </w:rPr>
      </w:pPr>
      <w:r w:rsidRPr="000C4435">
        <w:rPr>
          <w:rFonts w:ascii="Palatino Linotype" w:eastAsia="Arial" w:hAnsi="Palatino Linotype" w:cs="Arial"/>
        </w:rPr>
        <w:t>Tato vyhláška upravuje organizaci a zásady zabe</w:t>
      </w:r>
      <w:r>
        <w:rPr>
          <w:rFonts w:ascii="Palatino Linotype" w:eastAsia="Arial" w:hAnsi="Palatino Linotype" w:cs="Arial"/>
        </w:rPr>
        <w:t>zpečení požární ochrany v obci.</w:t>
      </w:r>
    </w:p>
    <w:p w14:paraId="6B211F6C" w14:textId="3427FAB9" w:rsidR="00C32129" w:rsidRPr="00D71B4D" w:rsidRDefault="00C32129">
      <w:pPr>
        <w:spacing w:after="0"/>
        <w:ind w:left="426"/>
        <w:rPr>
          <w:rFonts w:ascii="Palatino Linotype" w:hAnsi="Palatino Linotype"/>
        </w:rPr>
      </w:pPr>
    </w:p>
    <w:p w14:paraId="2AD09AB3" w14:textId="7BBF6513" w:rsidR="00C32129" w:rsidRPr="00CA1FF7" w:rsidRDefault="000C4435" w:rsidP="00CA1FF7">
      <w:pPr>
        <w:numPr>
          <w:ilvl w:val="0"/>
          <w:numId w:val="1"/>
        </w:numPr>
        <w:spacing w:after="25" w:line="250" w:lineRule="auto"/>
        <w:ind w:right="110" w:hanging="426"/>
        <w:jc w:val="both"/>
        <w:rPr>
          <w:rFonts w:ascii="Palatino Linotype" w:hAnsi="Palatino Linotype"/>
        </w:rPr>
      </w:pPr>
      <w:r w:rsidRPr="000C4435">
        <w:rPr>
          <w:rFonts w:ascii="Palatino Linotype" w:eastAsia="Arial" w:hAnsi="Palatino Linotype" w:cs="Arial"/>
        </w:rPr>
        <w:t>Při zabezpečování požární ochrany spolupracuje obec zejména s hasičským záchranným sborem kraje, občanskými sdruženími a obecně prospěšnými společnostmi působícími na úseku požární ochrany.</w:t>
      </w:r>
      <w:r w:rsidR="000A0987" w:rsidRPr="00CA1FF7">
        <w:rPr>
          <w:rFonts w:ascii="Palatino Linotype" w:eastAsia="Arial" w:hAnsi="Palatino Linotype" w:cs="Arial"/>
        </w:rPr>
        <w:t xml:space="preserve"> </w:t>
      </w:r>
    </w:p>
    <w:p w14:paraId="1FCB8F95" w14:textId="77777777" w:rsidR="00C32129" w:rsidRPr="00D71B4D" w:rsidRDefault="000A0987">
      <w:pPr>
        <w:spacing w:after="0"/>
        <w:ind w:left="426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1E83CD7C" w14:textId="3568AD54" w:rsidR="00C32129" w:rsidRPr="00D71B4D" w:rsidRDefault="000A0987" w:rsidP="00D71B4D">
      <w:pPr>
        <w:spacing w:after="0"/>
        <w:ind w:right="62"/>
        <w:jc w:val="center"/>
        <w:rPr>
          <w:rFonts w:ascii="Palatino Linotype" w:hAnsi="Palatino Linotype"/>
          <w:b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  <w:r w:rsidRPr="00D71B4D">
        <w:rPr>
          <w:rFonts w:ascii="Palatino Linotype" w:hAnsi="Palatino Linotype"/>
          <w:b/>
        </w:rPr>
        <w:t xml:space="preserve">Čl. 2 Oddělené soustřeďování komunálního odpadu  </w:t>
      </w:r>
    </w:p>
    <w:p w14:paraId="416EDC92" w14:textId="77777777" w:rsidR="00C32129" w:rsidRPr="00D71B4D" w:rsidRDefault="000A0987">
      <w:pPr>
        <w:spacing w:after="0"/>
        <w:ind w:right="62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5510B4AA" w14:textId="7067F758" w:rsidR="00C32129" w:rsidRPr="007F0154" w:rsidRDefault="007F0154" w:rsidP="007F0154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</w:rPr>
        <w:t xml:space="preserve">Ochrana životů, zdraví a majetku občanů před požáry, živelními pohromami a jinými mimořádnými událostmi na území obce </w:t>
      </w:r>
      <w:r w:rsidRPr="007F0154">
        <w:rPr>
          <w:rFonts w:ascii="Palatino Linotype" w:eastAsia="Arial" w:hAnsi="Palatino Linotype" w:cs="Arial"/>
          <w:b/>
        </w:rPr>
        <w:t>Nová Sídla</w:t>
      </w:r>
      <w:r w:rsidRPr="007F0154">
        <w:rPr>
          <w:rFonts w:ascii="Palatino Linotype" w:eastAsia="Arial" w:hAnsi="Palatino Linotype" w:cs="Arial"/>
        </w:rPr>
        <w:t xml:space="preserve"> (dále jen „obec“) je zajištěna jednotkou sboru dobrovolných hasičů obce (dále jen „JSDH obce“) podle čl. 5 této vyhlášky a dále jednotkami požární ochrany uvedeným</w:t>
      </w:r>
      <w:r>
        <w:rPr>
          <w:rFonts w:ascii="Palatino Linotype" w:eastAsia="Arial" w:hAnsi="Palatino Linotype" w:cs="Arial"/>
        </w:rPr>
        <w:t>i v příloze č. 1 této vyhlášky.</w:t>
      </w:r>
    </w:p>
    <w:p w14:paraId="09140930" w14:textId="77777777" w:rsidR="007F0154" w:rsidRPr="007F0154" w:rsidRDefault="007F0154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28F9967C" w14:textId="52AA805A" w:rsidR="007F0154" w:rsidRPr="00D71B4D" w:rsidRDefault="007F0154" w:rsidP="007F0154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</w:rPr>
        <w:t>K zabezpečení úkolů na úseku požární ochrany byly na základě usnesení zastupitelstva obce dále pověřeny tyto orgány obce:</w:t>
      </w:r>
    </w:p>
    <w:p w14:paraId="7CEFBF9C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i/>
        </w:rPr>
        <w:t xml:space="preserve"> </w:t>
      </w:r>
    </w:p>
    <w:p w14:paraId="1496CC6B" w14:textId="59B79E45" w:rsidR="00C32129" w:rsidRPr="007F0154" w:rsidRDefault="007F0154" w:rsidP="007F0154">
      <w:pPr>
        <w:numPr>
          <w:ilvl w:val="1"/>
          <w:numId w:val="2"/>
        </w:numPr>
        <w:spacing w:after="0"/>
        <w:ind w:hanging="282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  <w:i/>
        </w:rPr>
        <w:t xml:space="preserve">zastupitelstvo obce - projednáním stavu požární ochrany v obci minimálně 1 x za 12 měsíců nebo vždy po závažné mimořádné události mající vztah k zajištění požární </w:t>
      </w:r>
      <w:r w:rsidR="00774577" w:rsidRPr="007F0154">
        <w:rPr>
          <w:rFonts w:ascii="Palatino Linotype" w:eastAsia="Arial" w:hAnsi="Palatino Linotype" w:cs="Arial"/>
          <w:i/>
        </w:rPr>
        <w:t>ochrany v obci</w:t>
      </w:r>
      <w:r w:rsidRPr="007F0154">
        <w:rPr>
          <w:rFonts w:ascii="Palatino Linotype" w:eastAsia="Arial" w:hAnsi="Palatino Linotype" w:cs="Arial"/>
          <w:i/>
        </w:rPr>
        <w:t>,</w:t>
      </w:r>
    </w:p>
    <w:p w14:paraId="73DD18A1" w14:textId="77777777" w:rsidR="007F0154" w:rsidRPr="00D71B4D" w:rsidRDefault="007F0154" w:rsidP="007F0154">
      <w:pPr>
        <w:spacing w:after="0"/>
        <w:ind w:left="693"/>
        <w:rPr>
          <w:rFonts w:ascii="Palatino Linotype" w:hAnsi="Palatino Linotype"/>
        </w:rPr>
      </w:pPr>
    </w:p>
    <w:p w14:paraId="7462CAEF" w14:textId="14E1296E" w:rsidR="005707A8" w:rsidRPr="007F0154" w:rsidRDefault="007F0154" w:rsidP="007F0154">
      <w:pPr>
        <w:numPr>
          <w:ilvl w:val="1"/>
          <w:numId w:val="2"/>
        </w:numPr>
        <w:spacing w:after="0"/>
        <w:ind w:hanging="282"/>
        <w:contextualSpacing/>
        <w:jc w:val="both"/>
        <w:rPr>
          <w:rFonts w:ascii="Palatino Linotype" w:hAnsi="Palatino Linotype"/>
          <w:i/>
        </w:rPr>
      </w:pPr>
      <w:r w:rsidRPr="007F0154">
        <w:rPr>
          <w:rFonts w:ascii="Palatino Linotype" w:eastAsia="Arial" w:hAnsi="Palatino Linotype" w:cs="Arial"/>
          <w:i/>
        </w:rPr>
        <w:t>starosta - zabezpečováním pravidelných kontrol dodržování předpisů a plnění povinností obce na úseku požární ochrany vyplývajících z její samostatné působnosti, a to minimálně 1 x za 12 měsíců.</w:t>
      </w:r>
    </w:p>
    <w:p w14:paraId="23763D15" w14:textId="597C7DE1" w:rsidR="00C32129" w:rsidRPr="00D71B4D" w:rsidRDefault="00C32129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79451072" w14:textId="63351BCE" w:rsidR="00C32129" w:rsidRPr="00D71B4D" w:rsidRDefault="007F0154" w:rsidP="007F0154">
      <w:pPr>
        <w:pStyle w:val="Nadpis1"/>
        <w:spacing w:after="4" w:line="249" w:lineRule="auto"/>
        <w:ind w:left="313" w:right="426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Čl. 3 </w:t>
      </w:r>
      <w:r w:rsidRPr="007F0154">
        <w:rPr>
          <w:rFonts w:ascii="Palatino Linotype" w:hAnsi="Palatino Linotype"/>
        </w:rPr>
        <w:t>Podmínky požární bezpečnosti při činnostech a v objektech se zvýšeným nebezpečím vzniku požáru se zřetelem na místní situaci</w:t>
      </w:r>
      <w:r w:rsidR="000A0987" w:rsidRPr="00D71B4D">
        <w:rPr>
          <w:rFonts w:ascii="Palatino Linotype" w:hAnsi="Palatino Linotype"/>
        </w:rPr>
        <w:t xml:space="preserve"> </w:t>
      </w:r>
    </w:p>
    <w:p w14:paraId="5514A594" w14:textId="77777777" w:rsidR="007F0154" w:rsidRPr="007F0154" w:rsidRDefault="007F0154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09A98119" w14:textId="284BCD65" w:rsidR="00F122A2" w:rsidRPr="000D339D" w:rsidRDefault="007F0154" w:rsidP="007F0154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7F0154">
        <w:rPr>
          <w:rFonts w:ascii="Palatino Linotype" w:eastAsia="Arial" w:hAnsi="Palatino Linotype" w:cs="Arial"/>
        </w:rPr>
        <w:t xml:space="preserve">Za činnosti, při kterých </w:t>
      </w:r>
      <w:proofErr w:type="gramStart"/>
      <w:r w:rsidRPr="007F0154">
        <w:rPr>
          <w:rFonts w:ascii="Palatino Linotype" w:eastAsia="Arial" w:hAnsi="Palatino Linotype" w:cs="Arial"/>
        </w:rPr>
        <w:t>hrozí</w:t>
      </w:r>
      <w:proofErr w:type="gramEnd"/>
      <w:r w:rsidRPr="007F0154">
        <w:rPr>
          <w:rFonts w:ascii="Palatino Linotype" w:eastAsia="Arial" w:hAnsi="Palatino Linotype" w:cs="Arial"/>
        </w:rPr>
        <w:t xml:space="preserve"> zvýšené nebezpečí vzniku požáru se podle místních podmínek </w:t>
      </w:r>
      <w:proofErr w:type="gramStart"/>
      <w:r w:rsidRPr="007F0154">
        <w:rPr>
          <w:rFonts w:ascii="Palatino Linotype" w:eastAsia="Arial" w:hAnsi="Palatino Linotype" w:cs="Arial"/>
        </w:rPr>
        <w:t>považuje</w:t>
      </w:r>
      <w:proofErr w:type="gramEnd"/>
      <w:r w:rsidRPr="007F0154">
        <w:rPr>
          <w:rFonts w:ascii="Palatino Linotype" w:eastAsia="Arial" w:hAnsi="Palatino Linotype" w:cs="Arial"/>
        </w:rPr>
        <w:t>:</w:t>
      </w:r>
    </w:p>
    <w:p w14:paraId="44DD7E06" w14:textId="77777777" w:rsidR="000D339D" w:rsidRPr="007F0154" w:rsidRDefault="000D339D" w:rsidP="000D339D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5BBF938C" w14:textId="398B340E" w:rsidR="007F0154" w:rsidRPr="00CB1210" w:rsidRDefault="00CB1210" w:rsidP="00CB1210">
      <w:pPr>
        <w:numPr>
          <w:ilvl w:val="1"/>
          <w:numId w:val="3"/>
        </w:numPr>
        <w:spacing w:after="0" w:line="288" w:lineRule="auto"/>
        <w:ind w:hanging="360"/>
        <w:jc w:val="both"/>
        <w:rPr>
          <w:rFonts w:ascii="Palatino Linotype" w:eastAsia="Times New Roman" w:hAnsi="Palatino Linotype" w:cs="Arial"/>
          <w:i/>
          <w:color w:val="auto"/>
        </w:rPr>
      </w:pPr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konání veřejnosti přístupných kulturních a sportovních akcí na veřejných prostranstvích, při nichž dochází k manipulaci s otevřeným ohněm a na něž se nevztahují povinnosti uvedené v § 6 zákona o požární ochraně ani </w:t>
      </w:r>
      <w:r w:rsidRPr="00CB1210">
        <w:rPr>
          <w:rFonts w:ascii="Palatino Linotype" w:eastAsia="Times New Roman" w:hAnsi="Palatino Linotype" w:cs="Arial"/>
          <w:bCs/>
          <w:i/>
          <w:color w:val="auto"/>
        </w:rPr>
        <w:lastRenderedPageBreak/>
        <w:t>v právním předpisu kraje</w:t>
      </w:r>
      <w:r w:rsidR="00396567">
        <w:rPr>
          <w:rStyle w:val="Znakapoznpodarou"/>
          <w:rFonts w:ascii="Palatino Linotype" w:eastAsia="Times New Roman" w:hAnsi="Palatino Linotype" w:cs="Arial"/>
          <w:bCs/>
          <w:i/>
          <w:color w:val="auto"/>
        </w:rPr>
        <w:footnoteReference w:id="1"/>
      </w:r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 či obce</w:t>
      </w:r>
      <w:r w:rsidR="00396567">
        <w:rPr>
          <w:rStyle w:val="Znakapoznpodarou"/>
          <w:rFonts w:ascii="Palatino Linotype" w:eastAsia="Times New Roman" w:hAnsi="Palatino Linotype" w:cs="Arial"/>
          <w:bCs/>
          <w:i/>
          <w:color w:val="auto"/>
        </w:rPr>
        <w:footnoteReference w:id="2"/>
      </w:r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 vydanému k zabezpečení požární ochrany při akcích, kterých se zúčastňuje větší počet osob.</w:t>
      </w:r>
    </w:p>
    <w:p w14:paraId="1420FF20" w14:textId="77777777" w:rsidR="007F0154" w:rsidRPr="00521734" w:rsidRDefault="007F0154" w:rsidP="007F0154">
      <w:pPr>
        <w:spacing w:after="5" w:line="250" w:lineRule="auto"/>
        <w:ind w:right="110"/>
        <w:jc w:val="both"/>
        <w:rPr>
          <w:rFonts w:ascii="Palatino Linotype" w:hAnsi="Palatino Linotype"/>
        </w:rPr>
      </w:pPr>
    </w:p>
    <w:p w14:paraId="06EEFC3A" w14:textId="54936BD0" w:rsidR="00C32129" w:rsidRDefault="00CB1210" w:rsidP="00CB1210">
      <w:pPr>
        <w:spacing w:after="0"/>
        <w:ind w:left="360"/>
        <w:jc w:val="both"/>
        <w:rPr>
          <w:rFonts w:ascii="Palatino Linotype" w:hAnsi="Palatino Linotype"/>
        </w:rPr>
      </w:pPr>
      <w:r w:rsidRPr="00CB1210">
        <w:rPr>
          <w:rFonts w:ascii="Palatino Linotype" w:hAnsi="Palatino Linotype"/>
        </w:rPr>
        <w:t>Pořadatel akce je povinen konání akce nahlásit min. 2 pracovní dny před jejím započetím na Obecním úřadu Nová Sídla a na operační středisko Hasičského záchranného sboru Pardubického kraje. Je-li pořadatelem právnická osoba či fyzická osoba podnikající, je její povinností zřídit preventivní požární hlídku</w:t>
      </w:r>
      <w:r w:rsidR="00396567">
        <w:rPr>
          <w:rStyle w:val="Znakapoznpodarou"/>
          <w:rFonts w:ascii="Palatino Linotype" w:hAnsi="Palatino Linotype"/>
        </w:rPr>
        <w:footnoteReference w:id="3"/>
      </w:r>
      <w:r w:rsidRPr="00CB1210">
        <w:rPr>
          <w:rFonts w:ascii="Palatino Linotype" w:hAnsi="Palatino Linotype"/>
        </w:rPr>
        <w:t>.</w:t>
      </w:r>
    </w:p>
    <w:p w14:paraId="57662947" w14:textId="77777777" w:rsidR="00CB1210" w:rsidRPr="00D71B4D" w:rsidRDefault="00CB1210">
      <w:pPr>
        <w:spacing w:after="0"/>
        <w:rPr>
          <w:rFonts w:ascii="Palatino Linotype" w:hAnsi="Palatino Linotype"/>
        </w:rPr>
      </w:pPr>
    </w:p>
    <w:p w14:paraId="194EDE57" w14:textId="5C6DF7E3" w:rsidR="00C32129" w:rsidRPr="00D71B4D" w:rsidRDefault="00CB1210" w:rsidP="00CB1210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Palatino Linotype" w:hAnsi="Palatino Linotype"/>
        </w:rPr>
      </w:pPr>
      <w:r w:rsidRPr="00CB1210">
        <w:rPr>
          <w:rFonts w:ascii="Palatino Linotype" w:eastAsia="Arial" w:hAnsi="Palatino Linotype" w:cs="Arial"/>
        </w:rPr>
        <w:t>Za objekt se zvýšeným nebezpečím vzniku požáru se dle místních podmínek považuje:</w:t>
      </w:r>
    </w:p>
    <w:p w14:paraId="01B47BF6" w14:textId="77777777" w:rsidR="00C32129" w:rsidRPr="00D71B4D" w:rsidRDefault="000A0987">
      <w:pPr>
        <w:spacing w:after="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 xml:space="preserve"> </w:t>
      </w:r>
    </w:p>
    <w:p w14:paraId="4A72A453" w14:textId="30E47166" w:rsidR="00CB1210" w:rsidRPr="00C30D75" w:rsidRDefault="00CB1210" w:rsidP="00CB1210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B1210">
        <w:rPr>
          <w:rFonts w:ascii="Palatino Linotype" w:eastAsia="Times New Roman" w:hAnsi="Palatino Linotype" w:cs="Arial"/>
          <w:bCs/>
          <w:i/>
          <w:color w:val="auto"/>
        </w:rPr>
        <w:t>zemědělský areál firmy Zemědělské družstvo "Růžový palouček" v obci Nová Sídla</w:t>
      </w:r>
    </w:p>
    <w:p w14:paraId="538AE021" w14:textId="47C046ED" w:rsidR="00C30D75" w:rsidRPr="00521734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B1210">
        <w:rPr>
          <w:rFonts w:ascii="Palatino Linotype" w:eastAsia="Times New Roman" w:hAnsi="Palatino Linotype" w:cs="Arial"/>
          <w:bCs/>
          <w:i/>
          <w:color w:val="auto"/>
        </w:rPr>
        <w:t xml:space="preserve">zemědělský areál firmy Zemědělské družstvo "Růžový palouček" v obci </w:t>
      </w:r>
      <w:r>
        <w:rPr>
          <w:rFonts w:ascii="Palatino Linotype" w:eastAsia="Times New Roman" w:hAnsi="Palatino Linotype" w:cs="Arial"/>
          <w:bCs/>
          <w:i/>
          <w:color w:val="auto"/>
        </w:rPr>
        <w:t>Sedlíšťka</w:t>
      </w:r>
    </w:p>
    <w:p w14:paraId="232813C3" w14:textId="29516D5E" w:rsidR="00C30D75" w:rsidRPr="00521734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30D75">
        <w:rPr>
          <w:rFonts w:ascii="Palatino Linotype" w:eastAsia="Times New Roman" w:hAnsi="Palatino Linotype" w:cs="Arial"/>
          <w:i/>
          <w:color w:val="auto"/>
        </w:rPr>
        <w:t>Barokní sýpka Sedlíšťka</w:t>
      </w:r>
    </w:p>
    <w:p w14:paraId="2B16D53A" w14:textId="7E85B234" w:rsidR="00CB1210" w:rsidRPr="00C30D75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 w:rsidRPr="00C30D75">
        <w:rPr>
          <w:rFonts w:ascii="Palatino Linotype" w:eastAsia="Times New Roman" w:hAnsi="Palatino Linotype" w:cs="Arial"/>
          <w:bCs/>
          <w:i/>
          <w:color w:val="auto"/>
        </w:rPr>
        <w:t>KOVO VM - Vladimír Štork</w:t>
      </w:r>
    </w:p>
    <w:p w14:paraId="62EED6C6" w14:textId="6E490ED9" w:rsidR="00C30D75" w:rsidRPr="00C30D75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>
        <w:rPr>
          <w:rFonts w:ascii="Palatino Linotype" w:eastAsia="Times New Roman" w:hAnsi="Palatino Linotype" w:cs="Arial"/>
          <w:i/>
          <w:color w:val="auto"/>
        </w:rPr>
        <w:t>PS Agro – Sedlí</w:t>
      </w:r>
      <w:r w:rsidRPr="00C30D75">
        <w:rPr>
          <w:rFonts w:ascii="Palatino Linotype" w:eastAsia="Times New Roman" w:hAnsi="Palatino Linotype" w:cs="Arial"/>
          <w:i/>
          <w:color w:val="auto"/>
        </w:rPr>
        <w:t>šťka</w:t>
      </w:r>
    </w:p>
    <w:p w14:paraId="6A128114" w14:textId="5C201653" w:rsidR="00C30D75" w:rsidRPr="00521734" w:rsidRDefault="00C30D75" w:rsidP="00C30D75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>
        <w:rPr>
          <w:rFonts w:ascii="Palatino Linotype" w:eastAsia="Times New Roman" w:hAnsi="Palatino Linotype" w:cs="Arial"/>
          <w:i/>
          <w:color w:val="auto"/>
        </w:rPr>
        <w:t>sklady ORION - Sedlíšťka</w:t>
      </w:r>
    </w:p>
    <w:p w14:paraId="25FEDA14" w14:textId="31C3FB18" w:rsidR="00CB1210" w:rsidRDefault="00C30D75" w:rsidP="00CB1210">
      <w:pPr>
        <w:numPr>
          <w:ilvl w:val="0"/>
          <w:numId w:val="17"/>
        </w:numPr>
        <w:spacing w:after="0" w:line="288" w:lineRule="auto"/>
        <w:jc w:val="both"/>
        <w:rPr>
          <w:rFonts w:ascii="Palatino Linotype" w:eastAsia="Times New Roman" w:hAnsi="Palatino Linotype" w:cs="Arial"/>
          <w:i/>
          <w:color w:val="auto"/>
        </w:rPr>
      </w:pPr>
      <w:r>
        <w:rPr>
          <w:rFonts w:ascii="Palatino Linotype" w:eastAsia="Times New Roman" w:hAnsi="Palatino Linotype" w:cs="Arial"/>
          <w:i/>
          <w:color w:val="auto"/>
        </w:rPr>
        <w:t>kravín Sedlíšťka</w:t>
      </w:r>
    </w:p>
    <w:p w14:paraId="2592976D" w14:textId="3D00FA19" w:rsidR="00C32129" w:rsidRDefault="00C32129" w:rsidP="00F122A2">
      <w:pPr>
        <w:spacing w:after="0"/>
        <w:ind w:left="360"/>
        <w:rPr>
          <w:rFonts w:ascii="Palatino Linotype" w:hAnsi="Palatino Linotype"/>
        </w:rPr>
      </w:pPr>
    </w:p>
    <w:p w14:paraId="468498A4" w14:textId="1FB90F46" w:rsidR="00C30D75" w:rsidRDefault="00C30D75" w:rsidP="00C30D75">
      <w:pPr>
        <w:spacing w:after="0"/>
        <w:ind w:left="360"/>
        <w:jc w:val="both"/>
        <w:rPr>
          <w:rFonts w:ascii="Palatino Linotype" w:hAnsi="Palatino Linotype"/>
        </w:rPr>
      </w:pPr>
      <w:r w:rsidRPr="00C30D75">
        <w:rPr>
          <w:rFonts w:ascii="Palatino Linotype" w:hAnsi="Palatino Linotype"/>
        </w:rPr>
        <w:t>V okruhu 15 m od výše vyjmenovaných objektů je zakázáno kouřit a manipulovat s otevřeným ohněm.</w:t>
      </w:r>
    </w:p>
    <w:p w14:paraId="67E0AC02" w14:textId="77777777" w:rsidR="00C30D75" w:rsidRPr="00D71B4D" w:rsidRDefault="00C30D75" w:rsidP="00F122A2">
      <w:pPr>
        <w:spacing w:after="0"/>
        <w:ind w:left="360"/>
        <w:rPr>
          <w:rFonts w:ascii="Palatino Linotype" w:hAnsi="Palatino Linotype"/>
        </w:rPr>
      </w:pPr>
    </w:p>
    <w:p w14:paraId="03C7E9D9" w14:textId="50ADC7F9" w:rsidR="00C32129" w:rsidRPr="00D71B4D" w:rsidRDefault="000A0987">
      <w:pPr>
        <w:pStyle w:val="Nadpis1"/>
        <w:ind w:left="313" w:right="367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4 </w:t>
      </w:r>
      <w:r w:rsidR="00C30D75" w:rsidRPr="00C30D75">
        <w:rPr>
          <w:rFonts w:ascii="Palatino Linotype" w:hAnsi="Palatino Linotype"/>
        </w:rPr>
        <w:t>Způsob nepřetržitého zabezpečení požární ochrany v obci</w:t>
      </w:r>
      <w:r w:rsidRPr="00D71B4D">
        <w:rPr>
          <w:rFonts w:ascii="Palatino Linotype" w:hAnsi="Palatino Linotype"/>
        </w:rPr>
        <w:t xml:space="preserve"> </w:t>
      </w:r>
    </w:p>
    <w:p w14:paraId="2762EB9F" w14:textId="77777777" w:rsidR="00C32129" w:rsidRPr="00D71B4D" w:rsidRDefault="000A0987">
      <w:pPr>
        <w:spacing w:after="0"/>
        <w:ind w:left="358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2F51A405" w14:textId="6387F4E2" w:rsidR="00C32129" w:rsidRPr="00C30D75" w:rsidRDefault="00C30D75" w:rsidP="00C30D75">
      <w:pPr>
        <w:numPr>
          <w:ilvl w:val="0"/>
          <w:numId w:val="15"/>
        </w:numPr>
        <w:spacing w:after="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 xml:space="preserve">Přijetí ohlášení požáru, živelní pohromy či jiné mimořádné události na území obce je zabezpečeno </w:t>
      </w:r>
      <w:r w:rsidR="00B649F3">
        <w:rPr>
          <w:rFonts w:ascii="Palatino Linotype" w:eastAsia="Arial" w:hAnsi="Palatino Linotype" w:cs="Arial"/>
        </w:rPr>
        <w:t>způsoby</w:t>
      </w:r>
      <w:r w:rsidRPr="00C30D75">
        <w:rPr>
          <w:rFonts w:ascii="Palatino Linotype" w:eastAsia="Arial" w:hAnsi="Palatino Linotype" w:cs="Arial"/>
        </w:rPr>
        <w:t xml:space="preserve"> uvedený</w:t>
      </w:r>
      <w:r w:rsidR="00B649F3">
        <w:rPr>
          <w:rFonts w:ascii="Palatino Linotype" w:eastAsia="Arial" w:hAnsi="Palatino Linotype" w:cs="Arial"/>
        </w:rPr>
        <w:t>mi</w:t>
      </w:r>
      <w:r w:rsidRPr="00C30D75">
        <w:rPr>
          <w:rFonts w:ascii="Palatino Linotype" w:eastAsia="Arial" w:hAnsi="Palatino Linotype" w:cs="Arial"/>
        </w:rPr>
        <w:t xml:space="preserve"> v čl. 7.</w:t>
      </w:r>
      <w:r w:rsidR="000A0987" w:rsidRPr="00C30D75">
        <w:rPr>
          <w:rFonts w:ascii="Palatino Linotype" w:eastAsia="Arial" w:hAnsi="Palatino Linotype" w:cs="Arial"/>
        </w:rPr>
        <w:t xml:space="preserve"> </w:t>
      </w:r>
    </w:p>
    <w:p w14:paraId="4136B5F8" w14:textId="77777777" w:rsidR="00C30D75" w:rsidRPr="00C30D75" w:rsidRDefault="00C30D75" w:rsidP="00C30D75">
      <w:pPr>
        <w:spacing w:after="0"/>
        <w:ind w:left="360"/>
        <w:jc w:val="both"/>
        <w:rPr>
          <w:rFonts w:ascii="Palatino Linotype" w:hAnsi="Palatino Linotype"/>
        </w:rPr>
      </w:pPr>
    </w:p>
    <w:p w14:paraId="1AD13277" w14:textId="2FBF1B22" w:rsidR="00C32129" w:rsidRPr="00C30D75" w:rsidRDefault="00C30D75" w:rsidP="00521734">
      <w:pPr>
        <w:numPr>
          <w:ilvl w:val="0"/>
          <w:numId w:val="15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689BA32" w14:textId="77777777" w:rsidR="00C32129" w:rsidRPr="00D71B4D" w:rsidRDefault="000A0987">
      <w:pPr>
        <w:spacing w:after="0"/>
        <w:ind w:left="1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CB90E7E" w14:textId="0D590334" w:rsidR="00C32129" w:rsidRPr="00D71B4D" w:rsidRDefault="000A0987">
      <w:pPr>
        <w:pStyle w:val="Nadpis1"/>
        <w:ind w:left="313" w:right="365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5 </w:t>
      </w:r>
      <w:r w:rsidR="00C30D75" w:rsidRPr="00C30D75">
        <w:rPr>
          <w:rFonts w:ascii="Palatino Linotype" w:hAnsi="Palatino Linotype"/>
        </w:rPr>
        <w:t>Kategorie jednotky sboru dobrovolných hasičů obce, její početní stav a vybavení</w:t>
      </w:r>
    </w:p>
    <w:p w14:paraId="726DDB0D" w14:textId="77777777" w:rsidR="00C32129" w:rsidRPr="00D71B4D" w:rsidRDefault="000A0987">
      <w:pPr>
        <w:spacing w:after="0"/>
        <w:ind w:left="361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103DB0B0" w14:textId="6A4B8945" w:rsidR="00521734" w:rsidRPr="00C30D75" w:rsidRDefault="00C30D75" w:rsidP="00C30D75">
      <w:pPr>
        <w:numPr>
          <w:ilvl w:val="0"/>
          <w:numId w:val="16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>Obec zřídila JSDHO obce, jejíž kategorie, početní stav a vybavení jsou uvedeny v příloze č. 2 vyhlášky.</w:t>
      </w:r>
    </w:p>
    <w:p w14:paraId="6EDE0E54" w14:textId="77777777" w:rsidR="00C30D75" w:rsidRPr="00C30D75" w:rsidRDefault="00C30D75" w:rsidP="00C30D75">
      <w:pPr>
        <w:spacing w:after="5" w:line="250" w:lineRule="auto"/>
        <w:ind w:left="360" w:right="110"/>
        <w:jc w:val="both"/>
        <w:rPr>
          <w:rFonts w:ascii="Palatino Linotype" w:hAnsi="Palatino Linotype"/>
        </w:rPr>
      </w:pPr>
    </w:p>
    <w:p w14:paraId="389F7B50" w14:textId="6CEB9354" w:rsidR="00C32129" w:rsidRPr="008C007D" w:rsidRDefault="00C30D75" w:rsidP="00C30D75">
      <w:pPr>
        <w:numPr>
          <w:ilvl w:val="0"/>
          <w:numId w:val="16"/>
        </w:numPr>
        <w:spacing w:after="0" w:line="250" w:lineRule="auto"/>
        <w:ind w:right="110"/>
        <w:jc w:val="both"/>
        <w:rPr>
          <w:rFonts w:ascii="Palatino Linotype" w:hAnsi="Palatino Linotype"/>
        </w:rPr>
      </w:pPr>
      <w:r w:rsidRPr="00C30D75">
        <w:rPr>
          <w:rFonts w:ascii="Palatino Linotype" w:eastAsia="Arial" w:hAnsi="Palatino Linotype" w:cs="Arial"/>
        </w:rPr>
        <w:t>Členové JSDHO obce se při vyhlášení požárního poplachu dostaví ve stanoveném čase do hasičské zbrojnice u obecního úřadu v Nových Sídlech, anebo na jiné místo, stanovené velitelem jednotky.</w:t>
      </w:r>
    </w:p>
    <w:p w14:paraId="247FFF5F" w14:textId="77777777" w:rsidR="008C007D" w:rsidRPr="00C30D75" w:rsidRDefault="008C007D" w:rsidP="008C007D">
      <w:pPr>
        <w:spacing w:after="0" w:line="250" w:lineRule="auto"/>
        <w:ind w:right="110"/>
        <w:jc w:val="both"/>
        <w:rPr>
          <w:rFonts w:ascii="Palatino Linotype" w:hAnsi="Palatino Linotype"/>
        </w:rPr>
      </w:pPr>
    </w:p>
    <w:p w14:paraId="0FC6162C" w14:textId="58597AB4" w:rsidR="00C32129" w:rsidRPr="00D71B4D" w:rsidRDefault="000A0987">
      <w:pPr>
        <w:pStyle w:val="Nadpis1"/>
        <w:ind w:left="313" w:right="363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6 </w:t>
      </w:r>
      <w:r w:rsidR="000D339D" w:rsidRPr="000D339D">
        <w:rPr>
          <w:rFonts w:ascii="Palatino Linotype" w:hAnsi="Palatino Linotype"/>
        </w:rPr>
        <w:t>Přehled o zdrojích vody pro hašení požárů a podmínky jejich trvalé použitelnosti</w:t>
      </w:r>
    </w:p>
    <w:p w14:paraId="3D4D44F7" w14:textId="77777777" w:rsidR="00C32129" w:rsidRPr="00D71B4D" w:rsidRDefault="000A0987">
      <w:pPr>
        <w:spacing w:after="0"/>
        <w:ind w:left="3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2B8EAA46" w14:textId="2D8165A4" w:rsidR="00A62539" w:rsidRDefault="000D339D" w:rsidP="000D339D">
      <w:pPr>
        <w:widowControl w:val="0"/>
        <w:numPr>
          <w:ilvl w:val="0"/>
          <w:numId w:val="18"/>
        </w:numPr>
        <w:spacing w:after="0" w:line="288" w:lineRule="auto"/>
        <w:jc w:val="both"/>
        <w:rPr>
          <w:rFonts w:ascii="Palatino Linotype" w:eastAsia="Times New Roman" w:hAnsi="Palatino Linotype" w:cs="Arial"/>
          <w:color w:val="auto"/>
        </w:rPr>
      </w:pPr>
      <w:r w:rsidRPr="000D339D">
        <w:rPr>
          <w:rFonts w:ascii="Palatino Linotype" w:eastAsia="Times New Roman" w:hAnsi="Palatino Linotype" w:cs="Arial"/>
          <w:color w:val="auto"/>
        </w:rPr>
        <w:t xml:space="preserve">Vlastník nebo uživatel zdrojů vody pro hašení požárů je povinen tyto udržovat v takovém stavu, aby </w:t>
      </w:r>
      <w:r w:rsidRPr="000D339D">
        <w:rPr>
          <w:rFonts w:ascii="Palatino Linotype" w:eastAsia="Times New Roman" w:hAnsi="Palatino Linotype" w:cs="Arial"/>
          <w:color w:val="auto"/>
        </w:rPr>
        <w:lastRenderedPageBreak/>
        <w:t>bylo umožněno použití požární techniky a čerpání vody pro</w:t>
      </w:r>
      <w:r>
        <w:rPr>
          <w:rFonts w:ascii="Palatino Linotype" w:eastAsia="Times New Roman" w:hAnsi="Palatino Linotype" w:cs="Arial"/>
          <w:color w:val="auto"/>
        </w:rPr>
        <w:t xml:space="preserve"> </w:t>
      </w:r>
      <w:r w:rsidRPr="000D339D">
        <w:rPr>
          <w:rFonts w:ascii="Palatino Linotype" w:eastAsia="Times New Roman" w:hAnsi="Palatino Linotype" w:cs="Arial"/>
          <w:color w:val="auto"/>
        </w:rPr>
        <w:t>haš</w:t>
      </w:r>
      <w:r>
        <w:rPr>
          <w:rFonts w:ascii="Palatino Linotype" w:eastAsia="Times New Roman" w:hAnsi="Palatino Linotype" w:cs="Arial"/>
          <w:color w:val="auto"/>
        </w:rPr>
        <w:t>ení požárů</w:t>
      </w:r>
      <w:r w:rsidR="00B53176">
        <w:rPr>
          <w:rStyle w:val="Znakapoznpodarou"/>
          <w:rFonts w:ascii="Palatino Linotype" w:eastAsia="Times New Roman" w:hAnsi="Palatino Linotype" w:cs="Arial"/>
          <w:color w:val="auto"/>
        </w:rPr>
        <w:footnoteReference w:id="4"/>
      </w:r>
      <w:r>
        <w:rPr>
          <w:rFonts w:ascii="Palatino Linotype" w:eastAsia="Times New Roman" w:hAnsi="Palatino Linotype" w:cs="Arial"/>
          <w:color w:val="auto"/>
        </w:rPr>
        <w:t>.</w:t>
      </w:r>
    </w:p>
    <w:p w14:paraId="187EEE98" w14:textId="77777777" w:rsidR="000D339D" w:rsidRPr="000D339D" w:rsidRDefault="000D339D" w:rsidP="000D339D">
      <w:pPr>
        <w:widowControl w:val="0"/>
        <w:spacing w:after="0" w:line="288" w:lineRule="auto"/>
        <w:jc w:val="both"/>
        <w:rPr>
          <w:rFonts w:ascii="Palatino Linotype" w:eastAsia="Times New Roman" w:hAnsi="Palatino Linotype" w:cs="Arial"/>
          <w:color w:val="auto"/>
        </w:rPr>
      </w:pPr>
    </w:p>
    <w:p w14:paraId="4D800B80" w14:textId="18C80F31" w:rsidR="00C32129" w:rsidRPr="00521734" w:rsidRDefault="000D339D" w:rsidP="000D339D">
      <w:pPr>
        <w:pStyle w:val="Odstavecseseznamem"/>
        <w:numPr>
          <w:ilvl w:val="0"/>
          <w:numId w:val="18"/>
        </w:numPr>
        <w:spacing w:after="5" w:line="250" w:lineRule="auto"/>
        <w:ind w:right="110"/>
        <w:jc w:val="both"/>
        <w:rPr>
          <w:rFonts w:ascii="Palatino Linotype" w:hAnsi="Palatino Linotype"/>
        </w:rPr>
      </w:pPr>
      <w:r w:rsidRPr="000D339D">
        <w:rPr>
          <w:rFonts w:ascii="Palatino Linotype" w:eastAsia="Arial" w:hAnsi="Palatino Linotype" w:cs="Arial"/>
        </w:rPr>
        <w:t xml:space="preserve">Zdroje vody pro hašení požárů </w:t>
      </w:r>
      <w:r>
        <w:rPr>
          <w:rFonts w:ascii="Palatino Linotype" w:eastAsia="Arial" w:hAnsi="Palatino Linotype" w:cs="Arial"/>
        </w:rPr>
        <w:t>jsou stanoveny v nařízení kraje</w:t>
      </w:r>
      <w:r w:rsidRPr="000D339D">
        <w:rPr>
          <w:rFonts w:ascii="Palatino Linotype" w:eastAsia="Arial" w:hAnsi="Palatino Linotype" w:cs="Arial"/>
        </w:rPr>
        <w:t xml:space="preserve">. Zdroje vody pro hašení požárů na území obce jsou uvedeny v příloze č. 3 </w:t>
      </w:r>
      <w:proofErr w:type="gramStart"/>
      <w:r>
        <w:rPr>
          <w:rFonts w:ascii="Palatino Linotype" w:eastAsia="Arial" w:hAnsi="Palatino Linotype" w:cs="Arial"/>
        </w:rPr>
        <w:t>této</w:t>
      </w:r>
      <w:proofErr w:type="gramEnd"/>
      <w:r>
        <w:rPr>
          <w:rFonts w:ascii="Palatino Linotype" w:eastAsia="Arial" w:hAnsi="Palatino Linotype" w:cs="Arial"/>
        </w:rPr>
        <w:t xml:space="preserve"> </w:t>
      </w:r>
      <w:r w:rsidRPr="000D339D">
        <w:rPr>
          <w:rFonts w:ascii="Palatino Linotype" w:eastAsia="Arial" w:hAnsi="Palatino Linotype" w:cs="Arial"/>
        </w:rPr>
        <w:t>vyhlášky.</w:t>
      </w:r>
    </w:p>
    <w:p w14:paraId="444616B3" w14:textId="77777777" w:rsidR="00C32129" w:rsidRPr="00D71B4D" w:rsidRDefault="000A0987">
      <w:pPr>
        <w:spacing w:after="0"/>
        <w:ind w:left="360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color w:val="00AFEF"/>
        </w:rPr>
        <w:t xml:space="preserve"> </w:t>
      </w:r>
    </w:p>
    <w:p w14:paraId="411A2651" w14:textId="1EA48F86" w:rsidR="00C32129" w:rsidRDefault="000A0987">
      <w:pPr>
        <w:pStyle w:val="Nadpis1"/>
        <w:ind w:left="313" w:right="428"/>
        <w:rPr>
          <w:rFonts w:ascii="Palatino Linotype" w:hAnsi="Palatino Linotype"/>
        </w:rPr>
      </w:pPr>
      <w:r w:rsidRPr="00D71B4D">
        <w:rPr>
          <w:rFonts w:ascii="Palatino Linotype" w:hAnsi="Palatino Linotype"/>
        </w:rPr>
        <w:t xml:space="preserve">Čl. </w:t>
      </w:r>
      <w:r w:rsidR="00A62539">
        <w:rPr>
          <w:rFonts w:ascii="Palatino Linotype" w:hAnsi="Palatino Linotype"/>
        </w:rPr>
        <w:t>7</w:t>
      </w:r>
      <w:r w:rsidRPr="00D71B4D">
        <w:rPr>
          <w:rFonts w:ascii="Palatino Linotype" w:hAnsi="Palatino Linotype"/>
        </w:rPr>
        <w:t xml:space="preserve"> </w:t>
      </w:r>
      <w:r w:rsidR="00B649F3">
        <w:rPr>
          <w:rFonts w:ascii="Palatino Linotype" w:hAnsi="Palatino Linotype"/>
        </w:rPr>
        <w:t xml:space="preserve">Způsoby, jak </w:t>
      </w:r>
      <w:r w:rsidR="000D339D" w:rsidRPr="000D339D">
        <w:rPr>
          <w:rFonts w:ascii="Palatino Linotype" w:hAnsi="Palatino Linotype"/>
        </w:rPr>
        <w:t>lze hlásit</w:t>
      </w:r>
      <w:r w:rsidR="00B649F3">
        <w:rPr>
          <w:rFonts w:ascii="Palatino Linotype" w:hAnsi="Palatino Linotype"/>
        </w:rPr>
        <w:t xml:space="preserve"> požár</w:t>
      </w:r>
    </w:p>
    <w:p w14:paraId="5430F890" w14:textId="77777777" w:rsidR="00A62539" w:rsidRPr="00A62539" w:rsidRDefault="00A62539" w:rsidP="000A519A">
      <w:pPr>
        <w:jc w:val="center"/>
      </w:pPr>
    </w:p>
    <w:p w14:paraId="54F9E244" w14:textId="7875BCF8" w:rsidR="008C007D" w:rsidRDefault="00B649F3" w:rsidP="00B649F3">
      <w:pPr>
        <w:spacing w:after="20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telefon:   </w:t>
      </w:r>
      <w:proofErr w:type="gramStart"/>
      <w:r>
        <w:rPr>
          <w:rFonts w:ascii="Palatino Linotype" w:eastAsia="Arial" w:hAnsi="Palatino Linotype" w:cs="Arial"/>
        </w:rPr>
        <w:t>150    a    112</w:t>
      </w:r>
      <w:proofErr w:type="gramEnd"/>
    </w:p>
    <w:p w14:paraId="7FAFF2EC" w14:textId="214E4BA3" w:rsidR="00CE7FE1" w:rsidRPr="00CE7FE1" w:rsidRDefault="00CE7FE1" w:rsidP="00CE7FE1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  <w:r w:rsidRPr="00CE7FE1">
        <w:rPr>
          <w:rFonts w:ascii="Palatino Linotype" w:eastAsia="Arial" w:hAnsi="Palatino Linotype" w:cs="Arial"/>
        </w:rPr>
        <w:t xml:space="preserve">telefon:   734 535 591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 xml:space="preserve">Josef Vít   </w:t>
      </w:r>
      <w:r w:rsidRPr="00CE7FE1"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ab/>
        <w:t>(starosta)</w:t>
      </w:r>
    </w:p>
    <w:p w14:paraId="1C07488A" w14:textId="555FEC95" w:rsidR="00CE7FE1" w:rsidRPr="00CE7FE1" w:rsidRDefault="00CE7FE1" w:rsidP="00CE7FE1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  <w:r w:rsidRPr="00CE7FE1">
        <w:rPr>
          <w:rFonts w:ascii="Palatino Linotype" w:eastAsia="Arial" w:hAnsi="Palatino Linotype" w:cs="Arial"/>
        </w:rPr>
        <w:t xml:space="preserve">telefon:   734 638 902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 xml:space="preserve">Marie Prošková   </w:t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>(místostarostka)</w:t>
      </w:r>
    </w:p>
    <w:p w14:paraId="7F007CE2" w14:textId="7650DB0C" w:rsidR="00C32129" w:rsidRDefault="00CE7FE1" w:rsidP="00CE7FE1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  <w:r w:rsidRPr="00CE7FE1">
        <w:rPr>
          <w:rFonts w:ascii="Palatino Linotype" w:eastAsia="Arial" w:hAnsi="Palatino Linotype" w:cs="Arial"/>
        </w:rPr>
        <w:t>telefon:   73</w:t>
      </w:r>
      <w:r>
        <w:rPr>
          <w:rFonts w:ascii="Palatino Linotype" w:eastAsia="Arial" w:hAnsi="Palatino Linotype" w:cs="Arial"/>
        </w:rPr>
        <w:t>1</w:t>
      </w:r>
      <w:r w:rsidRPr="00CE7FE1">
        <w:rPr>
          <w:rFonts w:ascii="Palatino Linotype" w:eastAsia="Arial" w:hAnsi="Palatino Linotype" w:cs="Arial"/>
        </w:rPr>
        <w:t xml:space="preserve"> </w:t>
      </w:r>
      <w:r>
        <w:rPr>
          <w:rFonts w:ascii="Palatino Linotype" w:eastAsia="Arial" w:hAnsi="Palatino Linotype" w:cs="Arial"/>
        </w:rPr>
        <w:t>443</w:t>
      </w:r>
      <w:r w:rsidRPr="00CE7FE1">
        <w:rPr>
          <w:rFonts w:ascii="Palatino Linotype" w:eastAsia="Arial" w:hAnsi="Palatino Linotype" w:cs="Arial"/>
        </w:rPr>
        <w:t xml:space="preserve"> </w:t>
      </w:r>
      <w:r>
        <w:rPr>
          <w:rFonts w:ascii="Palatino Linotype" w:eastAsia="Arial" w:hAnsi="Palatino Linotype" w:cs="Arial"/>
        </w:rPr>
        <w:t>4</w:t>
      </w:r>
      <w:r w:rsidRPr="00CE7FE1">
        <w:rPr>
          <w:rFonts w:ascii="Palatino Linotype" w:eastAsia="Arial" w:hAnsi="Palatino Linotype" w:cs="Arial"/>
        </w:rPr>
        <w:t>9</w:t>
      </w:r>
      <w:r>
        <w:rPr>
          <w:rFonts w:ascii="Palatino Linotype" w:eastAsia="Arial" w:hAnsi="Palatino Linotype" w:cs="Arial"/>
        </w:rPr>
        <w:t>4</w:t>
      </w:r>
      <w:r w:rsidRPr="00CE7FE1">
        <w:rPr>
          <w:rFonts w:ascii="Palatino Linotype" w:eastAsia="Arial" w:hAnsi="Palatino Linotype" w:cs="Arial"/>
        </w:rPr>
        <w:t xml:space="preserve">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 xml:space="preserve">Martin </w:t>
      </w:r>
      <w:proofErr w:type="spellStart"/>
      <w:r w:rsidRPr="00CE7FE1">
        <w:rPr>
          <w:rFonts w:ascii="Palatino Linotype" w:eastAsia="Arial" w:hAnsi="Palatino Linotype" w:cs="Arial"/>
        </w:rPr>
        <w:t>Vokas</w:t>
      </w:r>
      <w:proofErr w:type="spellEnd"/>
      <w:r w:rsidRPr="00CE7FE1">
        <w:rPr>
          <w:rFonts w:ascii="Palatino Linotype" w:eastAsia="Arial" w:hAnsi="Palatino Linotype" w:cs="Arial"/>
        </w:rPr>
        <w:t xml:space="preserve"> </w:t>
      </w:r>
      <w:r w:rsidRPr="00CE7FE1">
        <w:rPr>
          <w:rFonts w:ascii="Palatino Linotype" w:eastAsia="Arial" w:hAnsi="Palatino Linotype" w:cs="Arial"/>
        </w:rPr>
        <w:tab/>
      </w:r>
      <w:r>
        <w:rPr>
          <w:rFonts w:ascii="Palatino Linotype" w:eastAsia="Arial" w:hAnsi="Palatino Linotype" w:cs="Arial"/>
        </w:rPr>
        <w:tab/>
      </w:r>
      <w:r w:rsidRPr="00CE7FE1">
        <w:rPr>
          <w:rFonts w:ascii="Palatino Linotype" w:eastAsia="Arial" w:hAnsi="Palatino Linotype" w:cs="Arial"/>
        </w:rPr>
        <w:t>(velitel JSDH)</w:t>
      </w:r>
    </w:p>
    <w:p w14:paraId="0A549F48" w14:textId="77777777" w:rsidR="000C4CDD" w:rsidRDefault="000C4CDD" w:rsidP="000C4CDD">
      <w:pPr>
        <w:spacing w:after="0" w:line="250" w:lineRule="auto"/>
        <w:ind w:right="108"/>
        <w:jc w:val="both"/>
        <w:rPr>
          <w:rFonts w:ascii="Palatino Linotype" w:eastAsia="Arial" w:hAnsi="Palatino Linotype" w:cs="Arial"/>
        </w:rPr>
      </w:pPr>
    </w:p>
    <w:p w14:paraId="244C0CD4" w14:textId="708E82F1" w:rsidR="000C4CDD" w:rsidRPr="004954B3" w:rsidRDefault="000C4CDD" w:rsidP="000C4CDD">
      <w:pPr>
        <w:spacing w:after="0" w:line="288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Čl. 8</w:t>
      </w:r>
      <w:r w:rsidRPr="004954B3">
        <w:rPr>
          <w:rFonts w:ascii="Palatino Linotype" w:hAnsi="Palatino Linotype"/>
          <w:b/>
        </w:rPr>
        <w:t xml:space="preserve"> </w:t>
      </w:r>
      <w:r w:rsidR="00815694" w:rsidRPr="00815694">
        <w:rPr>
          <w:rFonts w:ascii="Palatino Linotype" w:hAnsi="Palatino Linotype"/>
          <w:b/>
        </w:rPr>
        <w:t>Způsob vyhlášení požárního poplachu v obci</w:t>
      </w:r>
    </w:p>
    <w:p w14:paraId="1494F550" w14:textId="77777777" w:rsidR="000C4CDD" w:rsidRPr="00D71B4D" w:rsidRDefault="000C4CDD" w:rsidP="000C4CDD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15062DA" w14:textId="7372B1A1" w:rsidR="00151BFB" w:rsidRPr="001E1059" w:rsidRDefault="00151BFB" w:rsidP="001E1059">
      <w:pPr>
        <w:spacing w:after="0" w:line="250" w:lineRule="auto"/>
        <w:ind w:right="108"/>
        <w:jc w:val="both"/>
        <w:rPr>
          <w:rFonts w:ascii="Palatino Linotype" w:eastAsia="Arial" w:hAnsi="Palatino Linotype" w:cs="Arial"/>
        </w:rPr>
      </w:pPr>
      <w:r w:rsidRPr="001E1059">
        <w:rPr>
          <w:rFonts w:ascii="Palatino Linotype" w:eastAsia="Arial" w:hAnsi="Palatino Linotype" w:cs="Arial"/>
        </w:rPr>
        <w:t>Vyhlášení požár</w:t>
      </w:r>
      <w:r w:rsidR="001E1059" w:rsidRPr="001E1059">
        <w:rPr>
          <w:rFonts w:ascii="Palatino Linotype" w:eastAsia="Arial" w:hAnsi="Palatino Linotype" w:cs="Arial"/>
        </w:rPr>
        <w:t xml:space="preserve">ního poplachu v obci se provádí </w:t>
      </w:r>
      <w:r w:rsidRPr="001E1059">
        <w:rPr>
          <w:rFonts w:ascii="Palatino Linotype" w:eastAsia="Arial" w:hAnsi="Palatino Linotype" w:cs="Arial"/>
        </w:rPr>
        <w:t>obecním rozhlasem nebo dopravním prostředkem vybaveným audiotechnikou apod.</w:t>
      </w:r>
    </w:p>
    <w:p w14:paraId="33830AE0" w14:textId="77777777" w:rsidR="000C4CDD" w:rsidRDefault="000C4CDD" w:rsidP="000C4CDD">
      <w:pPr>
        <w:spacing w:after="0" w:line="250" w:lineRule="auto"/>
        <w:ind w:left="1728" w:right="108" w:firstLine="396"/>
        <w:jc w:val="both"/>
        <w:rPr>
          <w:rFonts w:ascii="Palatino Linotype" w:eastAsia="Arial" w:hAnsi="Palatino Linotype" w:cs="Arial"/>
        </w:rPr>
      </w:pPr>
    </w:p>
    <w:p w14:paraId="01CBAEAE" w14:textId="2377C049" w:rsidR="000C4CDD" w:rsidRPr="004954B3" w:rsidRDefault="000C4CDD" w:rsidP="000C4CDD">
      <w:pPr>
        <w:spacing w:after="0" w:line="288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Čl. </w:t>
      </w:r>
      <w:r w:rsidR="00815694">
        <w:rPr>
          <w:rFonts w:ascii="Palatino Linotype" w:hAnsi="Palatino Linotype"/>
          <w:b/>
        </w:rPr>
        <w:t>9</w:t>
      </w:r>
      <w:r w:rsidRPr="004954B3">
        <w:rPr>
          <w:rFonts w:ascii="Palatino Linotype" w:hAnsi="Palatino Linotype"/>
          <w:b/>
        </w:rPr>
        <w:t xml:space="preserve"> </w:t>
      </w:r>
      <w:r w:rsidR="00815694" w:rsidRPr="00815694">
        <w:rPr>
          <w:rFonts w:ascii="Palatino Linotype" w:hAnsi="Palatino Linotype"/>
          <w:b/>
        </w:rPr>
        <w:t>Seznam sil a prostředků jednotek požární ochrany</w:t>
      </w:r>
    </w:p>
    <w:p w14:paraId="7DF8EC33" w14:textId="77777777" w:rsidR="000C4CDD" w:rsidRPr="00D71B4D" w:rsidRDefault="000C4CDD" w:rsidP="000C4CDD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3ADFA32" w14:textId="25237E8D" w:rsidR="000C4CDD" w:rsidRPr="001E1059" w:rsidRDefault="00151BFB" w:rsidP="001E1059">
      <w:pPr>
        <w:spacing w:after="0" w:line="250" w:lineRule="auto"/>
        <w:ind w:right="108"/>
        <w:jc w:val="both"/>
        <w:rPr>
          <w:rFonts w:ascii="Palatino Linotype" w:eastAsia="Arial" w:hAnsi="Palatino Linotype" w:cs="Arial"/>
        </w:rPr>
      </w:pPr>
      <w:r w:rsidRPr="001E1059">
        <w:rPr>
          <w:rFonts w:ascii="Palatino Linotype" w:eastAsia="Arial" w:hAnsi="Palatino Linotype" w:cs="Arial"/>
        </w:rPr>
        <w:t>Seznam sil a prostředků jednotek požární ochrany podle výpisu z požárního poplachového plánu Pardubického kraje je uveden v příloze č. 1 vyhlášky.</w:t>
      </w:r>
    </w:p>
    <w:p w14:paraId="46A4A71F" w14:textId="77777777" w:rsidR="000C4CDD" w:rsidRPr="00CE7FE1" w:rsidRDefault="000C4CDD" w:rsidP="000C4CDD">
      <w:pPr>
        <w:spacing w:after="0" w:line="250" w:lineRule="auto"/>
        <w:ind w:right="108"/>
        <w:jc w:val="both"/>
        <w:rPr>
          <w:rFonts w:ascii="Palatino Linotype" w:eastAsia="Arial" w:hAnsi="Palatino Linotype" w:cs="Arial"/>
        </w:rPr>
      </w:pPr>
    </w:p>
    <w:p w14:paraId="5D89606B" w14:textId="78E326BC" w:rsidR="00C32129" w:rsidRPr="004954B3" w:rsidRDefault="004954B3" w:rsidP="004E12E0">
      <w:pPr>
        <w:spacing w:after="0" w:line="288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Čl. </w:t>
      </w:r>
      <w:r w:rsidR="00815694">
        <w:rPr>
          <w:rFonts w:ascii="Palatino Linotype" w:hAnsi="Palatino Linotype"/>
          <w:b/>
        </w:rPr>
        <w:t>10</w:t>
      </w:r>
      <w:r w:rsidR="000A0987" w:rsidRPr="004954B3">
        <w:rPr>
          <w:rFonts w:ascii="Palatino Linotype" w:hAnsi="Palatino Linotype"/>
          <w:b/>
        </w:rPr>
        <w:t xml:space="preserve"> Závěrečná ustanovení </w:t>
      </w:r>
    </w:p>
    <w:p w14:paraId="7A44CE3F" w14:textId="77777777" w:rsidR="00C32129" w:rsidRPr="00D71B4D" w:rsidRDefault="000A0987">
      <w:pPr>
        <w:spacing w:after="0"/>
        <w:ind w:left="299"/>
        <w:jc w:val="center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  <w:b/>
        </w:rPr>
        <w:t xml:space="preserve"> </w:t>
      </w:r>
    </w:p>
    <w:p w14:paraId="413B7CB1" w14:textId="675AE9F8" w:rsidR="00D97874" w:rsidRPr="00D97874" w:rsidRDefault="000A0987" w:rsidP="00151BFB">
      <w:pPr>
        <w:numPr>
          <w:ilvl w:val="0"/>
          <w:numId w:val="13"/>
        </w:numPr>
        <w:spacing w:after="5" w:line="250" w:lineRule="auto"/>
        <w:ind w:right="55" w:hanging="360"/>
        <w:jc w:val="both"/>
        <w:rPr>
          <w:rFonts w:ascii="Palatino Linotype" w:hAnsi="Palatino Linotype"/>
        </w:rPr>
      </w:pPr>
      <w:r w:rsidRPr="00D71B4D">
        <w:rPr>
          <w:rFonts w:ascii="Palatino Linotype" w:eastAsia="Arial" w:hAnsi="Palatino Linotype" w:cs="Arial"/>
        </w:rPr>
        <w:t>Nabytím úči</w:t>
      </w:r>
      <w:r w:rsidR="00D97874">
        <w:rPr>
          <w:rFonts w:ascii="Palatino Linotype" w:eastAsia="Arial" w:hAnsi="Palatino Linotype" w:cs="Arial"/>
        </w:rPr>
        <w:t xml:space="preserve">nnosti této vyhlášky se zrušuje </w:t>
      </w:r>
      <w:r w:rsidR="00D97874" w:rsidRPr="00D97874">
        <w:rPr>
          <w:rFonts w:ascii="Palatino Linotype" w:eastAsia="Arial" w:hAnsi="Palatino Linotype" w:cs="Arial"/>
        </w:rPr>
        <w:t xml:space="preserve">Obecně závazná vyhláška obce Nová Sídla č. </w:t>
      </w:r>
      <w:r w:rsidR="00B649F3">
        <w:rPr>
          <w:rFonts w:ascii="Palatino Linotype" w:eastAsia="Arial" w:hAnsi="Palatino Linotype" w:cs="Arial"/>
        </w:rPr>
        <w:t>2 / 2025</w:t>
      </w:r>
      <w:r w:rsidR="00151BFB">
        <w:rPr>
          <w:rFonts w:ascii="Palatino Linotype" w:eastAsia="Arial" w:hAnsi="Palatino Linotype" w:cs="Arial"/>
        </w:rPr>
        <w:t>.</w:t>
      </w:r>
    </w:p>
    <w:p w14:paraId="775EED0E" w14:textId="77777777" w:rsidR="00D97874" w:rsidRDefault="00D97874" w:rsidP="00D97874">
      <w:pPr>
        <w:spacing w:after="5" w:line="250" w:lineRule="auto"/>
        <w:ind w:right="55"/>
        <w:rPr>
          <w:rFonts w:ascii="Palatino Linotype" w:hAnsi="Palatino Linotype"/>
        </w:rPr>
      </w:pPr>
    </w:p>
    <w:p w14:paraId="2A9A7CFA" w14:textId="36674EAA" w:rsidR="00D97874" w:rsidRPr="00D97874" w:rsidRDefault="00D97874" w:rsidP="00D97874">
      <w:pPr>
        <w:numPr>
          <w:ilvl w:val="0"/>
          <w:numId w:val="13"/>
        </w:numPr>
        <w:spacing w:after="5" w:line="250" w:lineRule="auto"/>
        <w:ind w:right="55" w:hanging="360"/>
        <w:rPr>
          <w:rFonts w:ascii="Palatino Linotype" w:hAnsi="Palatino Linotype"/>
        </w:rPr>
      </w:pPr>
      <w:r w:rsidRPr="00D97874">
        <w:rPr>
          <w:rFonts w:ascii="Palatino Linotype" w:hAnsi="Palatino Linotype" w:cs="Arial"/>
        </w:rPr>
        <w:t xml:space="preserve">Tato vyhláška </w:t>
      </w:r>
      <w:r w:rsidR="00B649F3">
        <w:rPr>
          <w:rFonts w:ascii="Palatino Linotype" w:hAnsi="Palatino Linotype" w:cs="Arial"/>
        </w:rPr>
        <w:t>nabývá účinnosti počátkem 15. dne následujícím po dni jejího vyhlášení.</w:t>
      </w:r>
    </w:p>
    <w:p w14:paraId="026D1C47" w14:textId="77777777" w:rsidR="00473A6D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</w:r>
    </w:p>
    <w:p w14:paraId="1BBC7D23" w14:textId="2EE291BB" w:rsidR="00D97874" w:rsidRPr="007C5384" w:rsidRDefault="00D97874" w:rsidP="00D9787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</w:r>
    </w:p>
    <w:p w14:paraId="2919617C" w14:textId="77777777" w:rsidR="00D97874" w:rsidRPr="007C5384" w:rsidRDefault="00D97874" w:rsidP="00D9787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Palatino Linotype" w:hAnsi="Palatino Linotype" w:cs="Arial"/>
          <w:i/>
        </w:rPr>
      </w:pPr>
      <w:r w:rsidRPr="007C5384">
        <w:rPr>
          <w:rFonts w:ascii="Palatino Linotype" w:hAnsi="Palatino Linotype" w:cs="Arial"/>
          <w:i/>
        </w:rPr>
        <w:tab/>
        <w:t>...................................</w:t>
      </w:r>
      <w:r w:rsidRPr="007C5384">
        <w:rPr>
          <w:rFonts w:ascii="Palatino Linotype" w:hAnsi="Palatino Linotype" w:cs="Arial"/>
          <w:i/>
        </w:rPr>
        <w:tab/>
        <w:t>..........................................</w:t>
      </w:r>
    </w:p>
    <w:p w14:paraId="4DBDAD9C" w14:textId="77777777" w:rsidR="00D97874" w:rsidRPr="007C5384" w:rsidRDefault="00D97874" w:rsidP="00D9787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 xml:space="preserve">Marie Prošková </w:t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517983">
        <w:rPr>
          <w:rFonts w:ascii="Palatino Linotype" w:hAnsi="Palatino Linotype" w:cs="Arial"/>
        </w:rPr>
        <w:t>Josef Vít</w:t>
      </w:r>
    </w:p>
    <w:p w14:paraId="41600F1B" w14:textId="3441A0D5" w:rsidR="00473A6D" w:rsidRPr="00473A6D" w:rsidRDefault="00D978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7C5384">
        <w:rPr>
          <w:rFonts w:ascii="Palatino Linotype" w:hAnsi="Palatino Linotype" w:cs="Arial"/>
        </w:rPr>
        <w:tab/>
        <w:t>místostarost</w:t>
      </w:r>
      <w:r>
        <w:rPr>
          <w:rFonts w:ascii="Palatino Linotype" w:hAnsi="Palatino Linotype" w:cs="Arial"/>
        </w:rPr>
        <w:t>k</w:t>
      </w:r>
      <w:r w:rsidRPr="007C5384">
        <w:rPr>
          <w:rFonts w:ascii="Palatino Linotype" w:hAnsi="Palatino Linotype" w:cs="Arial"/>
        </w:rPr>
        <w:t>a</w:t>
      </w:r>
      <w:r w:rsidRPr="007C538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 w:rsidRPr="007C5384">
        <w:rPr>
          <w:rFonts w:ascii="Palatino Linotype" w:hAnsi="Palatino Linotype" w:cs="Arial"/>
        </w:rPr>
        <w:t>starosta</w:t>
      </w:r>
    </w:p>
    <w:sectPr w:rsidR="00473A6D" w:rsidRPr="00473A6D" w:rsidSect="000D339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9" w:footer="7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3569C" w14:textId="77777777" w:rsidR="00CA0735" w:rsidRDefault="00CA0735">
      <w:pPr>
        <w:spacing w:after="0" w:line="240" w:lineRule="auto"/>
      </w:pPr>
      <w:r>
        <w:separator/>
      </w:r>
    </w:p>
  </w:endnote>
  <w:endnote w:type="continuationSeparator" w:id="0">
    <w:p w14:paraId="55C9F26E" w14:textId="77777777" w:rsidR="00CA0735" w:rsidRDefault="00CA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9B4CB" w14:textId="77777777" w:rsidR="00B53176" w:rsidRDefault="00B53176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1B99F3F" w14:textId="77777777" w:rsidR="00B53176" w:rsidRDefault="00B53176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7F8D" w14:textId="47539722" w:rsidR="00B53176" w:rsidRDefault="00B53176" w:rsidP="00F40835">
    <w:pPr>
      <w:spacing w:after="0"/>
      <w:ind w:left="7788"/>
    </w:pPr>
    <w:r w:rsidRPr="00BE4FE7">
      <w:rPr>
        <w:rFonts w:ascii="Palatino Linotype" w:hAnsi="Palatino Linotype" w:cs="Times New Roman"/>
        <w:sz w:val="20"/>
        <w:szCs w:val="20"/>
      </w:rPr>
      <w:t xml:space="preserve">Stránka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PAGE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0A519A">
      <w:rPr>
        <w:rFonts w:ascii="Palatino Linotype" w:hAnsi="Palatino Linotype" w:cs="Times New Roman"/>
        <w:b/>
        <w:bCs/>
        <w:noProof/>
        <w:sz w:val="20"/>
        <w:szCs w:val="20"/>
      </w:rPr>
      <w:t>1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  <w:r w:rsidRPr="00BE4FE7">
      <w:rPr>
        <w:rFonts w:ascii="Palatino Linotype" w:hAnsi="Palatino Linotype" w:cs="Times New Roman"/>
        <w:sz w:val="20"/>
        <w:szCs w:val="20"/>
      </w:rPr>
      <w:t xml:space="preserve"> z 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begin"/>
    </w:r>
    <w:r w:rsidRPr="00BE4FE7">
      <w:rPr>
        <w:rFonts w:ascii="Palatino Linotype" w:hAnsi="Palatino Linotype" w:cs="Times New Roman"/>
        <w:b/>
        <w:bCs/>
        <w:sz w:val="20"/>
        <w:szCs w:val="20"/>
      </w:rPr>
      <w:instrText>NUMPAGES</w:instrTex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separate"/>
    </w:r>
    <w:r w:rsidR="000A519A">
      <w:rPr>
        <w:rFonts w:ascii="Palatino Linotype" w:hAnsi="Palatino Linotype" w:cs="Times New Roman"/>
        <w:b/>
        <w:bCs/>
        <w:noProof/>
        <w:sz w:val="20"/>
        <w:szCs w:val="20"/>
      </w:rPr>
      <w:t>3</w:t>
    </w:r>
    <w:r w:rsidRPr="00BE4FE7">
      <w:rPr>
        <w:rFonts w:ascii="Palatino Linotype" w:hAnsi="Palatino Linotype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C0BC8" w14:textId="77777777" w:rsidR="00B53176" w:rsidRDefault="00B53176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7CE294" w14:textId="77777777" w:rsidR="00B53176" w:rsidRDefault="00B53176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B2DE2" w14:textId="77777777" w:rsidR="00CA0735" w:rsidRDefault="00CA0735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58BF691F" w14:textId="77777777" w:rsidR="00CA0735" w:rsidRDefault="00CA0735">
      <w:pPr>
        <w:spacing w:after="0" w:line="307" w:lineRule="auto"/>
        <w:ind w:left="426" w:right="6334"/>
      </w:pPr>
      <w:r>
        <w:continuationSeparator/>
      </w:r>
    </w:p>
  </w:footnote>
  <w:footnote w:id="1">
    <w:p w14:paraId="05B43FDA" w14:textId="78D5B4EF" w:rsidR="00B53176" w:rsidRPr="008474F6" w:rsidRDefault="00B53176">
      <w:pPr>
        <w:pStyle w:val="Textpoznpodarou"/>
        <w:rPr>
          <w:rFonts w:ascii="Palatino Linotype" w:hAnsi="Palatino Linotype"/>
        </w:rPr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27 odst. 2 písm. b) bod 5 zákona o požární ochraně</w:t>
      </w:r>
    </w:p>
  </w:footnote>
  <w:footnote w:id="2">
    <w:p w14:paraId="2C58D7FA" w14:textId="6BF296E3" w:rsidR="00B53176" w:rsidRPr="008474F6" w:rsidRDefault="00B53176">
      <w:pPr>
        <w:pStyle w:val="Textpoznpodarou"/>
        <w:rPr>
          <w:rFonts w:ascii="Palatino Linotype" w:hAnsi="Palatino Linotype"/>
        </w:rPr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29 odst. 1 písm. o) bod 2 zákona o požární ochraně</w:t>
      </w:r>
    </w:p>
  </w:footnote>
  <w:footnote w:id="3">
    <w:p w14:paraId="369BF363" w14:textId="7B5859DC" w:rsidR="00B53176" w:rsidRDefault="00B53176">
      <w:pPr>
        <w:pStyle w:val="Textpoznpodarou"/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13 zákona o požární ochraně</w:t>
      </w:r>
    </w:p>
  </w:footnote>
  <w:footnote w:id="4">
    <w:p w14:paraId="58251905" w14:textId="45D34D48" w:rsidR="00B53176" w:rsidRPr="008474F6" w:rsidRDefault="00B53176">
      <w:pPr>
        <w:pStyle w:val="Textpoznpodarou"/>
        <w:rPr>
          <w:rFonts w:ascii="Palatino Linotype" w:hAnsi="Palatino Linotype"/>
        </w:rPr>
      </w:pPr>
      <w:r w:rsidRPr="008474F6">
        <w:rPr>
          <w:rStyle w:val="Znakapoznpodarou"/>
          <w:rFonts w:ascii="Palatino Linotype" w:hAnsi="Palatino Linotype"/>
        </w:rPr>
        <w:footnoteRef/>
      </w:r>
      <w:r w:rsidRPr="008474F6">
        <w:rPr>
          <w:rFonts w:ascii="Palatino Linotype" w:hAnsi="Palatino Linotype"/>
        </w:rPr>
        <w:t xml:space="preserve"> § 7 odst. 1 zákona o požární ochraně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9960C" w14:textId="77777777" w:rsidR="00B53176" w:rsidRDefault="00B53176" w:rsidP="00D71B4D">
    <w:pPr>
      <w:pStyle w:val="Zhlav"/>
      <w:jc w:val="center"/>
      <w:rPr>
        <w:rFonts w:ascii="Palatino Linotype" w:hAnsi="Palatino Linotype" w:cs="Times New Roman"/>
        <w:b/>
        <w:color w:val="4D4D4D"/>
        <w:sz w:val="24"/>
        <w:szCs w:val="24"/>
      </w:rPr>
    </w:pPr>
    <w:r>
      <w:rPr>
        <w:rFonts w:ascii="Palatino Linotype" w:hAnsi="Palatino Linotype" w:cs="Times New Roman"/>
        <w:b/>
        <w:color w:val="4D4D4D"/>
        <w:sz w:val="28"/>
        <w:szCs w:val="24"/>
      </w:rPr>
      <w:t>Obec Nová Sídla</w:t>
    </w:r>
  </w:p>
  <w:p w14:paraId="6A6E0104" w14:textId="1C8F0DD3" w:rsidR="00B53176" w:rsidRDefault="00B53176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  <w:r>
      <w:rPr>
        <w:rFonts w:ascii="Palatino Linotype" w:hAnsi="Palatino Linotype" w:cs="Times New Roman"/>
        <w:i/>
        <w:color w:val="4D4D4D"/>
        <w:sz w:val="24"/>
        <w:szCs w:val="24"/>
      </w:rPr>
      <w:t>Nová Sídla 78, 570 01 Litomyšl, Pardubický kraj</w:t>
    </w:r>
  </w:p>
  <w:p w14:paraId="57E7FD0D" w14:textId="77777777" w:rsidR="00B53176" w:rsidRPr="00D71B4D" w:rsidRDefault="00B53176" w:rsidP="00D71B4D">
    <w:pPr>
      <w:pStyle w:val="Zhlav"/>
      <w:jc w:val="center"/>
      <w:rPr>
        <w:rFonts w:ascii="Palatino Linotype" w:hAnsi="Palatino Linotype" w:cs="Times New Roman"/>
        <w:i/>
        <w:color w:val="4D4D4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C6DC99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157870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909DE"/>
    <w:multiLevelType w:val="hybridMultilevel"/>
    <w:tmpl w:val="773E1C46"/>
    <w:lvl w:ilvl="0" w:tplc="F6664B44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A8C5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40D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415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8B0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2F8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6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A75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E64D29"/>
    <w:multiLevelType w:val="hybridMultilevel"/>
    <w:tmpl w:val="8772A888"/>
    <w:lvl w:ilvl="0" w:tplc="A23C4192">
      <w:start w:val="1"/>
      <w:numFmt w:val="decimal"/>
      <w:lvlText w:val="(%1)"/>
      <w:lvlJc w:val="left"/>
      <w:pPr>
        <w:ind w:left="425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93194D"/>
    <w:multiLevelType w:val="hybridMultilevel"/>
    <w:tmpl w:val="88767ECC"/>
    <w:lvl w:ilvl="0" w:tplc="A23C4192">
      <w:start w:val="1"/>
      <w:numFmt w:val="decimal"/>
      <w:lvlText w:val="(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2DF42">
      <w:start w:val="1"/>
      <w:numFmt w:val="lowerLetter"/>
      <w:lvlText w:val="%2)"/>
      <w:lvlJc w:val="left"/>
      <w:pPr>
        <w:ind w:left="693"/>
      </w:pPr>
      <w:rPr>
        <w:rFonts w:ascii="Palatino Linotype" w:eastAsia="Arial" w:hAnsi="Palatino Linotype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E652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DEB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4F6A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0E30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470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A604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2F18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7534B2"/>
    <w:multiLevelType w:val="hybridMultilevel"/>
    <w:tmpl w:val="4508DA7C"/>
    <w:lvl w:ilvl="0" w:tplc="42FC21BA">
      <w:start w:val="1"/>
      <w:numFmt w:val="decimal"/>
      <w:lvlText w:val="%1)"/>
      <w:lvlJc w:val="left"/>
      <w:pPr>
        <w:ind w:left="313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4A23AC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C43BCB"/>
    <w:multiLevelType w:val="hybridMultilevel"/>
    <w:tmpl w:val="98740B06"/>
    <w:lvl w:ilvl="0" w:tplc="A23C41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173A01"/>
    <w:multiLevelType w:val="hybridMultilevel"/>
    <w:tmpl w:val="AFE8E806"/>
    <w:lvl w:ilvl="0" w:tplc="A23C4192">
      <w:start w:val="1"/>
      <w:numFmt w:val="decimal"/>
      <w:lvlText w:val="(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C90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E06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41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46C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4A9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01A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E8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6F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940FB1"/>
    <w:multiLevelType w:val="hybridMultilevel"/>
    <w:tmpl w:val="41C8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35598"/>
    <w:multiLevelType w:val="hybridMultilevel"/>
    <w:tmpl w:val="D3E0E592"/>
    <w:lvl w:ilvl="0" w:tplc="D2B056D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429A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46B3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AF4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6AF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2815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C192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0412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6AA7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930AC0"/>
    <w:multiLevelType w:val="hybridMultilevel"/>
    <w:tmpl w:val="42DC7C2C"/>
    <w:lvl w:ilvl="0" w:tplc="0F10502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229C4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0C5E6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4F5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AFA7C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EF642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A1478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2E4A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E3DD0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1333CB"/>
    <w:multiLevelType w:val="hybridMultilevel"/>
    <w:tmpl w:val="A5B8ECF4"/>
    <w:lvl w:ilvl="0" w:tplc="A23C4192">
      <w:start w:val="1"/>
      <w:numFmt w:val="decimal"/>
      <w:lvlText w:val="(%1)"/>
      <w:lvlJc w:val="left"/>
      <w:pPr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475DA3"/>
    <w:multiLevelType w:val="hybridMultilevel"/>
    <w:tmpl w:val="E3E2053C"/>
    <w:lvl w:ilvl="0" w:tplc="E79E469E">
      <w:start w:val="1"/>
      <w:numFmt w:val="decimal"/>
      <w:lvlText w:val="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A9D6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230A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EE3E9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A275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2CCE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A7BB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6398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B3C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FDA28E5"/>
    <w:multiLevelType w:val="hybridMultilevel"/>
    <w:tmpl w:val="38D4AB9C"/>
    <w:lvl w:ilvl="0" w:tplc="A23C4192">
      <w:start w:val="1"/>
      <w:numFmt w:val="decimal"/>
      <w:lvlText w:val="(%1)"/>
      <w:lvlJc w:val="left"/>
      <w:pPr>
        <w:ind w:left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605FE8">
      <w:start w:val="1"/>
      <w:numFmt w:val="lowerLetter"/>
      <w:lvlText w:val="%2)"/>
      <w:lvlJc w:val="left"/>
      <w:pPr>
        <w:ind w:left="760"/>
      </w:pPr>
      <w:rPr>
        <w:rFonts w:ascii="Palatino Linotype" w:eastAsia="Arial" w:hAnsi="Palatino Linotype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1050208"/>
    <w:multiLevelType w:val="hybridMultilevel"/>
    <w:tmpl w:val="D2A45744"/>
    <w:lvl w:ilvl="0" w:tplc="A23C4192">
      <w:start w:val="1"/>
      <w:numFmt w:val="decimal"/>
      <w:lvlText w:val="(%1)"/>
      <w:lvlJc w:val="left"/>
      <w:pPr>
        <w:ind w:left="426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2C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A6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07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86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1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D1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6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6A122FE"/>
    <w:multiLevelType w:val="hybridMultilevel"/>
    <w:tmpl w:val="67128ED2"/>
    <w:lvl w:ilvl="0" w:tplc="880CB1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4C23E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AA6D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4F14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0D44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8680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E27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252A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CF20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6D7412"/>
    <w:multiLevelType w:val="hybridMultilevel"/>
    <w:tmpl w:val="5A96ACE4"/>
    <w:lvl w:ilvl="0" w:tplc="561606D2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46EF8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66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49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A8B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A7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88E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2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CC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062789"/>
    <w:multiLevelType w:val="hybridMultilevel"/>
    <w:tmpl w:val="D3CCCB32"/>
    <w:lvl w:ilvl="0" w:tplc="04050017">
      <w:start w:val="1"/>
      <w:numFmt w:val="lowerLetter"/>
      <w:lvlText w:val="%1)"/>
      <w:lvlJc w:val="left"/>
      <w:pPr>
        <w:ind w:left="673" w:hanging="360"/>
      </w:p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>
    <w:nsid w:val="6E9F1D67"/>
    <w:multiLevelType w:val="hybridMultilevel"/>
    <w:tmpl w:val="438EFCA0"/>
    <w:lvl w:ilvl="0" w:tplc="A23C4192">
      <w:start w:val="1"/>
      <w:numFmt w:val="decimal"/>
      <w:lvlText w:val="(%1)"/>
      <w:lvlJc w:val="left"/>
      <w:pPr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5B4AC9"/>
    <w:multiLevelType w:val="hybridMultilevel"/>
    <w:tmpl w:val="78445320"/>
    <w:lvl w:ilvl="0" w:tplc="A23C4192">
      <w:start w:val="1"/>
      <w:numFmt w:val="decimal"/>
      <w:lvlText w:val="(%1)"/>
      <w:lvlJc w:val="left"/>
      <w:pPr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FE36C6"/>
    <w:multiLevelType w:val="hybridMultilevel"/>
    <w:tmpl w:val="82CA05AA"/>
    <w:lvl w:ilvl="0" w:tplc="17D0D5B6">
      <w:start w:val="1"/>
      <w:numFmt w:val="decimal"/>
      <w:lvlText w:val="%1)"/>
      <w:lvlJc w:val="left"/>
      <w:pPr>
        <w:ind w:left="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605FE8">
      <w:start w:val="1"/>
      <w:numFmt w:val="lowerLetter"/>
      <w:lvlText w:val="%2)"/>
      <w:lvlJc w:val="left"/>
      <w:pPr>
        <w:ind w:left="400"/>
      </w:pPr>
      <w:rPr>
        <w:rFonts w:ascii="Palatino Linotype" w:eastAsia="Arial" w:hAnsi="Palatino Linotype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7F3043"/>
    <w:multiLevelType w:val="hybridMultilevel"/>
    <w:tmpl w:val="73C825D6"/>
    <w:lvl w:ilvl="0" w:tplc="D23CE8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E78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297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CA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420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A53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05E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27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CA3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EA02C5"/>
    <w:multiLevelType w:val="hybridMultilevel"/>
    <w:tmpl w:val="9E3E5CD0"/>
    <w:lvl w:ilvl="0" w:tplc="E7F43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A589D"/>
    <w:multiLevelType w:val="hybridMultilevel"/>
    <w:tmpl w:val="9CD4EA16"/>
    <w:lvl w:ilvl="0" w:tplc="CAE68F3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AD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C1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6D7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84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A89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0A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4D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6"/>
  </w:num>
  <w:num w:numId="5">
    <w:abstractNumId w:val="25"/>
  </w:num>
  <w:num w:numId="6">
    <w:abstractNumId w:val="13"/>
  </w:num>
  <w:num w:numId="7">
    <w:abstractNumId w:val="10"/>
  </w:num>
  <w:num w:numId="8">
    <w:abstractNumId w:val="2"/>
  </w:num>
  <w:num w:numId="9">
    <w:abstractNumId w:val="11"/>
  </w:num>
  <w:num w:numId="10">
    <w:abstractNumId w:val="17"/>
  </w:num>
  <w:num w:numId="11">
    <w:abstractNumId w:val="23"/>
  </w:num>
  <w:num w:numId="12">
    <w:abstractNumId w:val="5"/>
  </w:num>
  <w:num w:numId="13">
    <w:abstractNumId w:val="8"/>
  </w:num>
  <w:num w:numId="14">
    <w:abstractNumId w:val="9"/>
  </w:num>
  <w:num w:numId="15">
    <w:abstractNumId w:val="12"/>
  </w:num>
  <w:num w:numId="16">
    <w:abstractNumId w:val="7"/>
  </w:num>
  <w:num w:numId="17">
    <w:abstractNumId w:val="24"/>
  </w:num>
  <w:num w:numId="18">
    <w:abstractNumId w:val="21"/>
  </w:num>
  <w:num w:numId="19">
    <w:abstractNumId w:val="18"/>
  </w:num>
  <w:num w:numId="20">
    <w:abstractNumId w:val="0"/>
  </w:num>
  <w:num w:numId="21">
    <w:abstractNumId w:val="1"/>
  </w:num>
  <w:num w:numId="22">
    <w:abstractNumId w:val="6"/>
  </w:num>
  <w:num w:numId="23">
    <w:abstractNumId w:val="22"/>
  </w:num>
  <w:num w:numId="24">
    <w:abstractNumId w:val="3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29"/>
    <w:rsid w:val="00055EE9"/>
    <w:rsid w:val="000A0987"/>
    <w:rsid w:val="000A519A"/>
    <w:rsid w:val="000C4435"/>
    <w:rsid w:val="000C4CDD"/>
    <w:rsid w:val="000D339D"/>
    <w:rsid w:val="001126AC"/>
    <w:rsid w:val="00151BFB"/>
    <w:rsid w:val="001E1059"/>
    <w:rsid w:val="00212E6C"/>
    <w:rsid w:val="00270AC8"/>
    <w:rsid w:val="002E1BFE"/>
    <w:rsid w:val="0037299C"/>
    <w:rsid w:val="00396567"/>
    <w:rsid w:val="003B0B8D"/>
    <w:rsid w:val="00473A6D"/>
    <w:rsid w:val="004800EE"/>
    <w:rsid w:val="004954B3"/>
    <w:rsid w:val="004E12E0"/>
    <w:rsid w:val="00521734"/>
    <w:rsid w:val="005707A8"/>
    <w:rsid w:val="00640CD8"/>
    <w:rsid w:val="006828BC"/>
    <w:rsid w:val="0075484A"/>
    <w:rsid w:val="00774577"/>
    <w:rsid w:val="007B5C02"/>
    <w:rsid w:val="007C63F9"/>
    <w:rsid w:val="007F0154"/>
    <w:rsid w:val="00815694"/>
    <w:rsid w:val="008474F6"/>
    <w:rsid w:val="008C007D"/>
    <w:rsid w:val="008D16C8"/>
    <w:rsid w:val="008F020B"/>
    <w:rsid w:val="0094788F"/>
    <w:rsid w:val="00950B81"/>
    <w:rsid w:val="00A15F75"/>
    <w:rsid w:val="00A62539"/>
    <w:rsid w:val="00A642E5"/>
    <w:rsid w:val="00A66427"/>
    <w:rsid w:val="00B53176"/>
    <w:rsid w:val="00B649F3"/>
    <w:rsid w:val="00BB123B"/>
    <w:rsid w:val="00C30D75"/>
    <w:rsid w:val="00C32129"/>
    <w:rsid w:val="00C64098"/>
    <w:rsid w:val="00CA0735"/>
    <w:rsid w:val="00CA1FF7"/>
    <w:rsid w:val="00CB1210"/>
    <w:rsid w:val="00CD0736"/>
    <w:rsid w:val="00CE7FE1"/>
    <w:rsid w:val="00D226BC"/>
    <w:rsid w:val="00D71B4D"/>
    <w:rsid w:val="00D97874"/>
    <w:rsid w:val="00DE46DD"/>
    <w:rsid w:val="00EB6CAD"/>
    <w:rsid w:val="00F10A45"/>
    <w:rsid w:val="00F1113D"/>
    <w:rsid w:val="00F122A2"/>
    <w:rsid w:val="00F35468"/>
    <w:rsid w:val="00F40835"/>
    <w:rsid w:val="00F46EDB"/>
    <w:rsid w:val="00FB4BB5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9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65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6567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65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F12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4D"/>
    <w:rPr>
      <w:rFonts w:ascii="Calibri" w:eastAsia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rsid w:val="00A6253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color w:val="auto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2539"/>
    <w:rPr>
      <w:rFonts w:ascii="Times New Roman" w:eastAsia="Times New Roman" w:hAnsi="Times New Roman" w:cs="Times New Roman"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978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9787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74"/>
    <w:rPr>
      <w:rFonts w:ascii="Tahoma" w:eastAsia="Calibri" w:hAnsi="Tahoma" w:cs="Tahoma"/>
      <w:color w:val="000000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65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6567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6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BECE-C2EE-4589-B51B-B68C0DE6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3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dell5530</cp:lastModifiedBy>
  <cp:revision>20</cp:revision>
  <cp:lastPrinted>2025-04-04T17:22:00Z</cp:lastPrinted>
  <dcterms:created xsi:type="dcterms:W3CDTF">2025-02-09T13:58:00Z</dcterms:created>
  <dcterms:modified xsi:type="dcterms:W3CDTF">2025-06-08T08:43:00Z</dcterms:modified>
</cp:coreProperties>
</file>