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ED0C" w14:textId="77777777" w:rsidR="000F33A5" w:rsidRDefault="000F33A5" w:rsidP="000F33A5">
      <w:pPr>
        <w:jc w:val="center"/>
      </w:pPr>
    </w:p>
    <w:p w14:paraId="16ADB9BB" w14:textId="77777777" w:rsidR="000F33A5" w:rsidRPr="006D6183" w:rsidRDefault="000F33A5" w:rsidP="000F33A5">
      <w:pPr>
        <w:rPr>
          <w:b/>
          <w:bCs/>
          <w:sz w:val="56"/>
          <w:szCs w:val="56"/>
          <w:u w:val="single"/>
        </w:rPr>
      </w:pPr>
    </w:p>
    <w:p w14:paraId="21BB02A4" w14:textId="77777777" w:rsidR="00691AAD" w:rsidRDefault="00691AAD" w:rsidP="00691AAD">
      <w:pPr>
        <w:jc w:val="center"/>
      </w:pPr>
      <w:r>
        <w:pict w14:anchorId="35DFC8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86.75pt">
            <v:imagedata r:id="rId8" o:title=""/>
          </v:shape>
        </w:pict>
      </w:r>
    </w:p>
    <w:p w14:paraId="1E6120E7" w14:textId="77777777" w:rsidR="00691AAD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</w:p>
    <w:p w14:paraId="0F37F0CC" w14:textId="77777777" w:rsidR="00691AAD" w:rsidRPr="00B31060" w:rsidRDefault="00691AAD" w:rsidP="00691AAD">
      <w:pPr>
        <w:jc w:val="center"/>
        <w:rPr>
          <w:rFonts w:ascii="Arial" w:hAnsi="Arial" w:cs="Arial"/>
          <w:b/>
          <w:bCs/>
          <w:color w:val="FF0000"/>
          <w:sz w:val="56"/>
          <w:szCs w:val="56"/>
        </w:rPr>
      </w:pPr>
      <w:r w:rsidRPr="00B31060">
        <w:rPr>
          <w:rFonts w:ascii="Arial" w:hAnsi="Arial" w:cs="Arial"/>
          <w:b/>
          <w:bCs/>
          <w:color w:val="FF0000"/>
          <w:sz w:val="56"/>
          <w:szCs w:val="56"/>
        </w:rPr>
        <w:t>OBEC SVĚTLÍK</w:t>
      </w:r>
    </w:p>
    <w:p w14:paraId="701D8265" w14:textId="77777777" w:rsidR="00691AAD" w:rsidRPr="00B31060" w:rsidRDefault="00691AAD" w:rsidP="00691AAD">
      <w:pPr>
        <w:rPr>
          <w:rFonts w:ascii="Arial" w:hAnsi="Arial" w:cs="Arial"/>
          <w:b/>
          <w:bCs/>
          <w:sz w:val="56"/>
          <w:szCs w:val="56"/>
        </w:rPr>
      </w:pPr>
    </w:p>
    <w:p w14:paraId="3720570D" w14:textId="77777777" w:rsidR="00691AAD" w:rsidRPr="00691AAD" w:rsidRDefault="00BF25A9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>NAŘÍZENÍ OBCE SVĚTLÍK</w:t>
      </w:r>
    </w:p>
    <w:p w14:paraId="6EB85906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</w:p>
    <w:p w14:paraId="313C2A13" w14:textId="77777777" w:rsidR="00691AAD" w:rsidRPr="00691AAD" w:rsidRDefault="00691AAD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č. </w:t>
      </w:r>
      <w:r w:rsidR="005B24A2">
        <w:rPr>
          <w:rFonts w:ascii="Century Gothic" w:hAnsi="Century Gothic" w:cs="Arial"/>
          <w:b/>
          <w:bCs/>
          <w:color w:val="008000"/>
          <w:sz w:val="40"/>
          <w:szCs w:val="40"/>
        </w:rPr>
        <w:t>5</w:t>
      </w:r>
      <w:r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/20</w:t>
      </w:r>
      <w:r w:rsidR="002D2E28">
        <w:rPr>
          <w:rFonts w:ascii="Century Gothic" w:hAnsi="Century Gothic" w:cs="Arial"/>
          <w:b/>
          <w:bCs/>
          <w:color w:val="008000"/>
          <w:sz w:val="40"/>
          <w:szCs w:val="40"/>
        </w:rPr>
        <w:t>25</w:t>
      </w:r>
    </w:p>
    <w:p w14:paraId="6C26EE25" w14:textId="77777777" w:rsidR="00691AAD" w:rsidRPr="00691AAD" w:rsidRDefault="00691AAD" w:rsidP="00691AAD">
      <w:pPr>
        <w:rPr>
          <w:rFonts w:ascii="Century Gothic" w:hAnsi="Century Gothic" w:cs="Arial"/>
          <w:sz w:val="40"/>
          <w:szCs w:val="40"/>
        </w:rPr>
      </w:pPr>
    </w:p>
    <w:p w14:paraId="2C8AFA14" w14:textId="77777777" w:rsidR="00691AAD" w:rsidRPr="00691AAD" w:rsidRDefault="002D2E28" w:rsidP="00691AAD">
      <w:pPr>
        <w:jc w:val="center"/>
        <w:rPr>
          <w:rFonts w:ascii="Century Gothic" w:hAnsi="Century Gothic" w:cs="Arial"/>
          <w:b/>
          <w:bCs/>
          <w:color w:val="008000"/>
          <w:sz w:val="40"/>
          <w:szCs w:val="40"/>
        </w:rPr>
      </w:pPr>
      <w:r>
        <w:rPr>
          <w:rFonts w:ascii="Century Gothic" w:hAnsi="Century Gothic" w:cs="Arial"/>
          <w:b/>
          <w:bCs/>
          <w:color w:val="008000"/>
          <w:sz w:val="40"/>
          <w:szCs w:val="40"/>
        </w:rPr>
        <w:t>„</w:t>
      </w:r>
      <w:r w:rsidR="00BF25A9">
        <w:rPr>
          <w:rFonts w:ascii="Century Gothic" w:hAnsi="Century Gothic" w:cs="Arial"/>
          <w:b/>
          <w:bCs/>
          <w:color w:val="008000"/>
          <w:sz w:val="40"/>
          <w:szCs w:val="40"/>
        </w:rPr>
        <w:t xml:space="preserve">kterým se ruší Nařízení obce Světlík č. </w:t>
      </w:r>
      <w:r w:rsidR="005B24A2">
        <w:rPr>
          <w:rFonts w:ascii="Century Gothic" w:hAnsi="Century Gothic" w:cs="Arial"/>
          <w:b/>
          <w:bCs/>
          <w:color w:val="008000"/>
          <w:sz w:val="40"/>
          <w:szCs w:val="40"/>
        </w:rPr>
        <w:t>2</w:t>
      </w:r>
      <w:r w:rsidR="00BF25A9">
        <w:rPr>
          <w:rFonts w:ascii="Century Gothic" w:hAnsi="Century Gothic" w:cs="Arial"/>
          <w:b/>
          <w:bCs/>
          <w:color w:val="008000"/>
          <w:sz w:val="40"/>
          <w:szCs w:val="40"/>
        </w:rPr>
        <w:t>/2025 stanovení podmínek zimní údržby</w:t>
      </w:r>
      <w:r w:rsidR="00691AAD" w:rsidRPr="00691AAD">
        <w:rPr>
          <w:rFonts w:ascii="Century Gothic" w:hAnsi="Century Gothic" w:cs="Arial"/>
          <w:b/>
          <w:bCs/>
          <w:color w:val="008000"/>
          <w:sz w:val="40"/>
          <w:szCs w:val="40"/>
        </w:rPr>
        <w:t>“</w:t>
      </w:r>
    </w:p>
    <w:p w14:paraId="6AA895D3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6088A135" w14:textId="77777777" w:rsidR="00691AAD" w:rsidRPr="00691AAD" w:rsidRDefault="00691AAD" w:rsidP="00691AAD">
      <w:pPr>
        <w:pStyle w:val="Zkladntext"/>
        <w:spacing w:after="0"/>
        <w:jc w:val="center"/>
        <w:rPr>
          <w:rFonts w:ascii="Century Gothic" w:hAnsi="Century Gothic" w:cs="Arial"/>
          <w:b/>
          <w:color w:val="000000"/>
          <w:sz w:val="40"/>
          <w:szCs w:val="40"/>
        </w:rPr>
      </w:pPr>
    </w:p>
    <w:p w14:paraId="749D5B1F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53BDB18A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2F50EFF3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4F11F792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7F538203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41AFB576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0CD139D3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51A411D8" w14:textId="77777777" w:rsidR="00691AAD" w:rsidRDefault="00691AAD" w:rsidP="00691AA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1E4D5C2B" w14:textId="77777777" w:rsidR="00691AAD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524E81">
        <w:rPr>
          <w:rFonts w:ascii="Century Gothic" w:hAnsi="Century Gothic" w:cs="Arial"/>
          <w:sz w:val="22"/>
          <w:szCs w:val="22"/>
        </w:rPr>
        <w:t xml:space="preserve">Zastupitelstvo obce Světlík se na svém zasedání dne </w:t>
      </w:r>
      <w:r w:rsidR="002D2E28">
        <w:rPr>
          <w:rFonts w:ascii="Century Gothic" w:hAnsi="Century Gothic" w:cs="Arial"/>
          <w:sz w:val="22"/>
          <w:szCs w:val="22"/>
        </w:rPr>
        <w:t>17.06</w:t>
      </w:r>
      <w:r w:rsidRPr="00524E81">
        <w:rPr>
          <w:rFonts w:ascii="Century Gothic" w:hAnsi="Century Gothic" w:cs="Arial"/>
          <w:sz w:val="22"/>
          <w:szCs w:val="22"/>
        </w:rPr>
        <w:t>. 20</w:t>
      </w:r>
      <w:r w:rsidR="002D2E28">
        <w:rPr>
          <w:rFonts w:ascii="Century Gothic" w:hAnsi="Century Gothic" w:cs="Arial"/>
          <w:sz w:val="22"/>
          <w:szCs w:val="22"/>
        </w:rPr>
        <w:t>25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usnesením </w:t>
      </w:r>
      <w:r w:rsidRPr="00524E81">
        <w:rPr>
          <w:rFonts w:ascii="Century Gothic" w:hAnsi="Century Gothic" w:cs="Arial"/>
          <w:sz w:val="22"/>
          <w:szCs w:val="22"/>
        </w:rPr>
        <w:br/>
        <w:t xml:space="preserve">č. </w:t>
      </w:r>
      <w:r w:rsidR="002D2E28">
        <w:rPr>
          <w:rFonts w:ascii="Century Gothic" w:hAnsi="Century Gothic" w:cs="Arial"/>
          <w:sz w:val="22"/>
          <w:szCs w:val="22"/>
        </w:rPr>
        <w:t>3/2025</w:t>
      </w:r>
      <w:r w:rsidRPr="00524E81">
        <w:rPr>
          <w:rFonts w:ascii="Century Gothic" w:hAnsi="Century Gothic" w:cs="Arial"/>
          <w:sz w:val="22"/>
          <w:szCs w:val="22"/>
        </w:rPr>
        <w:t xml:space="preserve"> usneslo vydat na základě § </w:t>
      </w:r>
      <w:r w:rsidR="00BF25A9">
        <w:rPr>
          <w:rFonts w:ascii="Century Gothic" w:hAnsi="Century Gothic" w:cs="Arial"/>
          <w:sz w:val="22"/>
          <w:szCs w:val="22"/>
        </w:rPr>
        <w:t>11</w:t>
      </w:r>
      <w:r>
        <w:rPr>
          <w:rFonts w:ascii="Century Gothic" w:hAnsi="Century Gothic" w:cs="Arial"/>
          <w:sz w:val="22"/>
          <w:szCs w:val="22"/>
        </w:rPr>
        <w:t>,</w:t>
      </w:r>
      <w:r w:rsidRPr="00524E81">
        <w:rPr>
          <w:rFonts w:ascii="Century Gothic" w:hAnsi="Century Gothic" w:cs="Arial"/>
          <w:sz w:val="22"/>
          <w:szCs w:val="22"/>
        </w:rPr>
        <w:t xml:space="preserve"> </w:t>
      </w:r>
      <w:r w:rsidR="00BF25A9">
        <w:rPr>
          <w:rFonts w:ascii="Century Gothic" w:hAnsi="Century Gothic" w:cs="Arial"/>
          <w:sz w:val="22"/>
          <w:szCs w:val="22"/>
        </w:rPr>
        <w:t xml:space="preserve">odst. 1 a § 84, odst. 3 </w:t>
      </w:r>
      <w:r w:rsidRPr="00524E81">
        <w:rPr>
          <w:rFonts w:ascii="Century Gothic" w:hAnsi="Century Gothic" w:cs="Arial"/>
          <w:sz w:val="22"/>
          <w:szCs w:val="22"/>
        </w:rPr>
        <w:t xml:space="preserve">zákona č. </w:t>
      </w:r>
      <w:r w:rsidR="00BF25A9">
        <w:rPr>
          <w:rFonts w:ascii="Century Gothic" w:hAnsi="Century Gothic" w:cs="Arial"/>
          <w:sz w:val="22"/>
          <w:szCs w:val="22"/>
        </w:rPr>
        <w:t>128</w:t>
      </w:r>
      <w:r w:rsidRPr="00524E81">
        <w:rPr>
          <w:rFonts w:ascii="Century Gothic" w:hAnsi="Century Gothic" w:cs="Arial"/>
          <w:sz w:val="22"/>
          <w:szCs w:val="22"/>
        </w:rPr>
        <w:t>/</w:t>
      </w:r>
      <w:r w:rsidR="00BF25A9">
        <w:rPr>
          <w:rFonts w:ascii="Century Gothic" w:hAnsi="Century Gothic" w:cs="Arial"/>
          <w:sz w:val="22"/>
          <w:szCs w:val="22"/>
        </w:rPr>
        <w:t>2000</w:t>
      </w:r>
      <w:r w:rsidRPr="00524E81">
        <w:rPr>
          <w:rFonts w:ascii="Century Gothic" w:hAnsi="Century Gothic" w:cs="Arial"/>
          <w:sz w:val="22"/>
          <w:szCs w:val="22"/>
        </w:rPr>
        <w:t xml:space="preserve"> Sb., o </w:t>
      </w:r>
      <w:r w:rsidR="00BF25A9">
        <w:rPr>
          <w:rFonts w:ascii="Century Gothic" w:hAnsi="Century Gothic" w:cs="Arial"/>
          <w:sz w:val="22"/>
          <w:szCs w:val="22"/>
        </w:rPr>
        <w:t>obcích (obecní zřízení)</w:t>
      </w:r>
      <w:r w:rsidRPr="00524E81">
        <w:rPr>
          <w:rFonts w:ascii="Century Gothic" w:hAnsi="Century Gothic" w:cs="Arial"/>
          <w:sz w:val="22"/>
          <w:szCs w:val="22"/>
        </w:rPr>
        <w:t>, ve znění pozdějších předpisů, t</w:t>
      </w:r>
      <w:r w:rsidR="00BF25A9">
        <w:rPr>
          <w:rFonts w:ascii="Century Gothic" w:hAnsi="Century Gothic" w:cs="Arial"/>
          <w:sz w:val="22"/>
          <w:szCs w:val="22"/>
        </w:rPr>
        <w:t>o</w:t>
      </w:r>
      <w:r w:rsidRPr="00524E81">
        <w:rPr>
          <w:rFonts w:ascii="Century Gothic" w:hAnsi="Century Gothic" w:cs="Arial"/>
          <w:sz w:val="22"/>
          <w:szCs w:val="22"/>
        </w:rPr>
        <w:t xml:space="preserve">to </w:t>
      </w:r>
      <w:r w:rsidR="00BF25A9">
        <w:rPr>
          <w:rFonts w:ascii="Century Gothic" w:hAnsi="Century Gothic" w:cs="Arial"/>
          <w:sz w:val="22"/>
          <w:szCs w:val="22"/>
        </w:rPr>
        <w:t>nařízení obce</w:t>
      </w:r>
      <w:r w:rsidRPr="00524E81">
        <w:rPr>
          <w:rFonts w:ascii="Century Gothic" w:hAnsi="Century Gothic" w:cs="Arial"/>
          <w:sz w:val="22"/>
          <w:szCs w:val="22"/>
        </w:rPr>
        <w:t xml:space="preserve">: </w:t>
      </w:r>
    </w:p>
    <w:p w14:paraId="18D5A927" w14:textId="77777777" w:rsidR="00691AAD" w:rsidRDefault="00691AAD" w:rsidP="00691AAD">
      <w:pPr>
        <w:spacing w:line="288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                                                              </w:t>
      </w:r>
    </w:p>
    <w:p w14:paraId="57C6F43D" w14:textId="77777777" w:rsidR="00691AAD" w:rsidRPr="00524E81" w:rsidRDefault="00691AAD" w:rsidP="00691AAD">
      <w:pPr>
        <w:spacing w:line="288" w:lineRule="auto"/>
        <w:jc w:val="center"/>
        <w:rPr>
          <w:rFonts w:ascii="Century Gothic" w:hAnsi="Century Gothic" w:cs="Arial"/>
          <w:b/>
        </w:rPr>
      </w:pPr>
      <w:r w:rsidRPr="00524E81">
        <w:rPr>
          <w:rFonts w:ascii="Century Gothic" w:hAnsi="Century Gothic" w:cs="Arial"/>
          <w:b/>
        </w:rPr>
        <w:t>Čl. 1</w:t>
      </w:r>
    </w:p>
    <w:p w14:paraId="0694B569" w14:textId="77777777" w:rsidR="00691AAD" w:rsidRDefault="00BF25A9" w:rsidP="00691AAD">
      <w:pPr>
        <w:pStyle w:val="Nzvylnk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Zrušovací </w:t>
      </w:r>
      <w:r w:rsidR="00691AAD" w:rsidRPr="00524E81">
        <w:rPr>
          <w:rFonts w:ascii="Century Gothic" w:hAnsi="Century Gothic" w:cs="Arial"/>
        </w:rPr>
        <w:t>ustanovení</w:t>
      </w:r>
    </w:p>
    <w:p w14:paraId="12002A2E" w14:textId="77777777" w:rsidR="00BF25A9" w:rsidRPr="00BF25A9" w:rsidRDefault="00BF25A9" w:rsidP="00691AAD">
      <w:pPr>
        <w:pStyle w:val="Nzvylnk"/>
        <w:rPr>
          <w:rFonts w:ascii="Century Gothic" w:hAnsi="Century Gothic" w:cs="Arial"/>
          <w:b w:val="0"/>
          <w:bCs w:val="0"/>
        </w:rPr>
      </w:pPr>
      <w:r w:rsidRPr="00BF25A9">
        <w:rPr>
          <w:rFonts w:ascii="Century Gothic" w:hAnsi="Century Gothic" w:cs="Arial"/>
          <w:b w:val="0"/>
          <w:bCs w:val="0"/>
        </w:rPr>
        <w:t>Zrušuje se nařízení obce Světlík</w:t>
      </w:r>
      <w:r>
        <w:rPr>
          <w:rFonts w:ascii="Century Gothic" w:hAnsi="Century Gothic" w:cs="Arial"/>
          <w:b w:val="0"/>
          <w:bCs w:val="0"/>
        </w:rPr>
        <w:t xml:space="preserve"> č. </w:t>
      </w:r>
      <w:r w:rsidR="005B24A2">
        <w:rPr>
          <w:rFonts w:ascii="Century Gothic" w:hAnsi="Century Gothic" w:cs="Arial"/>
          <w:b w:val="0"/>
          <w:bCs w:val="0"/>
        </w:rPr>
        <w:t>2</w:t>
      </w:r>
      <w:r>
        <w:rPr>
          <w:rFonts w:ascii="Century Gothic" w:hAnsi="Century Gothic" w:cs="Arial"/>
          <w:b w:val="0"/>
          <w:bCs w:val="0"/>
        </w:rPr>
        <w:t xml:space="preserve">/2025, kterým se stanovuji podmínky zimní údržby. </w:t>
      </w:r>
    </w:p>
    <w:p w14:paraId="2B5EE08F" w14:textId="77777777" w:rsidR="00691AAD" w:rsidRPr="00524E81" w:rsidRDefault="00691AAD" w:rsidP="00691AAD">
      <w:pPr>
        <w:pStyle w:val="slalnk"/>
        <w:spacing w:before="480"/>
        <w:rPr>
          <w:rFonts w:ascii="Century Gothic" w:hAnsi="Century Gothic" w:cs="Arial"/>
        </w:rPr>
      </w:pPr>
      <w:r w:rsidRPr="00524E81">
        <w:rPr>
          <w:rFonts w:ascii="Century Gothic" w:hAnsi="Century Gothic" w:cs="Arial"/>
        </w:rPr>
        <w:t>Čl. 2</w:t>
      </w:r>
    </w:p>
    <w:p w14:paraId="71D98A1D" w14:textId="77777777" w:rsidR="00691AAD" w:rsidRPr="00524E81" w:rsidRDefault="00691AAD" w:rsidP="00691AAD">
      <w:pPr>
        <w:pStyle w:val="Nzvylnk"/>
        <w:rPr>
          <w:rFonts w:ascii="Century Gothic" w:hAnsi="Century Gothic" w:cs="Arial"/>
        </w:rPr>
      </w:pPr>
      <w:r w:rsidRPr="00524E81">
        <w:rPr>
          <w:rFonts w:ascii="Century Gothic" w:hAnsi="Century Gothic" w:cs="Arial"/>
        </w:rPr>
        <w:t>Účinnost</w:t>
      </w:r>
    </w:p>
    <w:p w14:paraId="41947545" w14:textId="77777777" w:rsidR="00691AAD" w:rsidRPr="00524E81" w:rsidRDefault="00691AAD" w:rsidP="00A553CE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  <w:r w:rsidRPr="00524E81">
        <w:rPr>
          <w:rFonts w:ascii="Century Gothic" w:hAnsi="Century Gothic" w:cs="Arial"/>
          <w:sz w:val="22"/>
          <w:szCs w:val="22"/>
        </w:rPr>
        <w:t xml:space="preserve">Tato </w:t>
      </w:r>
      <w:r w:rsidR="00BF25A9">
        <w:rPr>
          <w:rFonts w:ascii="Century Gothic" w:hAnsi="Century Gothic" w:cs="Arial"/>
          <w:sz w:val="22"/>
          <w:szCs w:val="22"/>
        </w:rPr>
        <w:t>nařízení obce Světlík</w:t>
      </w:r>
      <w:r w:rsidRPr="00524E81">
        <w:rPr>
          <w:rFonts w:ascii="Century Gothic" w:hAnsi="Century Gothic" w:cs="Arial"/>
          <w:sz w:val="22"/>
          <w:szCs w:val="22"/>
        </w:rPr>
        <w:t xml:space="preserve"> nabývá účinnosti </w:t>
      </w:r>
      <w:r w:rsidR="00A553CE">
        <w:rPr>
          <w:rFonts w:ascii="Century Gothic" w:hAnsi="Century Gothic" w:cs="Arial"/>
          <w:sz w:val="22"/>
          <w:szCs w:val="22"/>
        </w:rPr>
        <w:t xml:space="preserve">počátkem patnáctého </w:t>
      </w:r>
      <w:r w:rsidRPr="00524E81">
        <w:rPr>
          <w:rFonts w:ascii="Century Gothic" w:hAnsi="Century Gothic" w:cs="Arial"/>
          <w:sz w:val="22"/>
          <w:szCs w:val="22"/>
        </w:rPr>
        <w:t>dne</w:t>
      </w:r>
      <w:r w:rsidR="00A553CE">
        <w:rPr>
          <w:rFonts w:ascii="Century Gothic" w:hAnsi="Century Gothic" w:cs="Arial"/>
          <w:sz w:val="22"/>
          <w:szCs w:val="22"/>
        </w:rPr>
        <w:t xml:space="preserve"> následujícího po dni jejího vyhlášení</w:t>
      </w:r>
      <w:r w:rsidRPr="00524E81">
        <w:rPr>
          <w:rFonts w:ascii="Century Gothic" w:hAnsi="Century Gothic" w:cs="Arial"/>
          <w:sz w:val="22"/>
          <w:szCs w:val="22"/>
        </w:rPr>
        <w:t xml:space="preserve">. </w:t>
      </w:r>
    </w:p>
    <w:p w14:paraId="77639FEB" w14:textId="77777777" w:rsidR="00691AAD" w:rsidRPr="00524E81" w:rsidRDefault="00691AAD" w:rsidP="00691AAD">
      <w:pPr>
        <w:pStyle w:val="Nzvylnk"/>
        <w:jc w:val="left"/>
        <w:rPr>
          <w:rFonts w:ascii="Century Gothic" w:hAnsi="Century Gothic" w:cs="Arial"/>
          <w:b w:val="0"/>
          <w:bCs w:val="0"/>
          <w:i/>
          <w:color w:val="1A4BD6"/>
          <w:szCs w:val="24"/>
        </w:rPr>
      </w:pPr>
    </w:p>
    <w:p w14:paraId="43FB01FE" w14:textId="77777777" w:rsidR="00691AAD" w:rsidRPr="00524E81" w:rsidRDefault="00691AAD" w:rsidP="00691AAD">
      <w:pPr>
        <w:spacing w:before="120" w:line="288" w:lineRule="auto"/>
        <w:jc w:val="both"/>
        <w:rPr>
          <w:rFonts w:ascii="Century Gothic" w:hAnsi="Century Gothic" w:cs="Arial"/>
          <w:sz w:val="22"/>
          <w:szCs w:val="22"/>
        </w:rPr>
      </w:pPr>
    </w:p>
    <w:p w14:paraId="0F883E6D" w14:textId="77777777" w:rsidR="00691AAD" w:rsidRPr="00524E81" w:rsidRDefault="00691AAD" w:rsidP="00691AAD">
      <w:pPr>
        <w:spacing w:before="120" w:line="288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78CF8435" w14:textId="77777777" w:rsidR="00691AAD" w:rsidRPr="00524E81" w:rsidRDefault="00691AAD" w:rsidP="00691A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524E81">
        <w:rPr>
          <w:rFonts w:ascii="Century Gothic" w:hAnsi="Century Gothic" w:cs="Arial"/>
          <w:i/>
          <w:sz w:val="22"/>
          <w:szCs w:val="22"/>
        </w:rPr>
        <w:tab/>
      </w:r>
    </w:p>
    <w:p w14:paraId="4C0FD053" w14:textId="77777777" w:rsidR="00691AAD" w:rsidRPr="00524E81" w:rsidRDefault="00691AAD" w:rsidP="00691AA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entury Gothic" w:hAnsi="Century Gothic" w:cs="Arial"/>
          <w:i/>
          <w:sz w:val="22"/>
          <w:szCs w:val="22"/>
        </w:rPr>
      </w:pPr>
      <w:r w:rsidRPr="00524E81">
        <w:rPr>
          <w:rFonts w:ascii="Century Gothic" w:hAnsi="Century Gothic" w:cs="Arial"/>
          <w:i/>
          <w:sz w:val="22"/>
          <w:szCs w:val="22"/>
        </w:rPr>
        <w:tab/>
        <w:t>...................................</w:t>
      </w:r>
      <w:r w:rsidRPr="00524E81">
        <w:rPr>
          <w:rFonts w:ascii="Century Gothic" w:hAnsi="Century Gothic" w:cs="Arial"/>
          <w:i/>
          <w:sz w:val="22"/>
          <w:szCs w:val="22"/>
        </w:rPr>
        <w:tab/>
        <w:t>..........................................</w:t>
      </w:r>
    </w:p>
    <w:p w14:paraId="15B7EFB9" w14:textId="77777777" w:rsidR="00691AAD" w:rsidRPr="00524E81" w:rsidRDefault="00691AAD" w:rsidP="00691AA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           </w:t>
      </w:r>
      <w:r w:rsidRPr="00524E81">
        <w:rPr>
          <w:rFonts w:ascii="Century Gothic" w:hAnsi="Century Gothic" w:cs="Arial"/>
          <w:b/>
          <w:sz w:val="22"/>
          <w:szCs w:val="22"/>
        </w:rPr>
        <w:t>Zita Čermáková</w:t>
      </w:r>
      <w:r w:rsidR="00945426">
        <w:rPr>
          <w:rFonts w:ascii="Century Gothic" w:hAnsi="Century Gothic" w:cs="Arial"/>
          <w:b/>
          <w:sz w:val="22"/>
          <w:szCs w:val="22"/>
        </w:rPr>
        <w:t>, v.r.</w:t>
      </w:r>
      <w:r w:rsidRPr="00524E81">
        <w:rPr>
          <w:rFonts w:ascii="Century Gothic" w:hAnsi="Century Gothic" w:cs="Arial"/>
          <w:b/>
          <w:sz w:val="22"/>
          <w:szCs w:val="22"/>
        </w:rPr>
        <w:t xml:space="preserve"> </w:t>
      </w:r>
      <w:r w:rsidR="00945426">
        <w:rPr>
          <w:rFonts w:ascii="Century Gothic" w:hAnsi="Century Gothic" w:cs="Arial"/>
          <w:b/>
          <w:sz w:val="22"/>
          <w:szCs w:val="22"/>
        </w:rPr>
        <w:t xml:space="preserve">                                                        </w:t>
      </w:r>
      <w:r w:rsidRPr="00524E81">
        <w:rPr>
          <w:rFonts w:ascii="Century Gothic" w:hAnsi="Century Gothic" w:cs="Arial"/>
          <w:b/>
          <w:sz w:val="22"/>
          <w:szCs w:val="22"/>
        </w:rPr>
        <w:t>Michal Zahorák</w:t>
      </w:r>
      <w:r w:rsidR="00945426">
        <w:rPr>
          <w:rFonts w:ascii="Century Gothic" w:hAnsi="Century Gothic" w:cs="Arial"/>
          <w:b/>
          <w:sz w:val="22"/>
          <w:szCs w:val="22"/>
        </w:rPr>
        <w:t>, v.r.</w:t>
      </w:r>
    </w:p>
    <w:p w14:paraId="4C745171" w14:textId="77777777" w:rsidR="00691AAD" w:rsidRPr="00524E81" w:rsidRDefault="00945426" w:rsidP="00691AA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        M</w:t>
      </w:r>
      <w:r w:rsidR="00691AAD" w:rsidRPr="00524E81">
        <w:rPr>
          <w:rFonts w:ascii="Century Gothic" w:hAnsi="Century Gothic" w:cs="Arial"/>
          <w:sz w:val="22"/>
          <w:szCs w:val="22"/>
        </w:rPr>
        <w:t>ístostarosta</w:t>
      </w:r>
      <w:r>
        <w:rPr>
          <w:rFonts w:ascii="Century Gothic" w:hAnsi="Century Gothic" w:cs="Arial"/>
          <w:sz w:val="22"/>
          <w:szCs w:val="22"/>
        </w:rPr>
        <w:t xml:space="preserve"> obce                                                                S</w:t>
      </w:r>
      <w:r w:rsidR="00691AAD" w:rsidRPr="00524E81">
        <w:rPr>
          <w:rFonts w:ascii="Century Gothic" w:hAnsi="Century Gothic" w:cs="Arial"/>
          <w:sz w:val="22"/>
          <w:szCs w:val="22"/>
        </w:rPr>
        <w:t>tarosta</w:t>
      </w:r>
      <w:r>
        <w:rPr>
          <w:rFonts w:ascii="Century Gothic" w:hAnsi="Century Gothic" w:cs="Arial"/>
          <w:sz w:val="22"/>
          <w:szCs w:val="22"/>
        </w:rPr>
        <w:t xml:space="preserve"> obce</w:t>
      </w:r>
    </w:p>
    <w:p w14:paraId="25652F99" w14:textId="77777777" w:rsidR="00691AAD" w:rsidRPr="00524E81" w:rsidRDefault="00691AA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entury Gothic" w:hAnsi="Century Gothic" w:cs="Arial"/>
          <w:sz w:val="22"/>
          <w:szCs w:val="22"/>
        </w:rPr>
      </w:pPr>
    </w:p>
    <w:sectPr w:rsidR="00691AAD" w:rsidRPr="00524E8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3791" w14:textId="77777777" w:rsidR="00D248AD" w:rsidRDefault="00D248AD">
      <w:r>
        <w:separator/>
      </w:r>
    </w:p>
  </w:endnote>
  <w:endnote w:type="continuationSeparator" w:id="0">
    <w:p w14:paraId="4435ED25" w14:textId="77777777" w:rsidR="00D248AD" w:rsidRDefault="00D2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1806" w14:textId="77777777" w:rsidR="00D248AD" w:rsidRDefault="00D248AD">
      <w:r>
        <w:separator/>
      </w:r>
    </w:p>
  </w:footnote>
  <w:footnote w:type="continuationSeparator" w:id="0">
    <w:p w14:paraId="130C54F2" w14:textId="77777777" w:rsidR="00D248AD" w:rsidRDefault="00D24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377850">
    <w:abstractNumId w:val="12"/>
  </w:num>
  <w:num w:numId="2" w16cid:durableId="1088579411">
    <w:abstractNumId w:val="13"/>
  </w:num>
  <w:num w:numId="3" w16cid:durableId="549272357">
    <w:abstractNumId w:val="6"/>
  </w:num>
  <w:num w:numId="4" w16cid:durableId="734282209">
    <w:abstractNumId w:val="10"/>
  </w:num>
  <w:num w:numId="5" w16cid:durableId="554849761">
    <w:abstractNumId w:val="11"/>
  </w:num>
  <w:num w:numId="6" w16cid:durableId="1398476289">
    <w:abstractNumId w:val="4"/>
  </w:num>
  <w:num w:numId="7" w16cid:durableId="1871802103">
    <w:abstractNumId w:val="0"/>
  </w:num>
  <w:num w:numId="8" w16cid:durableId="991299246">
    <w:abstractNumId w:val="7"/>
  </w:num>
  <w:num w:numId="9" w16cid:durableId="1750496356">
    <w:abstractNumId w:val="5"/>
  </w:num>
  <w:num w:numId="10" w16cid:durableId="2033725989">
    <w:abstractNumId w:val="8"/>
  </w:num>
  <w:num w:numId="11" w16cid:durableId="1657878298">
    <w:abstractNumId w:val="2"/>
  </w:num>
  <w:num w:numId="12" w16cid:durableId="763308854">
    <w:abstractNumId w:val="3"/>
  </w:num>
  <w:num w:numId="13" w16cid:durableId="2018264419">
    <w:abstractNumId w:val="9"/>
  </w:num>
  <w:num w:numId="14" w16cid:durableId="7692785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0F33A5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77DF8"/>
    <w:rsid w:val="002824A7"/>
    <w:rsid w:val="002872E6"/>
    <w:rsid w:val="002B3C2F"/>
    <w:rsid w:val="002B51B3"/>
    <w:rsid w:val="002B7506"/>
    <w:rsid w:val="002D2A22"/>
    <w:rsid w:val="002D2E28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5FCA"/>
    <w:rsid w:val="003C1B30"/>
    <w:rsid w:val="003C2EF3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24E81"/>
    <w:rsid w:val="00531B0F"/>
    <w:rsid w:val="005346CC"/>
    <w:rsid w:val="00552808"/>
    <w:rsid w:val="00592549"/>
    <w:rsid w:val="00593274"/>
    <w:rsid w:val="00593AC5"/>
    <w:rsid w:val="00596D82"/>
    <w:rsid w:val="005A201F"/>
    <w:rsid w:val="005B24A2"/>
    <w:rsid w:val="005B3A72"/>
    <w:rsid w:val="005B3FD8"/>
    <w:rsid w:val="005E7A87"/>
    <w:rsid w:val="005F094F"/>
    <w:rsid w:val="005F3CA4"/>
    <w:rsid w:val="00626974"/>
    <w:rsid w:val="0063659F"/>
    <w:rsid w:val="00663C6D"/>
    <w:rsid w:val="00691AAD"/>
    <w:rsid w:val="00691BE6"/>
    <w:rsid w:val="006C0C98"/>
    <w:rsid w:val="006C665E"/>
    <w:rsid w:val="006C7F1C"/>
    <w:rsid w:val="006D0FF2"/>
    <w:rsid w:val="006D2398"/>
    <w:rsid w:val="006E461F"/>
    <w:rsid w:val="006E58CF"/>
    <w:rsid w:val="00703C49"/>
    <w:rsid w:val="00717590"/>
    <w:rsid w:val="0074359F"/>
    <w:rsid w:val="00761D70"/>
    <w:rsid w:val="007711E7"/>
    <w:rsid w:val="007726AF"/>
    <w:rsid w:val="00777141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69AD"/>
    <w:rsid w:val="009008FA"/>
    <w:rsid w:val="00907411"/>
    <w:rsid w:val="00921A5A"/>
    <w:rsid w:val="00942E81"/>
    <w:rsid w:val="00945426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53CE"/>
    <w:rsid w:val="00A60454"/>
    <w:rsid w:val="00A65F08"/>
    <w:rsid w:val="00A80B59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BE7FD2"/>
    <w:rsid w:val="00BF25A9"/>
    <w:rsid w:val="00C0779F"/>
    <w:rsid w:val="00C101A6"/>
    <w:rsid w:val="00C13361"/>
    <w:rsid w:val="00C4447F"/>
    <w:rsid w:val="00C444BF"/>
    <w:rsid w:val="00C515F0"/>
    <w:rsid w:val="00C604D2"/>
    <w:rsid w:val="00C6781E"/>
    <w:rsid w:val="00C81657"/>
    <w:rsid w:val="00C91D1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248AD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70D41"/>
    <w:rsid w:val="00E858C1"/>
    <w:rsid w:val="00EC214D"/>
    <w:rsid w:val="00EC3513"/>
    <w:rsid w:val="00ED3129"/>
    <w:rsid w:val="00ED47FF"/>
    <w:rsid w:val="00ED5D64"/>
    <w:rsid w:val="00F03F38"/>
    <w:rsid w:val="00F10C3F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205EBF"/>
  <w15:chartTrackingRefBased/>
  <w15:docId w15:val="{E13002D6-BD05-40DF-86D1-B2C4C76F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48437-7318-45E7-AC78-6CB030A1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Michal Záhorák</cp:lastModifiedBy>
  <cp:revision>2</cp:revision>
  <cp:lastPrinted>2025-07-07T10:11:00Z</cp:lastPrinted>
  <dcterms:created xsi:type="dcterms:W3CDTF">2025-07-07T10:14:00Z</dcterms:created>
  <dcterms:modified xsi:type="dcterms:W3CDTF">2025-07-07T10:14:00Z</dcterms:modified>
</cp:coreProperties>
</file>