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DC" w:rsidRPr="005A254A" w:rsidRDefault="0089606B" w:rsidP="0089606B">
      <w:pPr>
        <w:jc w:val="center"/>
        <w:rPr>
          <w:b/>
          <w:sz w:val="32"/>
          <w:szCs w:val="32"/>
        </w:rPr>
      </w:pPr>
      <w:r w:rsidRPr="005A254A">
        <w:rPr>
          <w:b/>
          <w:sz w:val="32"/>
          <w:szCs w:val="32"/>
        </w:rPr>
        <w:t xml:space="preserve">OBEC </w:t>
      </w:r>
      <w:r w:rsidR="00260B71" w:rsidRPr="005A254A">
        <w:rPr>
          <w:b/>
          <w:sz w:val="32"/>
          <w:szCs w:val="32"/>
        </w:rPr>
        <w:t>BUŠ</w:t>
      </w:r>
    </w:p>
    <w:p w:rsidR="006F77DC" w:rsidRDefault="006F77DC"/>
    <w:p w:rsidR="006F77DC" w:rsidRDefault="006F77DC"/>
    <w:p w:rsidR="006F77DC" w:rsidRDefault="006F77DC">
      <w:pPr>
        <w:pStyle w:val="Nadpis1"/>
      </w:pPr>
      <w:r>
        <w:t xml:space="preserve">Obecně závazná vyhláška obce </w:t>
      </w:r>
      <w:r w:rsidR="00260B71">
        <w:t>Buš</w:t>
      </w:r>
    </w:p>
    <w:p w:rsidR="006F77DC" w:rsidRDefault="006F77DC">
      <w:pPr>
        <w:jc w:val="center"/>
        <w:rPr>
          <w:sz w:val="28"/>
        </w:rPr>
      </w:pPr>
      <w:r>
        <w:rPr>
          <w:sz w:val="28"/>
        </w:rPr>
        <w:t>č.</w:t>
      </w:r>
      <w:r w:rsidR="005A254A">
        <w:rPr>
          <w:sz w:val="28"/>
        </w:rPr>
        <w:t xml:space="preserve"> 2</w:t>
      </w:r>
      <w:r w:rsidR="0089606B">
        <w:rPr>
          <w:sz w:val="28"/>
        </w:rPr>
        <w:t>/200</w:t>
      </w:r>
      <w:r w:rsidR="00EB3FB3">
        <w:rPr>
          <w:sz w:val="28"/>
        </w:rPr>
        <w:t>8</w:t>
      </w:r>
    </w:p>
    <w:p w:rsidR="006F77DC" w:rsidRDefault="006F77DC">
      <w:pPr>
        <w:jc w:val="center"/>
        <w:rPr>
          <w:sz w:val="28"/>
        </w:rPr>
      </w:pPr>
    </w:p>
    <w:p w:rsidR="006F77DC" w:rsidRDefault="006F77DC">
      <w:pPr>
        <w:jc w:val="center"/>
        <w:rPr>
          <w:sz w:val="28"/>
        </w:rPr>
      </w:pPr>
      <w:r>
        <w:rPr>
          <w:sz w:val="28"/>
        </w:rPr>
        <w:t>o pravidlech pro pohyb psů na veřejném prostranství v obci</w:t>
      </w:r>
    </w:p>
    <w:p w:rsidR="006F77DC" w:rsidRDefault="006F77DC">
      <w:pPr>
        <w:jc w:val="center"/>
        <w:rPr>
          <w:sz w:val="28"/>
        </w:rPr>
      </w:pPr>
    </w:p>
    <w:p w:rsidR="006F77DC" w:rsidRDefault="006F77DC">
      <w:pPr>
        <w:pStyle w:val="Zkladntext"/>
      </w:pPr>
      <w:r>
        <w:t xml:space="preserve">Zastupitelstvo obce </w:t>
      </w:r>
      <w:r w:rsidR="00260B71">
        <w:t>Buš</w:t>
      </w:r>
      <w:r>
        <w:t xml:space="preserve"> se na své</w:t>
      </w:r>
      <w:r w:rsidR="00260B71">
        <w:t>m</w:t>
      </w:r>
      <w:r>
        <w:t xml:space="preserve"> zasedání dne </w:t>
      </w:r>
      <w:r w:rsidR="005A254A">
        <w:t>3.12.2008</w:t>
      </w:r>
      <w:r>
        <w:t xml:space="preserve"> usn</w:t>
      </w:r>
      <w:r w:rsidR="00886D01">
        <w:t xml:space="preserve">eslo vydat  na základě </w:t>
      </w:r>
      <w:proofErr w:type="spellStart"/>
      <w:proofErr w:type="gramStart"/>
      <w:r w:rsidR="00886D01">
        <w:t>ust</w:t>
      </w:r>
      <w:proofErr w:type="spellEnd"/>
      <w:r w:rsidR="00886D01">
        <w:t>.§ 24</w:t>
      </w:r>
      <w:proofErr w:type="gramEnd"/>
      <w:r w:rsidR="00886D01">
        <w:t> </w:t>
      </w:r>
      <w:r>
        <w:t>odst.2) zákona č. 246/1992 Sb., na ochranu zvířat proti týrání, ve znění pozdějších předpisů a v souladu s </w:t>
      </w:r>
      <w:proofErr w:type="spellStart"/>
      <w:r>
        <w:t>ust</w:t>
      </w:r>
      <w:proofErr w:type="spellEnd"/>
      <w: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>
          <w:t>35 a</w:t>
        </w:r>
      </w:smartTag>
      <w:r>
        <w:t xml:space="preserve"> § 84 odst.2) </w:t>
      </w:r>
      <w:proofErr w:type="gramStart"/>
      <w:r>
        <w:t>písm.h) zákona</w:t>
      </w:r>
      <w:proofErr w:type="gramEnd"/>
      <w:r>
        <w:t xml:space="preserve"> č.128/2000 Sb., o obcích, ve znění pozdějších předpisů, tuto obecně závaznou vyhlášku ( dále jen „vyhláška“)</w:t>
      </w:r>
      <w:r w:rsidR="00260B71">
        <w:t>.</w:t>
      </w:r>
      <w:r>
        <w:t xml:space="preserve"> </w:t>
      </w:r>
    </w:p>
    <w:p w:rsidR="006F77DC" w:rsidRDefault="006F77DC">
      <w:pPr>
        <w:jc w:val="both"/>
      </w:pPr>
    </w:p>
    <w:p w:rsidR="006F77DC" w:rsidRDefault="006F77DC">
      <w:pPr>
        <w:jc w:val="both"/>
      </w:pPr>
    </w:p>
    <w:p w:rsidR="006F77DC" w:rsidRPr="00EB3FB3" w:rsidRDefault="00EB3FB3">
      <w:pPr>
        <w:jc w:val="center"/>
      </w:pPr>
      <w:r w:rsidRPr="00EB3FB3">
        <w:t>Čl. 1</w:t>
      </w:r>
    </w:p>
    <w:p w:rsidR="006F77DC" w:rsidRDefault="006F77DC" w:rsidP="00260B71">
      <w:pPr>
        <w:jc w:val="both"/>
      </w:pPr>
    </w:p>
    <w:p w:rsidR="006F77DC" w:rsidRDefault="006F77DC" w:rsidP="00260B71">
      <w:pPr>
        <w:jc w:val="both"/>
      </w:pPr>
      <w:r>
        <w:t>Tato vyhláška stanovuje pravidla pr</w:t>
      </w:r>
      <w:r w:rsidR="00EB3FB3">
        <w:t>o pohyb psů na veřejných prostranstvích na území</w:t>
      </w:r>
      <w:r>
        <w:t xml:space="preserve"> obce </w:t>
      </w:r>
      <w:r w:rsidR="00260B71">
        <w:t>Buš.</w:t>
      </w:r>
    </w:p>
    <w:p w:rsidR="006F77DC" w:rsidRDefault="006F77DC"/>
    <w:p w:rsidR="005A254A" w:rsidRDefault="005A254A">
      <w:pPr>
        <w:jc w:val="both"/>
      </w:pPr>
    </w:p>
    <w:p w:rsidR="005A254A" w:rsidRPr="005A254A" w:rsidRDefault="005A254A" w:rsidP="005A254A">
      <w:pPr>
        <w:jc w:val="center"/>
        <w:rPr>
          <w:bCs/>
        </w:rPr>
      </w:pPr>
      <w:r>
        <w:rPr>
          <w:bCs/>
        </w:rPr>
        <w:t>Čl. 2</w:t>
      </w:r>
    </w:p>
    <w:p w:rsidR="00EB3FB3" w:rsidRPr="00EB3FB3" w:rsidRDefault="00EB3FB3" w:rsidP="00EA2B33">
      <w:pPr>
        <w:rPr>
          <w:bCs/>
        </w:rPr>
      </w:pPr>
    </w:p>
    <w:p w:rsidR="00EA2B33" w:rsidRDefault="00EC63BA" w:rsidP="00EC63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P</w:t>
      </w:r>
      <w:r w:rsidR="00260B71">
        <w:t>oh</w:t>
      </w:r>
      <w:r>
        <w:t xml:space="preserve">yb psů </w:t>
      </w:r>
      <w:r w:rsidR="00EA2B33">
        <w:t>na veřejných prostranstvích v zastavěné části obce vyznačených</w:t>
      </w:r>
      <w:r w:rsidR="00EA2B33" w:rsidRPr="00260B71">
        <w:t xml:space="preserve"> v příloze </w:t>
      </w:r>
      <w:r>
        <w:t>č. 1, která je nedílnou součástí</w:t>
      </w:r>
      <w:r w:rsidR="00EA2B33" w:rsidRPr="00260B71">
        <w:t> této</w:t>
      </w:r>
      <w:r>
        <w:t xml:space="preserve"> vyhlášky,</w:t>
      </w:r>
      <w:r w:rsidR="00EA2B33" w:rsidRPr="00260B71">
        <w:t xml:space="preserve"> je možný pohyb psů pouze na vodítku.</w:t>
      </w:r>
      <w:r>
        <w:t xml:space="preserve"> </w:t>
      </w:r>
      <w:r w:rsidR="00EA2B33">
        <w:t>Toto ustanovení se nevztahuje na psy služební</w:t>
      </w:r>
      <w:r>
        <w:rPr>
          <w:rStyle w:val="Znakapoznpodarou"/>
        </w:rPr>
        <w:footnoteReference w:id="1"/>
      </w:r>
      <w:r w:rsidR="00EA2B33">
        <w:t xml:space="preserve"> a záchranářské při výkonu služby a záchranných prací, na psy speciálně vycvičené jako průvodci zdravotně postižených osob</w:t>
      </w:r>
      <w:r>
        <w:rPr>
          <w:rStyle w:val="Znakapoznpodarou"/>
        </w:rPr>
        <w:footnoteReference w:id="2"/>
      </w:r>
      <w:r w:rsidR="00EA2B33">
        <w:t xml:space="preserve"> </w:t>
      </w:r>
      <w:r>
        <w:t xml:space="preserve"> a na lovecké psy</w:t>
      </w:r>
      <w:r>
        <w:rPr>
          <w:rStyle w:val="Znakapoznpodarou"/>
        </w:rPr>
        <w:footnoteReference w:id="3"/>
      </w:r>
      <w:r w:rsidR="00EA2B33">
        <w:t xml:space="preserve"> při výkonu práva myslivosti za podmínek stanovený</w:t>
      </w:r>
      <w:r>
        <w:t>ch zvláštními právními předpisy</w:t>
      </w:r>
      <w:r>
        <w:rPr>
          <w:rStyle w:val="Znakapoznpodarou"/>
        </w:rPr>
        <w:footnoteReference w:id="4"/>
      </w:r>
      <w:r w:rsidR="00EA2B33">
        <w:t>.</w:t>
      </w:r>
    </w:p>
    <w:p w:rsidR="00EC63BA" w:rsidRDefault="00EC63BA" w:rsidP="00EC63BA">
      <w:pPr>
        <w:jc w:val="both"/>
      </w:pPr>
    </w:p>
    <w:p w:rsidR="00EA2B33" w:rsidRDefault="00EA2B33" w:rsidP="00EA2B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Splnění povinností stanovených v odst. 1 zajišťuje fyzická osoba, která má psa na veřejném prostranství pod kontrolou či dohledem.</w:t>
      </w:r>
      <w:r>
        <w:rPr>
          <w:rStyle w:val="Znakapoznpodarou"/>
        </w:rPr>
        <w:footnoteReference w:id="5"/>
      </w:r>
    </w:p>
    <w:p w:rsidR="006F77DC" w:rsidRDefault="006F77DC">
      <w:pPr>
        <w:jc w:val="both"/>
      </w:pPr>
    </w:p>
    <w:p w:rsidR="006F77DC" w:rsidRDefault="006F77DC" w:rsidP="00EC63BA"/>
    <w:p w:rsidR="006F77DC" w:rsidRDefault="006F77DC">
      <w:pPr>
        <w:jc w:val="both"/>
      </w:pPr>
    </w:p>
    <w:p w:rsidR="00EC63BA" w:rsidRDefault="00EC63BA" w:rsidP="00EC63BA">
      <w:pPr>
        <w:jc w:val="center"/>
      </w:pPr>
      <w:r>
        <w:t>Čl. 3</w:t>
      </w:r>
    </w:p>
    <w:p w:rsidR="00EC63BA" w:rsidRDefault="00EC63BA" w:rsidP="00EC63BA">
      <w:pPr>
        <w:jc w:val="center"/>
      </w:pPr>
    </w:p>
    <w:p w:rsidR="006F77DC" w:rsidRDefault="006F77DC">
      <w:pPr>
        <w:pStyle w:val="Zkladntext"/>
      </w:pPr>
      <w:r>
        <w:t>Porušení povinností stanovených touto vyhláškou bude posuzováno jako přestupek dle zákona č.200/1990 Sb., o přestupcích, ve znění pozdějších předpisů, nepůjde-li o jiný správní delikt postižitelný podle zvláštních předpisů, nebo trestní čin.</w:t>
      </w:r>
    </w:p>
    <w:p w:rsidR="006F77DC" w:rsidRDefault="006F77DC">
      <w:pPr>
        <w:jc w:val="both"/>
      </w:pPr>
    </w:p>
    <w:p w:rsidR="00EC63BA" w:rsidRDefault="00EC63BA">
      <w:pPr>
        <w:jc w:val="both"/>
      </w:pPr>
    </w:p>
    <w:p w:rsidR="005A254A" w:rsidRDefault="005A254A">
      <w:pPr>
        <w:jc w:val="center"/>
        <w:rPr>
          <w:b/>
        </w:rPr>
      </w:pPr>
    </w:p>
    <w:p w:rsidR="006F77DC" w:rsidRDefault="006F77DC">
      <w:pPr>
        <w:pStyle w:val="Nadpis2"/>
      </w:pPr>
    </w:p>
    <w:p w:rsidR="005A254A" w:rsidRDefault="00886D01" w:rsidP="00886D01">
      <w:pPr>
        <w:jc w:val="center"/>
      </w:pPr>
      <w:r>
        <w:t>Čl. 4</w:t>
      </w:r>
    </w:p>
    <w:p w:rsidR="00886D01" w:rsidRDefault="00886D01" w:rsidP="00886D01">
      <w:pPr>
        <w:jc w:val="center"/>
      </w:pPr>
      <w:r>
        <w:t>Zrušovací ustanovení</w:t>
      </w:r>
    </w:p>
    <w:p w:rsidR="00886D01" w:rsidRDefault="00886D01" w:rsidP="00886D01">
      <w:pPr>
        <w:jc w:val="center"/>
      </w:pPr>
    </w:p>
    <w:p w:rsidR="006F77DC" w:rsidRPr="00886D01" w:rsidRDefault="006F77DC">
      <w:pPr>
        <w:jc w:val="both"/>
      </w:pPr>
      <w:r>
        <w:t xml:space="preserve">Tato vyhláška ruší obecně </w:t>
      </w:r>
      <w:r w:rsidR="005A254A">
        <w:t>závaznou vyhlášku č. 1/2005</w:t>
      </w:r>
      <w:r w:rsidR="00886D01">
        <w:t xml:space="preserve">, </w:t>
      </w:r>
      <w:r w:rsidR="00886D01" w:rsidRPr="00886D01">
        <w:t>o regulaci pohybu psů a jiného zvířectva na veřejných prostranstvích</w:t>
      </w:r>
      <w:r w:rsidR="00886D01">
        <w:t xml:space="preserve">, ze dne </w:t>
      </w:r>
      <w:proofErr w:type="gramStart"/>
      <w:r w:rsidR="00886D01">
        <w:t>11.5.2005</w:t>
      </w:r>
      <w:proofErr w:type="gramEnd"/>
      <w:r w:rsidR="00886D01">
        <w:t>.</w:t>
      </w:r>
    </w:p>
    <w:p w:rsidR="00F04FCC" w:rsidRDefault="00F04FCC">
      <w:pPr>
        <w:jc w:val="both"/>
      </w:pPr>
    </w:p>
    <w:p w:rsidR="006F77DC" w:rsidRDefault="006F77DC">
      <w:pPr>
        <w:jc w:val="both"/>
      </w:pPr>
    </w:p>
    <w:p w:rsidR="006F77DC" w:rsidRDefault="006F77DC">
      <w:pPr>
        <w:jc w:val="center"/>
        <w:rPr>
          <w:b/>
        </w:rPr>
      </w:pPr>
    </w:p>
    <w:p w:rsidR="00886D01" w:rsidRDefault="00886D01">
      <w:pPr>
        <w:jc w:val="center"/>
        <w:rPr>
          <w:bCs/>
        </w:rPr>
      </w:pPr>
      <w:r>
        <w:rPr>
          <w:bCs/>
        </w:rPr>
        <w:t>Čl. 5</w:t>
      </w:r>
    </w:p>
    <w:p w:rsidR="00886D01" w:rsidRDefault="00886D01">
      <w:pPr>
        <w:jc w:val="center"/>
        <w:rPr>
          <w:bCs/>
        </w:rPr>
      </w:pPr>
      <w:r>
        <w:rPr>
          <w:bCs/>
        </w:rPr>
        <w:t>Účinnost</w:t>
      </w:r>
    </w:p>
    <w:p w:rsidR="00886D01" w:rsidRPr="00886D01" w:rsidRDefault="00886D01">
      <w:pPr>
        <w:jc w:val="center"/>
        <w:rPr>
          <w:bCs/>
        </w:rPr>
      </w:pPr>
    </w:p>
    <w:p w:rsidR="006F77DC" w:rsidRDefault="006F77DC">
      <w:pPr>
        <w:pStyle w:val="Zkladntext"/>
      </w:pPr>
      <w:r>
        <w:t xml:space="preserve">Tato vyhláška nabývá účinnosti </w:t>
      </w:r>
      <w:r w:rsidR="005A254A">
        <w:t xml:space="preserve">dne </w:t>
      </w:r>
      <w:proofErr w:type="gramStart"/>
      <w:r w:rsidR="005A254A">
        <w:t>1.1.2009</w:t>
      </w:r>
      <w:proofErr w:type="gramEnd"/>
    </w:p>
    <w:p w:rsidR="005A254A" w:rsidRDefault="005A254A">
      <w:pPr>
        <w:pStyle w:val="Zkladntext"/>
      </w:pPr>
    </w:p>
    <w:p w:rsidR="006F77DC" w:rsidRDefault="006F77DC">
      <w:pPr>
        <w:jc w:val="both"/>
      </w:pPr>
    </w:p>
    <w:p w:rsidR="006F77DC" w:rsidRDefault="006F77DC">
      <w:pPr>
        <w:jc w:val="both"/>
      </w:pPr>
    </w:p>
    <w:p w:rsidR="006F77DC" w:rsidRDefault="006F77DC">
      <w:pPr>
        <w:jc w:val="both"/>
      </w:pPr>
    </w:p>
    <w:p w:rsidR="00F04FCC" w:rsidRDefault="00F04FCC">
      <w:pPr>
        <w:jc w:val="both"/>
      </w:pPr>
    </w:p>
    <w:p w:rsidR="00886D01" w:rsidRDefault="00886D01">
      <w:pPr>
        <w:jc w:val="both"/>
      </w:pPr>
    </w:p>
    <w:p w:rsidR="00886D01" w:rsidRDefault="00886D01">
      <w:pPr>
        <w:jc w:val="both"/>
      </w:pPr>
    </w:p>
    <w:p w:rsidR="00F04FCC" w:rsidRDefault="00BB2748" w:rsidP="00F04FCC">
      <w:r>
        <w:t>………………………………….</w:t>
      </w:r>
      <w:r w:rsidR="00F04FCC">
        <w:tab/>
      </w:r>
      <w:r w:rsidR="00F04FCC">
        <w:tab/>
      </w:r>
      <w:r w:rsidR="00F04FCC">
        <w:tab/>
      </w:r>
      <w:r w:rsidR="00F04FCC">
        <w:tab/>
        <w:t>………………………………….</w:t>
      </w:r>
      <w:r>
        <w:t xml:space="preserve">                                                                             </w:t>
      </w:r>
      <w:r>
        <w:tab/>
        <w:t>Rudolf Javůrek</w:t>
      </w:r>
      <w:r w:rsidR="00F04FCC">
        <w:tab/>
      </w:r>
      <w:r w:rsidR="00F04FCC">
        <w:tab/>
      </w:r>
      <w:r w:rsidR="00F04FCC">
        <w:tab/>
      </w:r>
      <w:r w:rsidR="00F04FCC">
        <w:tab/>
      </w:r>
      <w:r w:rsidR="00F04FCC">
        <w:tab/>
        <w:t xml:space="preserve">       Ing. Miloslav Laštovka</w:t>
      </w:r>
      <w:r w:rsidR="00F04FCC">
        <w:tab/>
      </w:r>
    </w:p>
    <w:p w:rsidR="006F77DC" w:rsidRDefault="00BB2748">
      <w:pPr>
        <w:jc w:val="both"/>
      </w:pPr>
      <w:r>
        <w:t xml:space="preserve">         místostarosta obce</w:t>
      </w:r>
      <w:r w:rsidR="00F04FCC">
        <w:tab/>
      </w:r>
      <w:r w:rsidR="00F04FCC">
        <w:tab/>
      </w:r>
      <w:r w:rsidR="00F04FCC">
        <w:tab/>
      </w:r>
      <w:r w:rsidR="00F04FCC">
        <w:tab/>
      </w:r>
      <w:r w:rsidR="00F04FCC">
        <w:tab/>
      </w:r>
      <w:r w:rsidR="00F04FCC">
        <w:tab/>
        <w:t xml:space="preserve">   starosta obce</w:t>
      </w:r>
    </w:p>
    <w:p w:rsidR="006F77DC" w:rsidRDefault="006F77DC">
      <w:pPr>
        <w:jc w:val="both"/>
      </w:pPr>
    </w:p>
    <w:p w:rsidR="00F04FCC" w:rsidRDefault="00F04FCC">
      <w:pPr>
        <w:jc w:val="both"/>
      </w:pPr>
    </w:p>
    <w:p w:rsidR="00F04FCC" w:rsidRDefault="00F04FCC">
      <w:pPr>
        <w:jc w:val="both"/>
      </w:pPr>
    </w:p>
    <w:p w:rsidR="00886D01" w:rsidRDefault="00886D01">
      <w:pPr>
        <w:jc w:val="both"/>
      </w:pPr>
    </w:p>
    <w:p w:rsidR="00886D01" w:rsidRDefault="00886D01">
      <w:pPr>
        <w:jc w:val="both"/>
      </w:pPr>
    </w:p>
    <w:p w:rsidR="00886D01" w:rsidRDefault="00886D01">
      <w:pPr>
        <w:jc w:val="both"/>
      </w:pPr>
    </w:p>
    <w:p w:rsidR="00886D01" w:rsidRDefault="00886D01">
      <w:pPr>
        <w:jc w:val="both"/>
      </w:pPr>
    </w:p>
    <w:p w:rsidR="00886D01" w:rsidRDefault="00886D01">
      <w:pPr>
        <w:jc w:val="both"/>
      </w:pPr>
    </w:p>
    <w:p w:rsidR="00886D01" w:rsidRDefault="00886D01">
      <w:pPr>
        <w:jc w:val="both"/>
      </w:pPr>
    </w:p>
    <w:p w:rsidR="00886D01" w:rsidRDefault="00886D01">
      <w:pPr>
        <w:jc w:val="both"/>
      </w:pPr>
    </w:p>
    <w:p w:rsidR="00886D01" w:rsidRDefault="00886D01">
      <w:pPr>
        <w:jc w:val="both"/>
      </w:pPr>
    </w:p>
    <w:p w:rsidR="00886D01" w:rsidRDefault="00886D01">
      <w:pPr>
        <w:jc w:val="both"/>
      </w:pPr>
    </w:p>
    <w:p w:rsidR="00886D01" w:rsidRDefault="00886D01">
      <w:pPr>
        <w:jc w:val="both"/>
      </w:pPr>
    </w:p>
    <w:p w:rsidR="00886D01" w:rsidRDefault="00886D01">
      <w:pPr>
        <w:jc w:val="both"/>
      </w:pPr>
    </w:p>
    <w:p w:rsidR="00886D01" w:rsidRDefault="00886D01">
      <w:pPr>
        <w:jc w:val="both"/>
      </w:pPr>
    </w:p>
    <w:p w:rsidR="00886D01" w:rsidRDefault="00886D01">
      <w:pPr>
        <w:jc w:val="both"/>
      </w:pPr>
    </w:p>
    <w:p w:rsidR="00886D01" w:rsidRDefault="00886D01">
      <w:pPr>
        <w:jc w:val="both"/>
      </w:pPr>
    </w:p>
    <w:p w:rsidR="00886D01" w:rsidRDefault="00886D01">
      <w:pPr>
        <w:jc w:val="both"/>
      </w:pPr>
    </w:p>
    <w:p w:rsidR="006F77DC" w:rsidRDefault="006F77DC">
      <w:pPr>
        <w:jc w:val="both"/>
      </w:pPr>
      <w:r>
        <w:t xml:space="preserve">Vyvěšeno </w:t>
      </w:r>
      <w:r w:rsidR="00F04FCC">
        <w:t xml:space="preserve">na úřední desce OÚ Buš </w:t>
      </w:r>
      <w:r>
        <w:t>dne:</w:t>
      </w:r>
      <w:r w:rsidR="00FC2A4E">
        <w:t xml:space="preserve"> </w:t>
      </w:r>
      <w:r w:rsidR="00FC2A4E">
        <w:tab/>
      </w:r>
      <w:proofErr w:type="gramStart"/>
      <w:r w:rsidR="00FC2A4E">
        <w:t>10.12.2008</w:t>
      </w:r>
      <w:proofErr w:type="gramEnd"/>
    </w:p>
    <w:p w:rsidR="006F77DC" w:rsidRDefault="006F77DC">
      <w:pPr>
        <w:jc w:val="both"/>
      </w:pPr>
    </w:p>
    <w:p w:rsidR="006F77DC" w:rsidRDefault="006F77DC">
      <w:pPr>
        <w:jc w:val="both"/>
      </w:pPr>
      <w:r>
        <w:t>Sejmuto dne:</w:t>
      </w:r>
      <w:r w:rsidR="00FC2A4E">
        <w:tab/>
        <w:t>2.1.2009</w:t>
      </w:r>
      <w:bookmarkStart w:id="0" w:name="_GoBack"/>
      <w:bookmarkEnd w:id="0"/>
    </w:p>
    <w:p w:rsidR="006F77DC" w:rsidRDefault="006F77DC">
      <w:pPr>
        <w:jc w:val="both"/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  <w:rPr>
          <w:sz w:val="20"/>
        </w:rPr>
      </w:pPr>
    </w:p>
    <w:p w:rsidR="00E80AD1" w:rsidRDefault="00E80AD1" w:rsidP="00BB2748">
      <w:pPr>
        <w:jc w:val="both"/>
      </w:pPr>
    </w:p>
    <w:p w:rsidR="00E80AD1" w:rsidRDefault="00E80AD1" w:rsidP="00BB2748">
      <w:pPr>
        <w:jc w:val="both"/>
      </w:pPr>
    </w:p>
    <w:p w:rsidR="00E80AD1" w:rsidRDefault="00E80AD1" w:rsidP="00BB2748">
      <w:pPr>
        <w:jc w:val="both"/>
      </w:pPr>
    </w:p>
    <w:p w:rsidR="00E80AD1" w:rsidRDefault="00E80AD1" w:rsidP="00BB2748">
      <w:pPr>
        <w:jc w:val="both"/>
      </w:pPr>
    </w:p>
    <w:p w:rsidR="00E80AD1" w:rsidRDefault="00E80AD1" w:rsidP="00BB2748">
      <w:pPr>
        <w:jc w:val="both"/>
      </w:pPr>
    </w:p>
    <w:p w:rsidR="00E80AD1" w:rsidRDefault="00E80AD1" w:rsidP="00BB2748">
      <w:pPr>
        <w:jc w:val="both"/>
      </w:pPr>
    </w:p>
    <w:p w:rsidR="00E80AD1" w:rsidRDefault="00E80AD1" w:rsidP="00BB2748">
      <w:pPr>
        <w:jc w:val="both"/>
      </w:pPr>
    </w:p>
    <w:p w:rsidR="00E80AD1" w:rsidRDefault="00E80AD1" w:rsidP="00BB2748">
      <w:pPr>
        <w:jc w:val="both"/>
      </w:pPr>
    </w:p>
    <w:p w:rsidR="00E80AD1" w:rsidRDefault="00E80AD1" w:rsidP="00BB2748">
      <w:pPr>
        <w:jc w:val="both"/>
      </w:pPr>
    </w:p>
    <w:p w:rsidR="00E80AD1" w:rsidRDefault="00E80AD1" w:rsidP="00BB2748">
      <w:pPr>
        <w:jc w:val="both"/>
      </w:pPr>
      <w:r>
        <w:t>Obec Buš – Příloha k vyhlášce č. 2/2009</w:t>
      </w:r>
    </w:p>
    <w:p w:rsidR="00E80AD1" w:rsidRDefault="00E80AD1" w:rsidP="00BB2748">
      <w:pPr>
        <w:jc w:val="both"/>
      </w:pPr>
    </w:p>
    <w:p w:rsidR="00E80AD1" w:rsidRDefault="00E80AD1" w:rsidP="00BB2748">
      <w:pPr>
        <w:jc w:val="both"/>
      </w:pPr>
      <w:r>
        <w:t>Seznam pozemků dle oddílu 3 a) – Pohyb psů pouze na vodítku:</w:t>
      </w:r>
    </w:p>
    <w:p w:rsidR="00E80AD1" w:rsidRPr="00E80AD1" w:rsidRDefault="00E80AD1" w:rsidP="00BB2748">
      <w:pPr>
        <w:jc w:val="both"/>
      </w:pPr>
      <w:proofErr w:type="gramStart"/>
      <w:r>
        <w:t>p.č.</w:t>
      </w:r>
      <w:proofErr w:type="gramEnd"/>
      <w:r>
        <w:t xml:space="preserve"> 153/3; 140/1; 140/7; 117; 3/6; 1489/6; 1489/4; 1554/1; 113/1; 1489/8; 1489/1; 91; 1541; 61; 1490; 28; 1561; 1526/1; 113/3; 1489/5; 3/2</w:t>
      </w:r>
    </w:p>
    <w:sectPr w:rsidR="00E80AD1" w:rsidRPr="00E80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07D" w:rsidRDefault="0079407D">
      <w:r>
        <w:separator/>
      </w:r>
    </w:p>
  </w:endnote>
  <w:endnote w:type="continuationSeparator" w:id="0">
    <w:p w:rsidR="0079407D" w:rsidRDefault="0079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07D" w:rsidRDefault="0079407D">
      <w:r>
        <w:separator/>
      </w:r>
    </w:p>
  </w:footnote>
  <w:footnote w:type="continuationSeparator" w:id="0">
    <w:p w:rsidR="0079407D" w:rsidRDefault="0079407D">
      <w:r>
        <w:continuationSeparator/>
      </w:r>
    </w:p>
  </w:footnote>
  <w:footnote w:id="1">
    <w:p w:rsidR="00EC63BA" w:rsidRDefault="00EC63BA">
      <w:pPr>
        <w:pStyle w:val="Textpoznpodarou"/>
      </w:pPr>
      <w:r>
        <w:rPr>
          <w:rStyle w:val="Znakapoznpodarou"/>
        </w:rPr>
        <w:footnoteRef/>
      </w:r>
      <w:r>
        <w:t xml:space="preserve"> Např. </w:t>
      </w:r>
      <w:proofErr w:type="spellStart"/>
      <w:r>
        <w:t>ust</w:t>
      </w:r>
      <w:proofErr w:type="spellEnd"/>
      <w:r>
        <w:t xml:space="preserve">. § 38 odst. 1 písm. e) zákona č. 283/1991 Sb., o Policii ČR, ve znění pozdějších předpisů, </w:t>
      </w:r>
      <w:proofErr w:type="spellStart"/>
      <w:r>
        <w:t>ust</w:t>
      </w:r>
      <w:proofErr w:type="spellEnd"/>
      <w:r>
        <w:t>. § 19 zákona č. 553/1991 Sb., o obecní policii, ve znění pozdějších předpisů.</w:t>
      </w:r>
    </w:p>
  </w:footnote>
  <w:footnote w:id="2">
    <w:p w:rsidR="00EC63BA" w:rsidRDefault="00EC63BA">
      <w:pPr>
        <w:pStyle w:val="Textpoznpodarou"/>
      </w:pPr>
      <w:r>
        <w:rPr>
          <w:rStyle w:val="Znakapoznpodarou"/>
        </w:rPr>
        <w:footnoteRef/>
      </w:r>
      <w:r>
        <w:t xml:space="preserve"> Např. slepečtí psi.</w:t>
      </w:r>
    </w:p>
  </w:footnote>
  <w:footnote w:id="3">
    <w:p w:rsidR="00EC63BA" w:rsidRDefault="00EC63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Ust</w:t>
      </w:r>
      <w:proofErr w:type="spellEnd"/>
      <w:r>
        <w:t>. § 44 odst. 1 zákona č. 449/2001 Sb., o myslivosti, ve znění pozdějších předpisů.</w:t>
      </w:r>
    </w:p>
  </w:footnote>
  <w:footnote w:id="4">
    <w:p w:rsidR="00EC63BA" w:rsidRDefault="00EC63BA">
      <w:pPr>
        <w:pStyle w:val="Textpoznpodarou"/>
      </w:pPr>
      <w:r>
        <w:rPr>
          <w:rStyle w:val="Znakapoznpodarou"/>
        </w:rPr>
        <w:footnoteRef/>
      </w:r>
      <w:r>
        <w:t xml:space="preserve"> Vyhláška Ministerstva zemědělství č. 244/2002 Sb., kterou se provádí některá ustanovení zákona č. 449/2001 Sb., o myslivosti, ve znění pozdějších předpisů.</w:t>
      </w:r>
    </w:p>
  </w:footnote>
  <w:footnote w:id="5">
    <w:p w:rsidR="00EA2B33" w:rsidRDefault="00EA2B33">
      <w:pPr>
        <w:pStyle w:val="Textpoznpodarou"/>
      </w:pPr>
      <w:r>
        <w:rPr>
          <w:rStyle w:val="Znakapoznpodarou"/>
        </w:rPr>
        <w:footnoteRef/>
      </w:r>
      <w: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16269"/>
    <w:multiLevelType w:val="multilevel"/>
    <w:tmpl w:val="50567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FF6E31"/>
    <w:multiLevelType w:val="hybridMultilevel"/>
    <w:tmpl w:val="50567B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9B"/>
    <w:rsid w:val="000412E2"/>
    <w:rsid w:val="00260B71"/>
    <w:rsid w:val="00503961"/>
    <w:rsid w:val="005A254A"/>
    <w:rsid w:val="00606653"/>
    <w:rsid w:val="006F77DC"/>
    <w:rsid w:val="0079407D"/>
    <w:rsid w:val="00886D01"/>
    <w:rsid w:val="0089606B"/>
    <w:rsid w:val="00AE2B4C"/>
    <w:rsid w:val="00BB2748"/>
    <w:rsid w:val="00DD4427"/>
    <w:rsid w:val="00E80AD1"/>
    <w:rsid w:val="00EA2B33"/>
    <w:rsid w:val="00EB3FB3"/>
    <w:rsid w:val="00EC63BA"/>
    <w:rsid w:val="00F04FCC"/>
    <w:rsid w:val="00F7379B"/>
    <w:rsid w:val="00FC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sid w:val="00EA2B33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EA2B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sid w:val="00EA2B33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EA2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Ohrazenice</vt:lpstr>
    </vt:vector>
  </TitlesOfParts>
  <Company>ODK MV ČR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Ohrazenice</dc:title>
  <dc:creator>Ing.Karel Průša</dc:creator>
  <cp:lastModifiedBy>PC-CENTRAL</cp:lastModifiedBy>
  <cp:revision>2</cp:revision>
  <cp:lastPrinted>2008-11-19T17:23:00Z</cp:lastPrinted>
  <dcterms:created xsi:type="dcterms:W3CDTF">2023-10-30T13:17:00Z</dcterms:created>
  <dcterms:modified xsi:type="dcterms:W3CDTF">2023-10-30T13:17:00Z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-1152973875</vt:i4>
  </property>
  <property fmtid="{D5CDD505-2E9C-101B-9397-08002B2CF9AE}" pid="3" name="_EmailSubject">
    <vt:lpwstr/>
  </property>
  <property fmtid="{D5CDD505-2E9C-101B-9397-08002B2CF9AE}" pid="4" name="_AuthorEmail">
    <vt:lpwstr>apeskova@mvcr.cz</vt:lpwstr>
  </property>
  <property fmtid="{D5CDD505-2E9C-101B-9397-08002B2CF9AE}" pid="5" name="_AuthorEmailDisplayName">
    <vt:lpwstr>Alena Pešková</vt:lpwstr>
  </property>
  <property fmtid="{D5CDD505-2E9C-101B-9397-08002B2CF9AE}" pid="6" name="_ReviewingToolsShownOnce">
    <vt:lpwstr/>
  </property>
</Properties>
</file>