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610" w:rsidRDefault="00403610" w:rsidP="00716BC1">
      <w:pPr>
        <w:jc w:val="center"/>
        <w:rPr>
          <w:rFonts w:ascii="Arial" w:hAnsi="Arial" w:cs="Arial"/>
          <w:sz w:val="44"/>
          <w:szCs w:val="44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z w:val="44"/>
          <w:szCs w:val="44"/>
        </w:rPr>
      </w:pPr>
      <w:r w:rsidRPr="00716BC1">
        <w:rPr>
          <w:rFonts w:ascii="Arial" w:hAnsi="Arial" w:cs="Arial"/>
          <w:sz w:val="44"/>
          <w:szCs w:val="44"/>
        </w:rPr>
        <w:t>Město Valašské Klobouky</w:t>
      </w: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  <w:r w:rsidRPr="00716BC1">
        <w:rPr>
          <w:rFonts w:ascii="Arial" w:hAnsi="Arial" w:cs="Arial"/>
          <w:b/>
          <w:bCs/>
        </w:rPr>
        <w:t>Nařízení města Valašské Klobouky</w:t>
      </w:r>
      <w:r w:rsidRPr="00716BC1">
        <w:rPr>
          <w:rFonts w:ascii="Arial" w:hAnsi="Arial" w:cs="Arial"/>
          <w:b/>
          <w:bCs/>
          <w:color w:val="70AD47" w:themeColor="accent6"/>
        </w:rPr>
        <w:t xml:space="preserve"> </w:t>
      </w: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  <w:r w:rsidRPr="00716BC1">
        <w:rPr>
          <w:rFonts w:ascii="Arial" w:hAnsi="Arial" w:cs="Arial"/>
          <w:b/>
          <w:bCs/>
        </w:rPr>
        <w:t>kterým se vydává tržní řád</w:t>
      </w: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Pr="00716BC1" w:rsidRDefault="00716BC1" w:rsidP="00716BC1">
      <w:pPr>
        <w:pStyle w:val="Zkladntext"/>
        <w:rPr>
          <w:rFonts w:ascii="Arial" w:hAnsi="Arial" w:cs="Arial"/>
        </w:rPr>
      </w:pPr>
      <w:r w:rsidRPr="00716BC1">
        <w:rPr>
          <w:rFonts w:ascii="Arial" w:hAnsi="Arial" w:cs="Arial"/>
        </w:rPr>
        <w:t>Rada města Valašské Klobouky se na svém zasedání dne</w:t>
      </w:r>
      <w:r w:rsidR="008836EB">
        <w:rPr>
          <w:rFonts w:ascii="Arial" w:hAnsi="Arial" w:cs="Arial"/>
        </w:rPr>
        <w:t xml:space="preserve"> 2. 5. 2023</w:t>
      </w:r>
      <w:r w:rsidRPr="00716BC1">
        <w:rPr>
          <w:rFonts w:ascii="Arial" w:hAnsi="Arial" w:cs="Arial"/>
        </w:rPr>
        <w:t xml:space="preserve">, usnesením č. </w:t>
      </w:r>
      <w:r w:rsidR="008836EB">
        <w:rPr>
          <w:rFonts w:ascii="Arial" w:hAnsi="Arial" w:cs="Arial"/>
        </w:rPr>
        <w:t>RM/</w:t>
      </w:r>
      <w:r w:rsidR="005A0BE2">
        <w:rPr>
          <w:rFonts w:ascii="Arial" w:hAnsi="Arial" w:cs="Arial"/>
        </w:rPr>
        <w:t>13</w:t>
      </w:r>
      <w:r w:rsidR="008836EB">
        <w:rPr>
          <w:rFonts w:ascii="Arial" w:hAnsi="Arial" w:cs="Arial"/>
        </w:rPr>
        <w:t>/</w:t>
      </w:r>
      <w:r w:rsidR="005A0BE2">
        <w:rPr>
          <w:rFonts w:ascii="Arial" w:hAnsi="Arial" w:cs="Arial"/>
        </w:rPr>
        <w:t>208/</w:t>
      </w:r>
      <w:r w:rsidR="008836EB">
        <w:rPr>
          <w:rFonts w:ascii="Arial" w:hAnsi="Arial" w:cs="Arial"/>
        </w:rPr>
        <w:t>2023</w:t>
      </w:r>
      <w:r w:rsidRPr="00716BC1">
        <w:rPr>
          <w:rFonts w:ascii="Arial" w:hAnsi="Arial" w:cs="Arial"/>
        </w:rPr>
        <w:t xml:space="preserve">, usnesla vydat na základě § 18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716BC1">
          <w:rPr>
            <w:rFonts w:ascii="Arial" w:hAnsi="Arial" w:cs="Arial"/>
          </w:rPr>
          <w:t>1 a</w:t>
        </w:r>
      </w:smartTag>
      <w:r w:rsidRPr="00716BC1">
        <w:rPr>
          <w:rFonts w:ascii="Arial" w:hAnsi="Arial" w:cs="Arial"/>
        </w:rPr>
        <w:t xml:space="preserve"> § 102 odst. 2 písm. d) zákona č. 128/2000 Sb., o obcích (obecní zřízení), ve znění pozdějších předpisů, toto nařízení:</w:t>
      </w:r>
    </w:p>
    <w:p w:rsidR="00716BC1" w:rsidRPr="00716BC1" w:rsidRDefault="00716BC1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Čl. 1 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Místa pro prodej zboží a poskytování služeb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(1) Na území města je možno mimo provozovnu k tomuto účelu určenou rozhodnutím, opatřením nebo jiným úkonem vyžadovaným stavebním zákonem</w:t>
      </w:r>
      <w:r w:rsidRPr="00716BC1">
        <w:rPr>
          <w:rStyle w:val="Znakapoznpodarou"/>
          <w:rFonts w:ascii="Arial" w:hAnsi="Arial" w:cs="Arial"/>
          <w:snapToGrid w:val="0"/>
        </w:rPr>
        <w:footnoteReference w:customMarkFollows="1" w:id="1"/>
        <w:t>1</w:t>
      </w:r>
      <w:r w:rsidRPr="00716BC1">
        <w:rPr>
          <w:rFonts w:ascii="Arial" w:hAnsi="Arial" w:cs="Arial"/>
          <w:snapToGrid w:val="0"/>
        </w:rPr>
        <w:t xml:space="preserve"> nabízet a prodávat zboží (dále jen „prodej zboží“) a nabízet a poskytovat služby (dále jen „poskytování služeb“) na tržišti uvedeném </w:t>
      </w:r>
      <w:r w:rsidRPr="00716BC1">
        <w:rPr>
          <w:rFonts w:ascii="Arial" w:hAnsi="Arial" w:cs="Arial"/>
          <w:b/>
          <w:snapToGrid w:val="0"/>
        </w:rPr>
        <w:t>v příloze č. 1</w:t>
      </w:r>
      <w:r w:rsidRPr="00716BC1">
        <w:rPr>
          <w:rFonts w:ascii="Arial" w:hAnsi="Arial" w:cs="Arial"/>
          <w:snapToGrid w:val="0"/>
        </w:rPr>
        <w:t xml:space="preserve"> tohoto nařízení,</w:t>
      </w:r>
    </w:p>
    <w:p w:rsidR="00716BC1" w:rsidRPr="00716BC1" w:rsidRDefault="00716BC1" w:rsidP="00716BC1">
      <w:pPr>
        <w:pStyle w:val="Zkladntext"/>
        <w:ind w:firstLine="708"/>
        <w:rPr>
          <w:rFonts w:ascii="Arial" w:hAnsi="Arial" w:cs="Arial"/>
        </w:rPr>
      </w:pPr>
    </w:p>
    <w:p w:rsidR="00716BC1" w:rsidRPr="00716BC1" w:rsidRDefault="00716BC1" w:rsidP="00716BC1">
      <w:pPr>
        <w:pStyle w:val="Zkladntext"/>
        <w:ind w:firstLine="708"/>
        <w:rPr>
          <w:rFonts w:ascii="Arial" w:hAnsi="Arial" w:cs="Arial"/>
          <w:b/>
          <w:bCs/>
          <w:i/>
          <w:color w:val="70AD47" w:themeColor="accent6"/>
          <w:sz w:val="16"/>
          <w:szCs w:val="16"/>
        </w:rPr>
      </w:pPr>
      <w:r w:rsidRPr="00716BC1">
        <w:rPr>
          <w:rFonts w:ascii="Arial" w:hAnsi="Arial" w:cs="Arial"/>
        </w:rPr>
        <w:t xml:space="preserve"> </w:t>
      </w:r>
    </w:p>
    <w:p w:rsidR="00716BC1" w:rsidRDefault="00716BC1" w:rsidP="00716BC1">
      <w:pPr>
        <w:pStyle w:val="Zkladntext"/>
        <w:rPr>
          <w:rFonts w:ascii="Arial" w:hAnsi="Arial" w:cs="Arial"/>
        </w:rPr>
      </w:pPr>
      <w:r w:rsidRPr="00716BC1">
        <w:rPr>
          <w:rFonts w:ascii="Arial" w:hAnsi="Arial" w:cs="Arial"/>
        </w:rPr>
        <w:t>(2) Pro účely tohoto nařízení se rozumí:</w:t>
      </w:r>
    </w:p>
    <w:p w:rsidR="00716BC1" w:rsidRPr="00716BC1" w:rsidRDefault="00716BC1" w:rsidP="00716BC1">
      <w:pPr>
        <w:pStyle w:val="Zkladntext"/>
        <w:rPr>
          <w:rFonts w:ascii="Arial" w:hAnsi="Arial" w:cs="Arial"/>
        </w:rPr>
      </w:pPr>
    </w:p>
    <w:p w:rsidR="00716BC1" w:rsidRPr="00716BC1" w:rsidRDefault="00716BC1" w:rsidP="00716BC1">
      <w:pPr>
        <w:pStyle w:val="Zkladntext"/>
        <w:ind w:left="426" w:hanging="426"/>
        <w:rPr>
          <w:rFonts w:ascii="Arial" w:hAnsi="Arial" w:cs="Arial"/>
        </w:rPr>
      </w:pPr>
      <w:r w:rsidRPr="00716BC1">
        <w:rPr>
          <w:rFonts w:ascii="Arial" w:hAnsi="Arial" w:cs="Arial"/>
        </w:rPr>
        <w:t>a)</w:t>
      </w:r>
      <w:r w:rsidRPr="00716BC1">
        <w:rPr>
          <w:rFonts w:ascii="Arial" w:hAnsi="Arial" w:cs="Arial"/>
        </w:rPr>
        <w:tab/>
        <w:t>místem pro prodej zboží a poskytování služeb tržiště</w:t>
      </w:r>
    </w:p>
    <w:p w:rsidR="00716BC1" w:rsidRPr="00716BC1" w:rsidRDefault="00716BC1" w:rsidP="00716BC1">
      <w:pPr>
        <w:pStyle w:val="Zkladntext"/>
        <w:ind w:left="426" w:hanging="426"/>
        <w:rPr>
          <w:rFonts w:ascii="Arial" w:hAnsi="Arial" w:cs="Arial"/>
        </w:rPr>
      </w:pPr>
    </w:p>
    <w:p w:rsidR="00716BC1" w:rsidRPr="00716BC1" w:rsidRDefault="00716BC1" w:rsidP="00716BC1">
      <w:pPr>
        <w:pStyle w:val="Zkladntext"/>
        <w:ind w:left="426" w:hanging="426"/>
        <w:rPr>
          <w:rFonts w:ascii="Arial" w:hAnsi="Arial" w:cs="Arial"/>
        </w:rPr>
      </w:pPr>
      <w:r w:rsidRPr="00716BC1">
        <w:rPr>
          <w:rFonts w:ascii="Arial" w:hAnsi="Arial" w:cs="Arial"/>
        </w:rPr>
        <w:t>b)</w:t>
      </w:r>
      <w:r w:rsidRPr="00716BC1">
        <w:rPr>
          <w:rFonts w:ascii="Arial" w:hAnsi="Arial" w:cs="Arial"/>
        </w:rPr>
        <w:tab/>
        <w:t xml:space="preserve">tržištěm neuzavíratelný, uzavíratelný nebo částečně uzavíratelný nezastřešený prostor, kde je příležitostně prodáváno zboží, nebo jsou poskytovány služby </w:t>
      </w:r>
    </w:p>
    <w:p w:rsidR="00716BC1" w:rsidRPr="00716BC1" w:rsidRDefault="00716BC1" w:rsidP="00716BC1">
      <w:pPr>
        <w:spacing w:after="120"/>
        <w:ind w:left="360" w:hanging="360"/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Čl. 2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Stanovení kapacity a požadavků na vybavenost na místech pro prodej zboží a poskytování služeb</w:t>
      </w:r>
    </w:p>
    <w:p w:rsidR="00716BC1" w:rsidRPr="00716BC1" w:rsidRDefault="00716BC1" w:rsidP="00716BC1">
      <w:pPr>
        <w:rPr>
          <w:rFonts w:ascii="Arial" w:hAnsi="Arial" w:cs="Arial"/>
        </w:rPr>
      </w:pPr>
    </w:p>
    <w:p w:rsidR="00716BC1" w:rsidRPr="00716BC1" w:rsidRDefault="00716BC1" w:rsidP="00D53894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Kapacita jednotlivých míst pro prodej zboží a poskytování služeb je stanovena </w:t>
      </w:r>
      <w:r w:rsidRPr="00716BC1">
        <w:rPr>
          <w:rFonts w:ascii="Arial" w:hAnsi="Arial" w:cs="Arial"/>
          <w:b/>
          <w:snapToGrid w:val="0"/>
        </w:rPr>
        <w:t>v příloze č. 1</w:t>
      </w:r>
      <w:r w:rsidRPr="00716BC1">
        <w:rPr>
          <w:rFonts w:ascii="Arial" w:hAnsi="Arial" w:cs="Arial"/>
          <w:snapToGrid w:val="0"/>
        </w:rPr>
        <w:t xml:space="preserve"> tohoto nařízení.</w:t>
      </w:r>
    </w:p>
    <w:p w:rsidR="00716BC1" w:rsidRPr="00716BC1" w:rsidRDefault="00716BC1" w:rsidP="00716BC1">
      <w:pPr>
        <w:ind w:left="360"/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ind w:left="360" w:hanging="360"/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ind w:left="360" w:hanging="360"/>
        <w:jc w:val="both"/>
        <w:rPr>
          <w:rFonts w:ascii="Arial" w:hAnsi="Arial" w:cs="Arial"/>
          <w:snapToGrid w:val="0"/>
        </w:rPr>
      </w:pPr>
    </w:p>
    <w:p w:rsidR="00D53894" w:rsidRDefault="00D53894" w:rsidP="00716BC1">
      <w:pPr>
        <w:jc w:val="center"/>
        <w:rPr>
          <w:rFonts w:ascii="Arial" w:hAnsi="Arial" w:cs="Arial"/>
          <w:snapToGrid w:val="0"/>
        </w:rPr>
      </w:pPr>
    </w:p>
    <w:p w:rsidR="00D53894" w:rsidRDefault="00D53894" w:rsidP="00716BC1">
      <w:pPr>
        <w:jc w:val="center"/>
        <w:rPr>
          <w:rFonts w:ascii="Arial" w:hAnsi="Arial" w:cs="Arial"/>
          <w:snapToGrid w:val="0"/>
        </w:rPr>
      </w:pPr>
    </w:p>
    <w:p w:rsidR="00D53894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Čl. 3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Doba prodeje zboží a poskytování služeb na místech pro prodej zboží a poskytování služeb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D53894">
      <w:pPr>
        <w:spacing w:after="12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Tržiště může být provozován</w:t>
      </w:r>
      <w:r w:rsidR="00D61DCE">
        <w:rPr>
          <w:rFonts w:ascii="Arial" w:hAnsi="Arial" w:cs="Arial"/>
          <w:snapToGrid w:val="0"/>
        </w:rPr>
        <w:t>o</w:t>
      </w:r>
      <w:r w:rsidRPr="00716BC1">
        <w:rPr>
          <w:rFonts w:ascii="Arial" w:hAnsi="Arial" w:cs="Arial"/>
          <w:snapToGrid w:val="0"/>
        </w:rPr>
        <w:t xml:space="preserve"> po celý rok, doba prodeje zboží a poskytování služeb na tržnicích a tržištích je od 07:00 hodin do 16:00 hodin</w:t>
      </w:r>
    </w:p>
    <w:p w:rsid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D53894" w:rsidRPr="00716BC1" w:rsidRDefault="00D53894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Čl. 4</w:t>
      </w:r>
    </w:p>
    <w:p w:rsidR="00D53894" w:rsidRPr="00D53894" w:rsidRDefault="00D53894" w:rsidP="00D53894"/>
    <w:p w:rsidR="00D61DCE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 xml:space="preserve">Pravidla pro udržování čistoty a bezpečnosti na místech pro prodej zboží </w:t>
      </w:r>
    </w:p>
    <w:p w:rsidR="00716BC1" w:rsidRP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a poskytování služeb</w:t>
      </w:r>
    </w:p>
    <w:p w:rsidR="00716BC1" w:rsidRPr="00716BC1" w:rsidRDefault="00716BC1" w:rsidP="00716BC1">
      <w:pPr>
        <w:pStyle w:val="Nadpis1"/>
        <w:rPr>
          <w:rFonts w:ascii="Arial" w:hAnsi="Arial" w:cs="Arial"/>
        </w:rPr>
      </w:pPr>
    </w:p>
    <w:p w:rsidR="00716BC1" w:rsidRPr="00716BC1" w:rsidRDefault="00716BC1" w:rsidP="00716BC1">
      <w:pPr>
        <w:jc w:val="both"/>
        <w:rPr>
          <w:rFonts w:ascii="Arial" w:hAnsi="Arial" w:cs="Arial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Provozovatelé, prodejci zboží a poskytovatelé služeb na místech pro prodej zboží </w:t>
      </w:r>
      <w:r w:rsidRPr="00716BC1">
        <w:rPr>
          <w:rFonts w:ascii="Arial" w:hAnsi="Arial" w:cs="Arial"/>
          <w:snapToGrid w:val="0"/>
        </w:rPr>
        <w:br/>
        <w:t>a poskytování služeb jsou povinni:</w:t>
      </w:r>
    </w:p>
    <w:p w:rsidR="00716BC1" w:rsidRPr="00716BC1" w:rsidRDefault="00716BC1" w:rsidP="00716BC1">
      <w:pPr>
        <w:ind w:left="360" w:hanging="36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a)</w:t>
      </w:r>
      <w:r w:rsidRPr="00716BC1">
        <w:rPr>
          <w:rFonts w:ascii="Arial" w:hAnsi="Arial" w:cs="Arial"/>
          <w:snapToGrid w:val="0"/>
          <w:sz w:val="14"/>
          <w:szCs w:val="14"/>
        </w:rPr>
        <w:t> </w:t>
      </w:r>
      <w:r w:rsidR="00D53894">
        <w:rPr>
          <w:rFonts w:ascii="Arial" w:hAnsi="Arial" w:cs="Arial"/>
          <w:snapToGrid w:val="0"/>
          <w:sz w:val="14"/>
          <w:szCs w:val="14"/>
        </w:rPr>
        <w:tab/>
      </w:r>
      <w:r w:rsidRPr="00716BC1">
        <w:rPr>
          <w:rFonts w:ascii="Arial" w:hAnsi="Arial" w:cs="Arial"/>
          <w:snapToGrid w:val="0"/>
        </w:rPr>
        <w:t>zabezpečovat čistotu prodejních míst,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b)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 xml:space="preserve">k prodeji zboží a poskytování služeb užívat jen místa k tomu určená 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c)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>průběžně odstraňovat odpad na místa k tomu určená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d)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>ovoce, zeleninu, brambory a lesní plody dovézt na tržiště již očištěné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e)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>po ukončení prodeje odstranit použité obaly a odpad a uvést prodejní místo do původního stavu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f)</w:t>
      </w:r>
      <w:r w:rsidR="00D61DCE">
        <w:rPr>
          <w:rFonts w:ascii="Arial" w:hAnsi="Arial" w:cs="Arial"/>
        </w:rPr>
        <w:tab/>
      </w:r>
      <w:r w:rsidRPr="00716BC1">
        <w:rPr>
          <w:rFonts w:ascii="Arial" w:hAnsi="Arial" w:cs="Arial"/>
        </w:rPr>
        <w:t>neumísťovat v uličkách mezi stánky nic, co by ztěžovalo nebo znemožňovalo pohyb zákazníků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Čl. 5</w:t>
      </w:r>
    </w:p>
    <w:p w:rsidR="00D53894" w:rsidRPr="00716BC1" w:rsidRDefault="00D53894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Formy prodeje zboží a poskytování služeb, na které se toto nařízení nevztahuje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  <w:r w:rsidRPr="00716BC1">
        <w:rPr>
          <w:rFonts w:ascii="Arial" w:hAnsi="Arial" w:cs="Arial"/>
        </w:rPr>
        <w:t>(1) Toto nařízení se nevztahuje na pochůzkový prodej, pokud je realizován na místech a v době konání kulturních, sportovních nebo jiných podobných akcí, na prodej zboží a poskytování služeb na místech a v době konání kulturních a sportovních akcí, na prodej zboží pomocí automatů obsluhovaných spotřebitelem, na vánoční prodej ryb a stromků, jmelí a chvojí, na velikonoční prodej kraslic a pomlázek a na prodej v pojízdné prodejně</w:t>
      </w:r>
      <w:r w:rsidR="008836EB">
        <w:rPr>
          <w:rFonts w:ascii="Arial" w:hAnsi="Arial" w:cs="Arial"/>
        </w:rPr>
        <w:t xml:space="preserve"> </w:t>
      </w:r>
      <w:r w:rsidRPr="00716BC1">
        <w:rPr>
          <w:rFonts w:ascii="Arial" w:hAnsi="Arial" w:cs="Arial"/>
        </w:rPr>
        <w:t>a obdobném zařízení sloužícímu k prodeji zboží nebo poskytování služeb.</w:t>
      </w: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  <w:r w:rsidRPr="00716BC1">
        <w:rPr>
          <w:rFonts w:ascii="Arial" w:hAnsi="Arial" w:cs="Arial"/>
        </w:rPr>
        <w:t>(2) Za vánoční prodej ryb a stromků, jmelí a chvojí se pokládá jejich prodej od 7. do 24. prosince běžného roku.</w:t>
      </w: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  <w:r w:rsidRPr="00716BC1">
        <w:rPr>
          <w:rFonts w:ascii="Arial" w:hAnsi="Arial" w:cs="Arial"/>
        </w:rPr>
        <w:t>(3) Za velikonoční prodej kraslic a pomlázek se pokládá jejich prodej v období 20 dnů před velikonočním pondělím.</w:t>
      </w: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</w:p>
    <w:p w:rsidR="00716BC1" w:rsidRDefault="00716BC1" w:rsidP="00716BC1">
      <w:pPr>
        <w:pStyle w:val="Zkladntextodsazen"/>
        <w:rPr>
          <w:rFonts w:ascii="Arial" w:hAnsi="Arial" w:cs="Arial"/>
        </w:rPr>
      </w:pPr>
    </w:p>
    <w:p w:rsidR="00D53894" w:rsidRDefault="00D53894" w:rsidP="00716BC1">
      <w:pPr>
        <w:pStyle w:val="Zkladntextodsazen"/>
        <w:rPr>
          <w:rFonts w:ascii="Arial" w:hAnsi="Arial" w:cs="Arial"/>
        </w:rPr>
      </w:pPr>
    </w:p>
    <w:p w:rsidR="00716BC1" w:rsidRDefault="00716BC1" w:rsidP="00716BC1">
      <w:pPr>
        <w:pStyle w:val="Nadpis2"/>
        <w:jc w:val="center"/>
        <w:rPr>
          <w:rFonts w:ascii="Arial" w:hAnsi="Arial" w:cs="Arial"/>
          <w:bCs/>
        </w:rPr>
      </w:pPr>
      <w:r w:rsidRPr="00716BC1">
        <w:rPr>
          <w:rFonts w:ascii="Arial" w:hAnsi="Arial" w:cs="Arial"/>
          <w:bCs/>
        </w:rPr>
        <w:lastRenderedPageBreak/>
        <w:t xml:space="preserve">Čl. </w:t>
      </w:r>
      <w:r w:rsidR="00C52D45">
        <w:rPr>
          <w:rFonts w:ascii="Arial" w:hAnsi="Arial" w:cs="Arial"/>
          <w:bCs/>
        </w:rPr>
        <w:t>6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Závěrečná ustanovení</w:t>
      </w:r>
    </w:p>
    <w:p w:rsidR="00716BC1" w:rsidRPr="00716BC1" w:rsidRDefault="00716BC1" w:rsidP="00716BC1">
      <w:pPr>
        <w:jc w:val="both"/>
        <w:rPr>
          <w:rFonts w:ascii="Arial" w:hAnsi="Arial" w:cs="Arial"/>
          <w:i/>
          <w:iCs/>
          <w:snapToGrid w:val="0"/>
        </w:rPr>
      </w:pPr>
    </w:p>
    <w:p w:rsidR="00716BC1" w:rsidRPr="00716BC1" w:rsidRDefault="00716BC1" w:rsidP="00D53894">
      <w:pPr>
        <w:spacing w:after="12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(1) Práva a povinnosti prodejců zboží, poskytovatelů služeb a provozovatelů stano</w:t>
      </w:r>
      <w:r w:rsidR="00794C36">
        <w:rPr>
          <w:rFonts w:ascii="Arial" w:hAnsi="Arial" w:cs="Arial"/>
          <w:snapToGrid w:val="0"/>
        </w:rPr>
        <w:t>v</w:t>
      </w:r>
      <w:r w:rsidRPr="00716BC1">
        <w:rPr>
          <w:rFonts w:ascii="Arial" w:hAnsi="Arial" w:cs="Arial"/>
          <w:snapToGrid w:val="0"/>
        </w:rPr>
        <w:t>ená zvláštními právními předpisy nejsou tímto nařízením dotčena.</w:t>
      </w:r>
    </w:p>
    <w:p w:rsidR="00716BC1" w:rsidRPr="00716BC1" w:rsidRDefault="00716BC1" w:rsidP="00D53894">
      <w:pPr>
        <w:spacing w:after="12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(2) Zrušuje se nařízení č. </w:t>
      </w:r>
      <w:r w:rsidR="00171515">
        <w:rPr>
          <w:rFonts w:ascii="Arial" w:hAnsi="Arial" w:cs="Arial"/>
          <w:snapToGrid w:val="0"/>
        </w:rPr>
        <w:t>1</w:t>
      </w:r>
      <w:r w:rsidRPr="00716BC1">
        <w:rPr>
          <w:rFonts w:ascii="Arial" w:hAnsi="Arial" w:cs="Arial"/>
          <w:snapToGrid w:val="0"/>
        </w:rPr>
        <w:t>/</w:t>
      </w:r>
      <w:r w:rsidR="00171515">
        <w:rPr>
          <w:rFonts w:ascii="Arial" w:hAnsi="Arial" w:cs="Arial"/>
          <w:snapToGrid w:val="0"/>
        </w:rPr>
        <w:t>2021 Tržní řád</w:t>
      </w:r>
      <w:r w:rsidRPr="00716BC1">
        <w:rPr>
          <w:rFonts w:ascii="Arial" w:hAnsi="Arial" w:cs="Arial"/>
          <w:snapToGrid w:val="0"/>
        </w:rPr>
        <w:t>.</w:t>
      </w:r>
    </w:p>
    <w:p w:rsidR="00716BC1" w:rsidRPr="00716BC1" w:rsidRDefault="00716BC1" w:rsidP="00D53894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(3) Toto nařízení nabývá účinnosti </w:t>
      </w:r>
      <w:r w:rsidR="002112DE">
        <w:rPr>
          <w:rFonts w:ascii="Arial" w:hAnsi="Arial" w:cs="Arial"/>
          <w:snapToGrid w:val="0"/>
        </w:rPr>
        <w:t>počátkem patnáctého dne po dni vyhlášení</w:t>
      </w:r>
      <w:r w:rsidRPr="00716BC1">
        <w:rPr>
          <w:rFonts w:ascii="Arial" w:hAnsi="Arial" w:cs="Arial"/>
          <w:snapToGrid w:val="0"/>
        </w:rPr>
        <w:t>.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716BC1">
        <w:rPr>
          <w:rFonts w:ascii="Arial" w:hAnsi="Arial" w:cs="Arial"/>
          <w:i/>
          <w:iCs/>
          <w:color w:val="000000"/>
        </w:rPr>
        <w:tab/>
      </w:r>
      <w:r w:rsidRPr="00716BC1">
        <w:rPr>
          <w:rFonts w:ascii="Arial" w:hAnsi="Arial" w:cs="Arial"/>
          <w:i/>
          <w:iCs/>
          <w:color w:val="000000"/>
        </w:rPr>
        <w:tab/>
      </w:r>
    </w:p>
    <w:p w:rsidR="00474928" w:rsidRDefault="00474928" w:rsidP="00474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Jaroslav Baloušek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Josef Bělaška</w:t>
      </w:r>
    </w:p>
    <w:p w:rsidR="00474928" w:rsidRDefault="00474928" w:rsidP="0047492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16BC1" w:rsidRPr="00716BC1" w:rsidRDefault="00716BC1" w:rsidP="00474928">
      <w:pPr>
        <w:jc w:val="center"/>
        <w:rPr>
          <w:rFonts w:ascii="Arial" w:hAnsi="Arial" w:cs="Arial"/>
        </w:rPr>
      </w:pPr>
    </w:p>
    <w:p w:rsidR="00716BC1" w:rsidRPr="00716BC1" w:rsidRDefault="00716BC1" w:rsidP="00474928">
      <w:pPr>
        <w:rPr>
          <w:rFonts w:ascii="Arial" w:hAnsi="Arial" w:cs="Arial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lastRenderedPageBreak/>
        <w:t xml:space="preserve">Příloha k nařízení č. </w:t>
      </w:r>
      <w:r>
        <w:rPr>
          <w:rFonts w:ascii="Arial" w:hAnsi="Arial" w:cs="Arial"/>
          <w:snapToGrid w:val="0"/>
        </w:rPr>
        <w:t>1</w:t>
      </w:r>
    </w:p>
    <w:p w:rsidR="00716BC1" w:rsidRPr="00716BC1" w:rsidRDefault="00716BC1" w:rsidP="00716BC1">
      <w:pPr>
        <w:rPr>
          <w:rFonts w:ascii="Arial" w:hAnsi="Arial" w:cs="Arial"/>
          <w:snapToGrid w:val="0"/>
        </w:rPr>
      </w:pPr>
    </w:p>
    <w:p w:rsidR="005B03F5" w:rsidRDefault="00716BC1" w:rsidP="005B03F5">
      <w:pPr>
        <w:ind w:left="708" w:firstLine="708"/>
        <w:rPr>
          <w:rFonts w:ascii="Arial" w:hAnsi="Arial" w:cs="Arial"/>
        </w:rPr>
      </w:pPr>
      <w:r w:rsidRPr="00716BC1">
        <w:rPr>
          <w:rFonts w:ascii="Arial" w:hAnsi="Arial" w:cs="Arial"/>
          <w:b/>
          <w:snapToGrid w:val="0"/>
        </w:rPr>
        <w:t xml:space="preserve">Seznam míst pro prodej zboží a poskytování služeb. </w:t>
      </w:r>
      <w:r w:rsidRPr="00716BC1">
        <w:rPr>
          <w:rFonts w:ascii="Arial" w:hAnsi="Arial" w:cs="Arial"/>
        </w:rPr>
        <w:tab/>
      </w:r>
    </w:p>
    <w:p w:rsidR="005B03F5" w:rsidRPr="00920D36" w:rsidRDefault="00716BC1" w:rsidP="005B03F5">
      <w:pPr>
        <w:ind w:left="3540" w:firstLine="708"/>
        <w:rPr>
          <w:rFonts w:ascii="Arial" w:hAnsi="Arial" w:cs="Arial"/>
          <w:b/>
          <w:bCs/>
        </w:rPr>
      </w:pPr>
      <w:r w:rsidRPr="00920D36">
        <w:rPr>
          <w:rFonts w:ascii="Arial" w:hAnsi="Arial" w:cs="Arial"/>
          <w:b/>
          <w:bCs/>
        </w:rPr>
        <w:t>Tržiště</w:t>
      </w:r>
    </w:p>
    <w:p w:rsidR="005B03F5" w:rsidRDefault="005B03F5" w:rsidP="005B03F5">
      <w:pPr>
        <w:ind w:left="708" w:firstLine="708"/>
        <w:jc w:val="center"/>
        <w:rPr>
          <w:rFonts w:ascii="Arial" w:hAnsi="Arial" w:cs="Arial"/>
        </w:rPr>
      </w:pPr>
    </w:p>
    <w:p w:rsidR="00716BC1" w:rsidRPr="00716BC1" w:rsidRDefault="00944B25" w:rsidP="005B03F5">
      <w:pPr>
        <w:jc w:val="center"/>
        <w:rPr>
          <w:rFonts w:ascii="Arial" w:hAnsi="Arial" w:cs="Arial"/>
          <w:b/>
          <w:bCs/>
        </w:rPr>
      </w:pPr>
      <w:r w:rsidRPr="000A275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0B5284" wp14:editId="5E6975D5">
            <wp:extent cx="7172949" cy="4536081"/>
            <wp:effectExtent l="381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23" t="3809" r="362" b="7131"/>
                    <a:stretch/>
                  </pic:blipFill>
                  <pic:spPr bwMode="auto">
                    <a:xfrm rot="5400000">
                      <a:off x="0" y="0"/>
                      <a:ext cx="7177132" cy="4538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BC1" w:rsidRPr="00716BC1" w:rsidRDefault="00716BC1" w:rsidP="00573008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Default="00716BC1" w:rsidP="00573008">
      <w:pPr>
        <w:pStyle w:val="Zkladntext"/>
        <w:jc w:val="center"/>
        <w:rPr>
          <w:rFonts w:ascii="Arial" w:hAnsi="Arial" w:cs="Arial"/>
          <w:b/>
          <w:bCs/>
        </w:rPr>
      </w:pPr>
    </w:p>
    <w:sectPr w:rsidR="00716BC1" w:rsidSect="004036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0D3" w:rsidRDefault="001820D3" w:rsidP="00573008">
      <w:r>
        <w:separator/>
      </w:r>
    </w:p>
  </w:endnote>
  <w:endnote w:type="continuationSeparator" w:id="0">
    <w:p w:rsidR="001820D3" w:rsidRDefault="001820D3" w:rsidP="005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0D3" w:rsidRDefault="001820D3" w:rsidP="00573008">
      <w:r>
        <w:separator/>
      </w:r>
    </w:p>
  </w:footnote>
  <w:footnote w:type="continuationSeparator" w:id="0">
    <w:p w:rsidR="001820D3" w:rsidRDefault="001820D3" w:rsidP="00573008">
      <w:r>
        <w:continuationSeparator/>
      </w:r>
    </w:p>
  </w:footnote>
  <w:footnote w:id="1">
    <w:p w:rsidR="00716BC1" w:rsidRPr="00980F96" w:rsidRDefault="00716BC1" w:rsidP="00716BC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980F96">
        <w:rPr>
          <w:rStyle w:val="Znakapoznpodarou"/>
          <w:rFonts w:ascii="Arial" w:hAnsi="Arial" w:cs="Arial"/>
          <w:sz w:val="18"/>
          <w:szCs w:val="18"/>
        </w:rPr>
        <w:t>1</w:t>
      </w:r>
      <w:r w:rsidRPr="00980F96">
        <w:rPr>
          <w:rFonts w:ascii="Arial" w:hAnsi="Arial" w:cs="Arial"/>
          <w:sz w:val="18"/>
          <w:szCs w:val="18"/>
        </w:rPr>
        <w:t xml:space="preserve"> </w:t>
      </w:r>
      <w:r w:rsidRPr="00980F96">
        <w:rPr>
          <w:rFonts w:ascii="Arial" w:hAnsi="Arial" w:cs="Arial"/>
          <w:sz w:val="22"/>
          <w:szCs w:val="22"/>
        </w:rPr>
        <w:t>zákon č. 183/2006 Sb., o územním plánování a stavebním řádu (stavební zákon),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BC0" w:rsidRPr="002C3CFA" w:rsidRDefault="006F5BC0" w:rsidP="006F5BC0">
    <w:pPr>
      <w:pStyle w:val="Zhlav"/>
      <w:ind w:left="-567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87066" wp14:editId="74FCC99A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C0" w:rsidRPr="00134FEA" w:rsidRDefault="006F5BC0" w:rsidP="006F5BC0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8706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:rsidR="006F5BC0" w:rsidRPr="00134FEA" w:rsidRDefault="006F5BC0" w:rsidP="006F5BC0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F5BC0" w:rsidRDefault="006F5B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08"/>
    <w:rsid w:val="0001463B"/>
    <w:rsid w:val="000C7722"/>
    <w:rsid w:val="000E4DD8"/>
    <w:rsid w:val="000E62C0"/>
    <w:rsid w:val="000F1EB7"/>
    <w:rsid w:val="00103F3A"/>
    <w:rsid w:val="00116CEA"/>
    <w:rsid w:val="0013150D"/>
    <w:rsid w:val="00142BC6"/>
    <w:rsid w:val="00171515"/>
    <w:rsid w:val="001820D3"/>
    <w:rsid w:val="001A2BC0"/>
    <w:rsid w:val="001A47C9"/>
    <w:rsid w:val="001F0A38"/>
    <w:rsid w:val="002012FA"/>
    <w:rsid w:val="002112DE"/>
    <w:rsid w:val="002175D2"/>
    <w:rsid w:val="002B0936"/>
    <w:rsid w:val="0030711D"/>
    <w:rsid w:val="00332C7C"/>
    <w:rsid w:val="00343B94"/>
    <w:rsid w:val="0038531B"/>
    <w:rsid w:val="003B3ABD"/>
    <w:rsid w:val="003D4996"/>
    <w:rsid w:val="00403610"/>
    <w:rsid w:val="004130B5"/>
    <w:rsid w:val="00426057"/>
    <w:rsid w:val="00474928"/>
    <w:rsid w:val="004C0333"/>
    <w:rsid w:val="004E7466"/>
    <w:rsid w:val="00573008"/>
    <w:rsid w:val="00586884"/>
    <w:rsid w:val="005A0BE2"/>
    <w:rsid w:val="005B03F5"/>
    <w:rsid w:val="005D774E"/>
    <w:rsid w:val="006F5BC0"/>
    <w:rsid w:val="00716BC1"/>
    <w:rsid w:val="00725286"/>
    <w:rsid w:val="007733C7"/>
    <w:rsid w:val="00794C36"/>
    <w:rsid w:val="00795E77"/>
    <w:rsid w:val="0087090F"/>
    <w:rsid w:val="008836EB"/>
    <w:rsid w:val="008A51B4"/>
    <w:rsid w:val="00911930"/>
    <w:rsid w:val="00920D36"/>
    <w:rsid w:val="00944B25"/>
    <w:rsid w:val="00980F96"/>
    <w:rsid w:val="00A32B60"/>
    <w:rsid w:val="00A400AC"/>
    <w:rsid w:val="00AD5E42"/>
    <w:rsid w:val="00AF2066"/>
    <w:rsid w:val="00B2778C"/>
    <w:rsid w:val="00C52D45"/>
    <w:rsid w:val="00CB6DE9"/>
    <w:rsid w:val="00CC6AD6"/>
    <w:rsid w:val="00D53894"/>
    <w:rsid w:val="00D61DCE"/>
    <w:rsid w:val="00E26804"/>
    <w:rsid w:val="00E73890"/>
    <w:rsid w:val="00EE3EB2"/>
    <w:rsid w:val="00F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BE5E778"/>
  <w15:docId w15:val="{351A5F2F-C428-49AC-A39E-1B42508F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0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300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573008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rsid w:val="005730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730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7300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7300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7300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5730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30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73008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5730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716BC1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413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0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0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B9EC-01D9-4C97-8916-2D10D72C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Věra Hudková</cp:lastModifiedBy>
  <cp:revision>17</cp:revision>
  <dcterms:created xsi:type="dcterms:W3CDTF">2023-04-19T12:09:00Z</dcterms:created>
  <dcterms:modified xsi:type="dcterms:W3CDTF">2023-05-03T14:16:00Z</dcterms:modified>
</cp:coreProperties>
</file>