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Obec Svárov Zastupitelstvo obce Svárov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Obecně závazná vyhláška obce Svárov o místním poplatku za odkládání komunálního odpadu z nemovité věci.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Zastupitelstvo obce Svárov se na svém zasedání dne 13. prosince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Čl. 1 Úvodní ustanovení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(1) Obec Svárov touto vyhláškou zavádí místní poplatek za odkládání komunálního odpadu z nemovité věci (dále jen „poplatek“).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(2) Poplatkovým obdobím poplatku je kalendářní rok.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(3) Správcem poplatku je obecní úřad.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  <w:t xml:space="preserve">Čl. 2 Předmět poplatku, poplatník a plátce poplatku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(4) Předmětem poplatku je odkládání směsného komunálního odpadu z jednotlivé nemovité věci zahrnující byt, rodinný dům nebo stavbu pro rodinnou rekreaci, která se nachází na území obce.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(5) Poplatníkem poplatku je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a) fyzická osoba, která má v nemovité věci bydliště,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b) nebo vlastník nemovité věci, ve které nemá bydliště žádná fyzická osoba.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(6) Plátcem poplatku je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a) společenství vlastníků jednotek, pokud pro dům vzniklo,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b) nebo vlastník nemovité věci v ostatních případech.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(7) Plátce poplatku je povinen vybrat poplatek od poplatníka.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(8) Spoluvlastníci nemovité věci zahrnující byt, rodinný dům nebo stavbu pro rodinnou rekreaci jsou povinni plnit poplatkovou povinnost společně a nerozdílně.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 § 10o odst. 1 zákona o místních poplatcích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 § 15 odst. 1 zákona o místních poplatcích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3 § 10j zákona o místních poplatcích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4 § 10i zákona o místních poplatcích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5 § 10n odst. 1 zákona o místních poplatcích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6 § 10n odst. 2 zákona o místních poplatcích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7 § 10p zákona o místních poplatcích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  <w:t xml:space="preserve">Čl. 3 Ohlašovací povinnost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(9) Plátce poplatku je povinen podat správci poplatku ohlášení nejpozději do 30 dnů ode dne, kdy nabyl postavení plátce poplatku; údaje uváděné v ohlášení upravuje zákon.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(10) Dojde-li ke změně údajů uvedených v ohlášení, je plátce povinen tuto změnu oznámit do 15 dnů ode dne, kdy nastala.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(11) Není-li plátce poplatku, plní ohlašovací povinnost poplatník.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  <w:t xml:space="preserve">Čl. 4 Základ poplatku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(12) Základem dílčího poplatku je kapacita soustřeďovacích prostředků pro nemovitou věc na odpad za kalendářní měsíc v litrech připadající na poplatníka.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(13) Objednanou kapacitou soustřeďovacích prostředků pro nemovitou věc za kalendářní měsíc připadající na poplatníka je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a) podíl objednané kapacity soustřeďovacích prostředků pro tuto nemovitou věc na kalendářní měsíc a počtu fyzických osob, které v této nemovité věci mají bydliště na konci kalendářního měsíce,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b) nebo kapacita soustřeďovacích prostředků pro tuto nemovitou věc na kalendářní měsíc v případě, že v nemovité věci nemá bydliště žádná fyzická osoba.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/>
      </w:pPr>
      <w:r w:rsidDel="00000000" w:rsidR="00000000" w:rsidRPr="00000000">
        <w:rPr>
          <w:rtl w:val="0"/>
        </w:rPr>
        <w:t xml:space="preserve">Čl. 5 Sazba poplatku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Sazba poplatku činí 0,50 Kč za l.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  <w:t xml:space="preserve">Čl. 6 Výpočet poplatku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(14) Poplatek se vypočte jako součet dílčích poplatků za jednotlivé kalendářní měsíce, na jejichž konci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a) měl poplatník v nemovité věci bydliště,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b) nebo neměla v nemovité věci bydliště žádná fyzická osoba v případě, že poplatníkem je vlastník této nemovité věci.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(15) Dílčí poplatek za kalendářní měsíc se vypočte jako součin základu dílčího poplatku zaokrouhleného na celé litry nahoru a sazby pro tento základ.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8 § 14a odst. 1 a 2 zákona o místních poplatcích; v ohlášení plátce uvede zejména své identifikační údaje a skutečnosti rozhodné pro stanovení poplatku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9 § 14a odst. 4 zákona o místních poplatcích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10 Absencí plátce je míněna situace, kdy je osoba poplatníka a plátce totožná (např. vlastník nemovité věci, v níž nemá nikdo bydliště) a jedná tudíž pouze v postavení poplatníka.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11 § 10k odst. 1 zákona o místních poplatcích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12 § 10k odst. 3 zákona o místních poplatcích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13 § 10m odst. 1 zákona o místních poplatcích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14 § 10m odst. 2 zákona o místních poplatcích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/>
      </w:pPr>
      <w:r w:rsidDel="00000000" w:rsidR="00000000" w:rsidRPr="00000000">
        <w:rPr>
          <w:rtl w:val="0"/>
        </w:rPr>
        <w:t xml:space="preserve">Čl. 7 Splatnost poplatku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(16) Plátce poplatku odvede vybraný poplatek správci poplatku nejpozději do 31. ledna následujícího kalendářního roku.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(17) Není-li plátce poplatku, zaplatí poplatek ve lhůtě podle odstavce 1 poplatník.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Čl. 8 Přechodné a zrušovací ustanovení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(18) 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(19) Zrušuje se obecně závazná vyhláška č. 2/2022, Obecně závazná vyhláška obce Svárov o místním poplatku za odkládání komunálního odpadu z nemovité věci, ze dne 19. září 2022.</w:t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  <w:t xml:space="preserve">Čl. 9 Účinnost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Tato vyhláška nabývá účinnosti dnem 1. ledna 2024.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Ivan Zetek v. r. starosta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Václav Urban v. r. místostarosta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