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E8" w:rsidRDefault="00237DE8" w:rsidP="00237DE8">
      <w:pPr>
        <w:pStyle w:val="ZkladntextIMP"/>
        <w:spacing w:line="240" w:lineRule="auto"/>
        <w:ind w:left="0"/>
        <w:rPr>
          <w:rFonts w:ascii="Times New Roman" w:hAnsi="Times New Roman"/>
          <w:b/>
          <w:sz w:val="40"/>
          <w:szCs w:val="40"/>
        </w:rPr>
      </w:pPr>
      <w:bookmarkStart w:id="0" w:name="_GoBack"/>
      <w:bookmarkEnd w:id="0"/>
    </w:p>
    <w:tbl>
      <w:tblPr>
        <w:tblW w:w="9405" w:type="dxa"/>
        <w:tblInd w:w="142" w:type="dxa"/>
        <w:tblLayout w:type="fixed"/>
        <w:tblLook w:val="0000" w:firstRow="0" w:lastRow="0" w:firstColumn="0" w:lastColumn="0" w:noHBand="0" w:noVBand="0"/>
      </w:tblPr>
      <w:tblGrid>
        <w:gridCol w:w="1440"/>
        <w:gridCol w:w="7965"/>
      </w:tblGrid>
      <w:tr w:rsidR="004B1141" w:rsidRPr="006F5F06" w:rsidTr="005D7484">
        <w:trPr>
          <w:trHeight w:val="1414"/>
        </w:trPr>
        <w:tc>
          <w:tcPr>
            <w:tcW w:w="1440" w:type="dxa"/>
            <w:tcBorders>
              <w:top w:val="nil"/>
              <w:left w:val="nil"/>
              <w:bottom w:val="nil"/>
              <w:right w:val="nil"/>
            </w:tcBorders>
          </w:tcPr>
          <w:p w:rsidR="004B1141" w:rsidRPr="006F5F06" w:rsidRDefault="000B305E" w:rsidP="005D7484">
            <w:pPr>
              <w:autoSpaceDE w:val="0"/>
              <w:autoSpaceDN w:val="0"/>
              <w:adjustRightInd w:val="0"/>
              <w:jc w:val="both"/>
              <w:rPr>
                <w:rFonts w:ascii="Arial" w:hAnsi="Arial" w:cs="Arial"/>
                <w:b/>
                <w:bCs/>
                <w:color w:val="0033CC"/>
                <w:sz w:val="28"/>
                <w:szCs w:val="28"/>
                <w:lang w:val="x-none"/>
              </w:rPr>
            </w:pPr>
            <w:r w:rsidRPr="006F5F06">
              <w:rPr>
                <w:rFonts w:ascii="Arial" w:hAnsi="Arial" w:cs="Arial"/>
                <w:b/>
                <w:noProof/>
                <w:color w:val="0033CC"/>
                <w:sz w:val="28"/>
                <w:szCs w:val="28"/>
              </w:rPr>
              <w:drawing>
                <wp:inline distT="0" distB="0" distL="0" distR="0">
                  <wp:extent cx="762000" cy="771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inline>
              </w:drawing>
            </w:r>
          </w:p>
        </w:tc>
        <w:tc>
          <w:tcPr>
            <w:tcW w:w="7965" w:type="dxa"/>
            <w:tcBorders>
              <w:top w:val="nil"/>
              <w:left w:val="nil"/>
              <w:bottom w:val="nil"/>
              <w:right w:val="nil"/>
            </w:tcBorders>
          </w:tcPr>
          <w:p w:rsidR="004B1141" w:rsidRPr="006F5F06" w:rsidRDefault="004B1141" w:rsidP="005D7484">
            <w:pPr>
              <w:autoSpaceDE w:val="0"/>
              <w:autoSpaceDN w:val="0"/>
              <w:adjustRightInd w:val="0"/>
              <w:jc w:val="both"/>
              <w:rPr>
                <w:rFonts w:ascii="Arial" w:hAnsi="Arial" w:cs="Arial"/>
                <w:b/>
                <w:bCs/>
                <w:color w:val="0000CC"/>
                <w:sz w:val="48"/>
                <w:szCs w:val="48"/>
                <w:lang w:val="x-none"/>
              </w:rPr>
            </w:pPr>
            <w:r w:rsidRPr="006F5F06">
              <w:rPr>
                <w:rFonts w:ascii="Arial" w:hAnsi="Arial" w:cs="Arial"/>
                <w:b/>
                <w:bCs/>
                <w:color w:val="0000CC"/>
                <w:sz w:val="48"/>
                <w:szCs w:val="48"/>
                <w:lang w:val="x-none"/>
              </w:rPr>
              <w:t>Město Kadaň</w:t>
            </w:r>
          </w:p>
          <w:p w:rsidR="004B1141" w:rsidRPr="006F5F06" w:rsidRDefault="004B1141" w:rsidP="005D7484">
            <w:pPr>
              <w:autoSpaceDE w:val="0"/>
              <w:autoSpaceDN w:val="0"/>
              <w:adjustRightInd w:val="0"/>
              <w:rPr>
                <w:rFonts w:ascii="Arial" w:hAnsi="Arial" w:cs="Arial"/>
                <w:b/>
                <w:bCs/>
                <w:color w:val="0000CC"/>
                <w:lang w:val="x-none"/>
              </w:rPr>
            </w:pPr>
            <w:r w:rsidRPr="006F5F06">
              <w:rPr>
                <w:rFonts w:ascii="Arial" w:hAnsi="Arial" w:cs="Arial"/>
                <w:b/>
                <w:bCs/>
                <w:color w:val="0000CC"/>
                <w:lang w:val="x-none"/>
              </w:rPr>
              <w:t>Městský úřad, Mírové náměstí 1, 432 01 Kadaň</w:t>
            </w:r>
          </w:p>
          <w:p w:rsidR="004B1141" w:rsidRPr="006F5F06" w:rsidRDefault="004B1141" w:rsidP="005D7484">
            <w:pPr>
              <w:autoSpaceDE w:val="0"/>
              <w:autoSpaceDN w:val="0"/>
              <w:adjustRightInd w:val="0"/>
              <w:rPr>
                <w:rFonts w:ascii="Arial" w:hAnsi="Arial" w:cs="Arial"/>
                <w:b/>
                <w:bCs/>
                <w:color w:val="0033CC"/>
                <w:sz w:val="16"/>
                <w:szCs w:val="16"/>
                <w:lang w:val="x-none"/>
              </w:rPr>
            </w:pPr>
          </w:p>
          <w:p w:rsidR="004B1141" w:rsidRPr="006F5F06" w:rsidRDefault="004B1141" w:rsidP="005D7484">
            <w:pPr>
              <w:autoSpaceDE w:val="0"/>
              <w:autoSpaceDN w:val="0"/>
              <w:adjustRightInd w:val="0"/>
              <w:jc w:val="both"/>
              <w:rPr>
                <w:rFonts w:ascii="Arial" w:hAnsi="Arial" w:cs="Arial"/>
                <w:color w:val="000000"/>
                <w:sz w:val="16"/>
                <w:szCs w:val="16"/>
                <w:lang w:val="x-none"/>
              </w:rPr>
            </w:pPr>
            <w:r w:rsidRPr="006F5F06">
              <w:rPr>
                <w:rFonts w:ascii="Arial" w:hAnsi="Arial" w:cs="Arial"/>
                <w:color w:val="000000"/>
                <w:sz w:val="16"/>
                <w:szCs w:val="16"/>
                <w:lang w:val="x-none"/>
              </w:rPr>
              <w:t>_________________________________________________________________________________</w:t>
            </w:r>
          </w:p>
        </w:tc>
      </w:tr>
    </w:tbl>
    <w:p w:rsidR="004B1141" w:rsidRPr="006F5F06" w:rsidRDefault="004B1141" w:rsidP="004B1141">
      <w:pPr>
        <w:pStyle w:val="ZkladntextIMP"/>
        <w:spacing w:line="240" w:lineRule="auto"/>
        <w:ind w:left="0"/>
        <w:rPr>
          <w:rFonts w:ascii="Times New Roman" w:hAnsi="Times New Roman"/>
          <w:b/>
          <w:caps/>
          <w:sz w:val="40"/>
          <w:szCs w:val="40"/>
        </w:rPr>
      </w:pPr>
    </w:p>
    <w:p w:rsidR="00237DE8" w:rsidRPr="006F5F06" w:rsidRDefault="00040A99" w:rsidP="00040A99">
      <w:pPr>
        <w:pStyle w:val="ZkladntextIMP"/>
        <w:spacing w:line="240" w:lineRule="auto"/>
        <w:ind w:left="0"/>
        <w:jc w:val="center"/>
        <w:rPr>
          <w:rFonts w:ascii="Times New Roman" w:hAnsi="Times New Roman"/>
          <w:b/>
          <w:caps/>
          <w:sz w:val="40"/>
          <w:szCs w:val="40"/>
        </w:rPr>
      </w:pPr>
      <w:r w:rsidRPr="006F5F06">
        <w:rPr>
          <w:rFonts w:ascii="Times New Roman" w:hAnsi="Times New Roman"/>
          <w:b/>
          <w:caps/>
          <w:sz w:val="40"/>
          <w:szCs w:val="40"/>
        </w:rPr>
        <w:t>Zastupitel</w:t>
      </w:r>
      <w:r w:rsidR="00032595" w:rsidRPr="006F5F06">
        <w:rPr>
          <w:rFonts w:ascii="Times New Roman" w:hAnsi="Times New Roman"/>
          <w:b/>
          <w:caps/>
          <w:sz w:val="40"/>
          <w:szCs w:val="40"/>
        </w:rPr>
        <w:t>St</w:t>
      </w:r>
      <w:r w:rsidRPr="006F5F06">
        <w:rPr>
          <w:rFonts w:ascii="Times New Roman" w:hAnsi="Times New Roman"/>
          <w:b/>
          <w:caps/>
          <w:sz w:val="40"/>
          <w:szCs w:val="40"/>
        </w:rPr>
        <w:t>vo města Kadaně</w:t>
      </w:r>
    </w:p>
    <w:p w:rsidR="00040A99" w:rsidRPr="006F5F06" w:rsidRDefault="00040A99" w:rsidP="00040A99">
      <w:pPr>
        <w:pStyle w:val="ZkladntextIMP"/>
        <w:spacing w:line="240" w:lineRule="auto"/>
        <w:ind w:left="0"/>
        <w:jc w:val="center"/>
        <w:rPr>
          <w:rFonts w:ascii="Times New Roman" w:hAnsi="Times New Roman"/>
          <w:b/>
          <w:caps/>
          <w:sz w:val="40"/>
          <w:szCs w:val="40"/>
        </w:rPr>
      </w:pPr>
    </w:p>
    <w:p w:rsidR="00AC5EAB" w:rsidRPr="006F5F06" w:rsidRDefault="00040A99" w:rsidP="00AC5EAB">
      <w:pPr>
        <w:pStyle w:val="ZkladntextIMP"/>
        <w:spacing w:line="240" w:lineRule="auto"/>
        <w:ind w:left="15"/>
        <w:jc w:val="center"/>
        <w:rPr>
          <w:rFonts w:ascii="Times New Roman" w:hAnsi="Times New Roman"/>
          <w:b/>
          <w:sz w:val="40"/>
          <w:szCs w:val="40"/>
        </w:rPr>
      </w:pPr>
      <w:r w:rsidRPr="006F5F06">
        <w:rPr>
          <w:rFonts w:ascii="Times New Roman" w:hAnsi="Times New Roman"/>
          <w:b/>
          <w:sz w:val="40"/>
          <w:szCs w:val="40"/>
        </w:rPr>
        <w:t>Obecně závazná vyhláška</w:t>
      </w:r>
    </w:p>
    <w:p w:rsidR="00AC5EAB" w:rsidRPr="006F5F06" w:rsidRDefault="00AC5EAB" w:rsidP="00AC5EAB">
      <w:pPr>
        <w:autoSpaceDE w:val="0"/>
        <w:autoSpaceDN w:val="0"/>
        <w:adjustRightInd w:val="0"/>
        <w:jc w:val="center"/>
        <w:rPr>
          <w:b/>
          <w:bCs/>
          <w:sz w:val="16"/>
          <w:szCs w:val="16"/>
        </w:rPr>
      </w:pPr>
    </w:p>
    <w:p w:rsidR="00442605" w:rsidRPr="006F5F06" w:rsidRDefault="008A08DD" w:rsidP="00442605">
      <w:pPr>
        <w:jc w:val="center"/>
        <w:rPr>
          <w:b/>
          <w:sz w:val="22"/>
          <w:szCs w:val="22"/>
        </w:rPr>
      </w:pPr>
      <w:r>
        <w:rPr>
          <w:b/>
          <w:bCs/>
          <w:sz w:val="36"/>
          <w:szCs w:val="36"/>
        </w:rPr>
        <w:t>kterou se stanoví školský obvod základní školy zřízené městem Kadaň a části společných školských obvodů základních škol zřízených městem Kadaň</w:t>
      </w:r>
    </w:p>
    <w:p w:rsidR="00442605" w:rsidRPr="006F5F06" w:rsidRDefault="00442605" w:rsidP="0079708C">
      <w:pPr>
        <w:jc w:val="center"/>
        <w:rPr>
          <w:b/>
          <w:sz w:val="22"/>
          <w:szCs w:val="22"/>
        </w:rPr>
      </w:pPr>
    </w:p>
    <w:p w:rsidR="00473E45" w:rsidRPr="006F5F06" w:rsidRDefault="00473E45" w:rsidP="00473E45">
      <w:pPr>
        <w:pStyle w:val="Normlnweb"/>
        <w:shd w:val="clear" w:color="auto" w:fill="FFFFFF"/>
        <w:spacing w:before="0" w:beforeAutospacing="0" w:after="0" w:afterAutospacing="0"/>
        <w:rPr>
          <w:color w:val="3F3F3F"/>
        </w:rPr>
      </w:pPr>
    </w:p>
    <w:p w:rsidR="00846B3D" w:rsidRPr="006F5F06" w:rsidRDefault="00846B3D" w:rsidP="008C1DDF">
      <w:pPr>
        <w:pStyle w:val="nzevzkona"/>
        <w:tabs>
          <w:tab w:val="left" w:pos="2977"/>
        </w:tabs>
        <w:spacing w:before="0"/>
        <w:jc w:val="both"/>
        <w:outlineLvl w:val="0"/>
        <w:rPr>
          <w:b w:val="0"/>
          <w:i/>
        </w:rPr>
      </w:pPr>
    </w:p>
    <w:p w:rsidR="008C1DDF" w:rsidRPr="006F5F06" w:rsidRDefault="008C1DDF" w:rsidP="008C1DDF">
      <w:pPr>
        <w:pStyle w:val="nzevzkona"/>
        <w:tabs>
          <w:tab w:val="left" w:pos="2977"/>
        </w:tabs>
        <w:spacing w:before="0"/>
        <w:jc w:val="both"/>
        <w:outlineLvl w:val="0"/>
        <w:rPr>
          <w:b w:val="0"/>
          <w:i/>
        </w:rPr>
      </w:pPr>
      <w:r w:rsidRPr="006F5F06">
        <w:rPr>
          <w:b w:val="0"/>
          <w:i/>
        </w:rPr>
        <w:t xml:space="preserve">Zastupitelstvo města Kadaň </w:t>
      </w:r>
      <w:r w:rsidR="006F5F06">
        <w:rPr>
          <w:b w:val="0"/>
          <w:i/>
        </w:rPr>
        <w:t>se na svém zasedán</w:t>
      </w:r>
      <w:r w:rsidR="00480733">
        <w:rPr>
          <w:b w:val="0"/>
          <w:i/>
        </w:rPr>
        <w:t>í dne 11</w:t>
      </w:r>
      <w:r w:rsidR="006F5F06">
        <w:rPr>
          <w:b w:val="0"/>
          <w:i/>
        </w:rPr>
        <w:t xml:space="preserve">. </w:t>
      </w:r>
      <w:r w:rsidR="00480733">
        <w:rPr>
          <w:b w:val="0"/>
          <w:i/>
        </w:rPr>
        <w:t>1</w:t>
      </w:r>
      <w:r w:rsidR="006F5F06">
        <w:rPr>
          <w:b w:val="0"/>
          <w:i/>
        </w:rPr>
        <w:t xml:space="preserve">2. 2025 </w:t>
      </w:r>
      <w:r w:rsidRPr="006F5F06">
        <w:rPr>
          <w:b w:val="0"/>
          <w:i/>
        </w:rPr>
        <w:t xml:space="preserve">usneslo vydat na základě ustanovení § 178 odst. 2 písm. b) a c) zákona </w:t>
      </w:r>
      <w:r w:rsidR="00F97D22" w:rsidRPr="006F5F06">
        <w:rPr>
          <w:b w:val="0"/>
          <w:i/>
        </w:rPr>
        <w:t xml:space="preserve">č. </w:t>
      </w:r>
      <w:r w:rsidRPr="006F5F06">
        <w:rPr>
          <w:b w:val="0"/>
          <w:i/>
        </w:rPr>
        <w:t>561/2004 Sb., o předškolním, základním, středním, vyšším odborném a jiném vzdělávání (ško</w:t>
      </w:r>
      <w:r w:rsidR="006B103E">
        <w:rPr>
          <w:b w:val="0"/>
          <w:i/>
        </w:rPr>
        <w:t>lský zákon), ve znění do 31. 8. 2025</w:t>
      </w:r>
      <w:r w:rsidRPr="006F5F06">
        <w:rPr>
          <w:b w:val="0"/>
          <w:i/>
        </w:rPr>
        <w:t xml:space="preserve">, a v souladu s § 10 písm. d) a § 84 odst. 2 písm. h) zákona č. 128/2000 Sb., o obcích (obecní zřízení), ve znění pozdějších předpisů, tuto obecně závaznou vyhlášku (dále jen „vyhláška“): </w:t>
      </w:r>
    </w:p>
    <w:p w:rsidR="008C1DDF" w:rsidRPr="006F5F06" w:rsidRDefault="008C1DDF" w:rsidP="008C1DDF">
      <w:pPr>
        <w:pStyle w:val="Import0"/>
        <w:spacing w:line="240" w:lineRule="auto"/>
        <w:rPr>
          <w:rFonts w:ascii="Times New Roman" w:hAnsi="Times New Roman"/>
          <w:szCs w:val="24"/>
        </w:rPr>
      </w:pPr>
    </w:p>
    <w:p w:rsidR="00846B3D" w:rsidRPr="006F5F06" w:rsidRDefault="00846B3D" w:rsidP="008C1DDF">
      <w:pPr>
        <w:pStyle w:val="Import0"/>
        <w:spacing w:line="240" w:lineRule="auto"/>
        <w:rPr>
          <w:rFonts w:ascii="Times New Roman" w:hAnsi="Times New Roman"/>
          <w:szCs w:val="24"/>
        </w:rPr>
      </w:pPr>
    </w:p>
    <w:p w:rsidR="008C1DDF" w:rsidRPr="006F5F06" w:rsidRDefault="008C1DDF" w:rsidP="008C1DDF">
      <w:pPr>
        <w:pStyle w:val="Import0"/>
        <w:spacing w:line="240" w:lineRule="auto"/>
        <w:jc w:val="center"/>
        <w:rPr>
          <w:rFonts w:ascii="Times New Roman" w:hAnsi="Times New Roman"/>
          <w:b/>
          <w:szCs w:val="24"/>
        </w:rPr>
      </w:pPr>
      <w:r w:rsidRPr="006F5F06">
        <w:rPr>
          <w:rFonts w:ascii="Times New Roman" w:hAnsi="Times New Roman"/>
          <w:b/>
          <w:szCs w:val="24"/>
        </w:rPr>
        <w:t>Článek 1</w:t>
      </w:r>
    </w:p>
    <w:p w:rsidR="008C1DDF" w:rsidRPr="006F5F06" w:rsidRDefault="00B175C5" w:rsidP="008C1DDF">
      <w:pPr>
        <w:pStyle w:val="Import0"/>
        <w:spacing w:line="240" w:lineRule="auto"/>
        <w:jc w:val="center"/>
        <w:rPr>
          <w:rFonts w:ascii="Times New Roman" w:hAnsi="Times New Roman"/>
          <w:b/>
          <w:szCs w:val="24"/>
        </w:rPr>
      </w:pPr>
      <w:r w:rsidRPr="006F5F06">
        <w:rPr>
          <w:rFonts w:ascii="Times New Roman" w:hAnsi="Times New Roman"/>
          <w:b/>
          <w:szCs w:val="24"/>
        </w:rPr>
        <w:t>Stanovení školského obvodu spádové základní</w:t>
      </w:r>
      <w:r w:rsidR="008C1DDF" w:rsidRPr="006F5F06">
        <w:rPr>
          <w:rFonts w:ascii="Times New Roman" w:hAnsi="Times New Roman"/>
          <w:b/>
          <w:szCs w:val="24"/>
        </w:rPr>
        <w:t xml:space="preserve"> škol</w:t>
      </w:r>
      <w:r w:rsidRPr="006F5F06">
        <w:rPr>
          <w:rFonts w:ascii="Times New Roman" w:hAnsi="Times New Roman"/>
          <w:b/>
          <w:szCs w:val="24"/>
        </w:rPr>
        <w:t>y</w:t>
      </w:r>
    </w:p>
    <w:p w:rsidR="008C1DDF" w:rsidRPr="006F5F06" w:rsidRDefault="008C1DDF" w:rsidP="008C1DDF">
      <w:pPr>
        <w:pStyle w:val="Import0"/>
        <w:spacing w:line="240" w:lineRule="auto"/>
        <w:jc w:val="both"/>
        <w:rPr>
          <w:rFonts w:ascii="Times New Roman" w:hAnsi="Times New Roman"/>
          <w:szCs w:val="24"/>
        </w:rPr>
      </w:pPr>
    </w:p>
    <w:p w:rsidR="006E1308" w:rsidRPr="006F5F06" w:rsidRDefault="00B175C5" w:rsidP="008C1DDF">
      <w:pPr>
        <w:pStyle w:val="Import5"/>
        <w:spacing w:line="240" w:lineRule="auto"/>
        <w:jc w:val="both"/>
        <w:rPr>
          <w:rFonts w:ascii="Times New Roman" w:hAnsi="Times New Roman"/>
          <w:szCs w:val="24"/>
        </w:rPr>
      </w:pPr>
      <w:r w:rsidRPr="006F5F06">
        <w:rPr>
          <w:rFonts w:ascii="Times New Roman" w:hAnsi="Times New Roman"/>
          <w:szCs w:val="24"/>
        </w:rPr>
        <w:t>Školský obvod spádové základní</w:t>
      </w:r>
      <w:r w:rsidR="006E1308" w:rsidRPr="006F5F06">
        <w:rPr>
          <w:rFonts w:ascii="Times New Roman" w:hAnsi="Times New Roman"/>
          <w:szCs w:val="24"/>
        </w:rPr>
        <w:t xml:space="preserve"> škol</w:t>
      </w:r>
      <w:r w:rsidRPr="006F5F06">
        <w:rPr>
          <w:rFonts w:ascii="Times New Roman" w:hAnsi="Times New Roman"/>
          <w:szCs w:val="24"/>
        </w:rPr>
        <w:t>y zřízené</w:t>
      </w:r>
      <w:r w:rsidR="006E1308" w:rsidRPr="006F5F06">
        <w:rPr>
          <w:rFonts w:ascii="Times New Roman" w:hAnsi="Times New Roman"/>
          <w:szCs w:val="24"/>
        </w:rPr>
        <w:t xml:space="preserve"> městem Kadaň (dále j</w:t>
      </w:r>
      <w:r w:rsidRPr="006F5F06">
        <w:rPr>
          <w:rFonts w:ascii="Times New Roman" w:hAnsi="Times New Roman"/>
          <w:szCs w:val="24"/>
        </w:rPr>
        <w:t>en „školský obvod“) se stanovuje</w:t>
      </w:r>
      <w:r w:rsidR="006E1308" w:rsidRPr="006F5F06">
        <w:rPr>
          <w:rFonts w:ascii="Times New Roman" w:hAnsi="Times New Roman"/>
          <w:szCs w:val="24"/>
        </w:rPr>
        <w:t xml:space="preserve"> takto</w:t>
      </w:r>
      <w:r w:rsidR="006E1308" w:rsidRPr="006F5F06">
        <w:rPr>
          <w:rStyle w:val="Znakapoznpodarou"/>
          <w:rFonts w:ascii="Times New Roman" w:hAnsi="Times New Roman"/>
          <w:szCs w:val="24"/>
        </w:rPr>
        <w:footnoteReference w:id="1"/>
      </w:r>
      <w:r w:rsidR="006E1308" w:rsidRPr="006F5F06">
        <w:rPr>
          <w:rFonts w:ascii="Times New Roman" w:hAnsi="Times New Roman"/>
          <w:szCs w:val="24"/>
          <w:vertAlign w:val="superscript"/>
        </w:rPr>
        <w:t>)</w:t>
      </w:r>
      <w:r w:rsidR="006E1308" w:rsidRPr="006F5F06">
        <w:rPr>
          <w:rFonts w:ascii="Times New Roman" w:hAnsi="Times New Roman"/>
          <w:szCs w:val="24"/>
        </w:rPr>
        <w:t>:</w:t>
      </w:r>
    </w:p>
    <w:p w:rsidR="006E1308" w:rsidRPr="006F5F06" w:rsidRDefault="006E1308" w:rsidP="008C1DDF">
      <w:pPr>
        <w:pStyle w:val="Import5"/>
        <w:spacing w:line="240" w:lineRule="auto"/>
        <w:jc w:val="both"/>
        <w:rPr>
          <w:rFonts w:ascii="Times New Roman" w:hAnsi="Times New Roman"/>
          <w:b/>
          <w:szCs w:val="24"/>
        </w:rPr>
      </w:pPr>
    </w:p>
    <w:p w:rsidR="006E1308" w:rsidRPr="006F5F06" w:rsidRDefault="006E1308" w:rsidP="008C1DDF">
      <w:pPr>
        <w:pStyle w:val="Import5"/>
        <w:spacing w:line="240" w:lineRule="auto"/>
        <w:jc w:val="both"/>
        <w:rPr>
          <w:rFonts w:ascii="Times New Roman" w:hAnsi="Times New Roman"/>
          <w:szCs w:val="24"/>
        </w:rPr>
      </w:pPr>
      <w:r w:rsidRPr="006F5F06">
        <w:rPr>
          <w:rFonts w:ascii="Times New Roman" w:hAnsi="Times New Roman"/>
          <w:b/>
          <w:szCs w:val="24"/>
        </w:rPr>
        <w:t>školský obvod Základní školy Kadaň, ul. Chomutovská 1683, okr. Chomutov</w:t>
      </w:r>
      <w:r w:rsidRPr="006F5F06">
        <w:rPr>
          <w:rFonts w:ascii="Times New Roman" w:hAnsi="Times New Roman"/>
          <w:szCs w:val="24"/>
        </w:rPr>
        <w:t>, tvoří ulice nebo jejich části v m</w:t>
      </w:r>
      <w:r w:rsidR="006F5F06" w:rsidRPr="006F5F06">
        <w:rPr>
          <w:rFonts w:ascii="Times New Roman" w:hAnsi="Times New Roman"/>
          <w:szCs w:val="24"/>
        </w:rPr>
        <w:t>ístní části Kadaň: Chomutovská</w:t>
      </w:r>
      <w:r w:rsidR="00480733">
        <w:rPr>
          <w:rFonts w:ascii="Times New Roman" w:hAnsi="Times New Roman"/>
          <w:szCs w:val="24"/>
        </w:rPr>
        <w:t xml:space="preserve"> (s výjimkou domů č. p. 1567 až 1576), </w:t>
      </w:r>
      <w:r w:rsidRPr="006F5F06">
        <w:rPr>
          <w:rFonts w:ascii="Times New Roman" w:hAnsi="Times New Roman"/>
          <w:szCs w:val="24"/>
        </w:rPr>
        <w:t>Bystřická, Nad Nemocnicí, Příčná, Třešňová, Zahradní, Golovinova, Husova, Prunéřovská a dům č.</w:t>
      </w:r>
      <w:r w:rsidR="00024912" w:rsidRPr="006F5F06">
        <w:rPr>
          <w:rFonts w:ascii="Times New Roman" w:hAnsi="Times New Roman"/>
          <w:szCs w:val="24"/>
        </w:rPr>
        <w:t xml:space="preserve"> p. 265 v místní části Prunéřov.</w:t>
      </w:r>
    </w:p>
    <w:p w:rsidR="006E1308" w:rsidRDefault="006E1308" w:rsidP="008C1DDF">
      <w:pPr>
        <w:pStyle w:val="Import5"/>
        <w:spacing w:line="240" w:lineRule="auto"/>
        <w:jc w:val="both"/>
        <w:rPr>
          <w:rFonts w:ascii="Times New Roman" w:hAnsi="Times New Roman"/>
          <w:szCs w:val="24"/>
        </w:rPr>
      </w:pPr>
    </w:p>
    <w:p w:rsidR="008A08DD" w:rsidRDefault="008A08DD" w:rsidP="008C1DDF">
      <w:pPr>
        <w:pStyle w:val="Import5"/>
        <w:spacing w:line="240" w:lineRule="auto"/>
        <w:jc w:val="both"/>
        <w:rPr>
          <w:rFonts w:ascii="Times New Roman" w:hAnsi="Times New Roman"/>
          <w:szCs w:val="24"/>
        </w:rPr>
      </w:pPr>
    </w:p>
    <w:p w:rsidR="008A08DD" w:rsidRPr="006F5F06" w:rsidRDefault="008A08DD" w:rsidP="008C1DDF">
      <w:pPr>
        <w:pStyle w:val="Import5"/>
        <w:spacing w:line="240" w:lineRule="auto"/>
        <w:jc w:val="both"/>
        <w:rPr>
          <w:rFonts w:ascii="Times New Roman" w:hAnsi="Times New Roman"/>
          <w:szCs w:val="24"/>
        </w:rPr>
      </w:pPr>
    </w:p>
    <w:p w:rsidR="006E1308" w:rsidRPr="006F5F06" w:rsidRDefault="006E1308" w:rsidP="008C1DDF">
      <w:pPr>
        <w:pStyle w:val="Import5"/>
        <w:spacing w:line="240" w:lineRule="auto"/>
        <w:jc w:val="both"/>
        <w:rPr>
          <w:rFonts w:ascii="Times New Roman" w:hAnsi="Times New Roman"/>
          <w:szCs w:val="24"/>
        </w:rPr>
      </w:pPr>
    </w:p>
    <w:p w:rsidR="006E1308" w:rsidRPr="006F5F06" w:rsidRDefault="006E1308" w:rsidP="006E1308">
      <w:pPr>
        <w:pStyle w:val="Nadpis2"/>
        <w:spacing w:before="0" w:after="0"/>
        <w:jc w:val="center"/>
        <w:rPr>
          <w:rFonts w:ascii="Times New Roman" w:hAnsi="Times New Roman"/>
          <w:i w:val="0"/>
          <w:sz w:val="24"/>
          <w:szCs w:val="24"/>
        </w:rPr>
      </w:pPr>
      <w:r w:rsidRPr="006F5F06">
        <w:rPr>
          <w:rFonts w:ascii="Times New Roman" w:hAnsi="Times New Roman"/>
          <w:i w:val="0"/>
          <w:sz w:val="24"/>
          <w:szCs w:val="24"/>
        </w:rPr>
        <w:lastRenderedPageBreak/>
        <w:t>Článek 2</w:t>
      </w:r>
    </w:p>
    <w:p w:rsidR="006E1308" w:rsidRPr="006F5F06" w:rsidRDefault="005B5CC3" w:rsidP="006E1308">
      <w:pPr>
        <w:jc w:val="center"/>
        <w:rPr>
          <w:b/>
        </w:rPr>
      </w:pPr>
      <w:r w:rsidRPr="006F5F06">
        <w:rPr>
          <w:b/>
        </w:rPr>
        <w:t>Stanovení částí</w:t>
      </w:r>
      <w:r w:rsidR="00B175C5" w:rsidRPr="006F5F06">
        <w:rPr>
          <w:b/>
        </w:rPr>
        <w:t xml:space="preserve"> společných školských obvodů</w:t>
      </w:r>
      <w:r w:rsidR="006E1308" w:rsidRPr="006F5F06">
        <w:rPr>
          <w:b/>
        </w:rPr>
        <w:t xml:space="preserve"> základní</w:t>
      </w:r>
      <w:r w:rsidR="00B175C5" w:rsidRPr="006F5F06">
        <w:rPr>
          <w:b/>
        </w:rPr>
        <w:t>ch škol</w:t>
      </w:r>
    </w:p>
    <w:p w:rsidR="00D155C8" w:rsidRPr="006F5F06" w:rsidRDefault="00D155C8" w:rsidP="00D155C8">
      <w:pPr>
        <w:jc w:val="both"/>
      </w:pPr>
    </w:p>
    <w:p w:rsidR="005B5CC3" w:rsidRPr="006F5F06" w:rsidRDefault="005B5CC3" w:rsidP="005B5CC3">
      <w:pPr>
        <w:jc w:val="both"/>
      </w:pPr>
      <w:r w:rsidRPr="006F5F06">
        <w:t>Na základě uzavřené dohody obcí Kadaň a Rokle o vytvoření společného školského obvodu základní školy</w:t>
      </w:r>
      <w:r w:rsidRPr="006F5F06">
        <w:rPr>
          <w:vertAlign w:val="superscript"/>
        </w:rPr>
        <w:t>2)</w:t>
      </w:r>
      <w:r w:rsidRPr="006F5F06">
        <w:t xml:space="preserve"> je část území města Kadaň vymezená:</w:t>
      </w:r>
    </w:p>
    <w:p w:rsidR="005B5CC3" w:rsidRPr="006F5F06" w:rsidRDefault="005B5CC3" w:rsidP="005B5CC3">
      <w:pPr>
        <w:jc w:val="both"/>
      </w:pPr>
    </w:p>
    <w:p w:rsidR="005B5CC3" w:rsidRPr="006F5F06" w:rsidRDefault="005B5CC3" w:rsidP="005B5CC3">
      <w:pPr>
        <w:numPr>
          <w:ilvl w:val="0"/>
          <w:numId w:val="3"/>
        </w:numPr>
        <w:jc w:val="both"/>
      </w:pPr>
      <w:r w:rsidRPr="006F5F06">
        <w:t>místními částmi nebo jejich částmi: Brodce, Kadaňská Jeseň, Meziříčí, Nová Víska,  Pokutice, Prunéřov (s výjimkou domů v mís</w:t>
      </w:r>
      <w:r w:rsidR="006C6581" w:rsidRPr="006F5F06">
        <w:t>tní části Prunéřov č. p. 169, 265 a 377</w:t>
      </w:r>
      <w:r w:rsidRPr="006F5F06">
        <w:t xml:space="preserve">), Zásada u Kadaně, Tušimice, Úhošťany a </w:t>
      </w:r>
    </w:p>
    <w:p w:rsidR="005B5CC3" w:rsidRPr="006F5F06" w:rsidRDefault="005B5CC3" w:rsidP="005B5CC3">
      <w:pPr>
        <w:ind w:left="360"/>
        <w:jc w:val="both"/>
      </w:pPr>
    </w:p>
    <w:p w:rsidR="005B5CC3" w:rsidRPr="006F5F06" w:rsidRDefault="005B5CC3" w:rsidP="005B5CC3">
      <w:pPr>
        <w:numPr>
          <w:ilvl w:val="0"/>
          <w:numId w:val="3"/>
        </w:numPr>
        <w:jc w:val="both"/>
      </w:pPr>
      <w:r w:rsidRPr="006F5F06">
        <w:t>náměstími a ulicemi v místní části Kadaň: ul.</w:t>
      </w:r>
      <w:r w:rsidR="006F5F06" w:rsidRPr="006F5F06">
        <w:t xml:space="preserve"> U Stadionu, Čechova, </w:t>
      </w:r>
      <w:r w:rsidRPr="006F5F06">
        <w:t>Tyršova, Sládkova, Žatecká, Mírové náměstí, Čsl. Armády, Boženy Němcové, Na Příkopě, Koželužská, Hřbitovní, 1. máje, Školní, Kpt. Jaroše, Věžní, Sukova Zeyerova, Skalní, Žitná, Polní, Obránců Míru, Ovesná, Jitřní, Rokelská, Pokutická, Ječná, 5. května, Vrchlického, Čer</w:t>
      </w:r>
      <w:r w:rsidR="006F5F06" w:rsidRPr="006F5F06">
        <w:t>veného Kříže,</w:t>
      </w:r>
      <w:r w:rsidRPr="006F5F06">
        <w:t xml:space="preserve"> Javorová, Průmyslová, Borová, Topolová, Jedlová Habrová, Lísková, Lipová, Luční, Pastýřská studánka, Sluneční, J</w:t>
      </w:r>
      <w:r w:rsidR="003B6C98" w:rsidRPr="006F5F06">
        <w:t>ezerka, Nové Nádraží, Vinohrady, Želinská</w:t>
      </w:r>
    </w:p>
    <w:p w:rsidR="005B5CC3" w:rsidRPr="006F5F06" w:rsidRDefault="005B5CC3" w:rsidP="005B5CC3">
      <w:pPr>
        <w:ind w:left="720"/>
        <w:jc w:val="both"/>
      </w:pPr>
    </w:p>
    <w:p w:rsidR="005B5CC3" w:rsidRPr="006F5F06" w:rsidRDefault="005B5CC3" w:rsidP="005B5CC3">
      <w:pPr>
        <w:jc w:val="both"/>
      </w:pPr>
      <w:r w:rsidRPr="006F5F06">
        <w:t xml:space="preserve">částí společného školského obvodu </w:t>
      </w:r>
      <w:r w:rsidRPr="006F5F06">
        <w:rPr>
          <w:b/>
        </w:rPr>
        <w:t>Základní školy Kadaň, ul. Školní 1479, okr. Chomutov</w:t>
      </w:r>
      <w:r w:rsidRPr="006F5F06">
        <w:t xml:space="preserve"> (se sídlem Školní 1479, 432 01, Kadaň) zřízené městem Kadaň.</w:t>
      </w:r>
    </w:p>
    <w:p w:rsidR="005B5CC3" w:rsidRPr="006F5F06" w:rsidRDefault="005B5CC3" w:rsidP="00D155C8">
      <w:pPr>
        <w:jc w:val="both"/>
      </w:pPr>
    </w:p>
    <w:p w:rsidR="005B5CC3" w:rsidRPr="006F5F06" w:rsidRDefault="005B5CC3" w:rsidP="00D155C8">
      <w:pPr>
        <w:jc w:val="both"/>
      </w:pPr>
    </w:p>
    <w:p w:rsidR="00D155C8" w:rsidRPr="006F5F06" w:rsidRDefault="00D155C8" w:rsidP="00D155C8">
      <w:pPr>
        <w:jc w:val="both"/>
      </w:pPr>
      <w:r w:rsidRPr="006F5F06">
        <w:t>Na základě uzavřené dohody obcí Kadaň a Rokle o vytvoření společného školského obvodu základní školy</w:t>
      </w:r>
      <w:r w:rsidR="006E1308" w:rsidRPr="006F5F06">
        <w:rPr>
          <w:vertAlign w:val="superscript"/>
        </w:rPr>
        <w:t>2</w:t>
      </w:r>
      <w:r w:rsidR="000B1702" w:rsidRPr="006F5F06">
        <w:rPr>
          <w:vertAlign w:val="superscript"/>
        </w:rPr>
        <w:t>)</w:t>
      </w:r>
      <w:r w:rsidRPr="006F5F06">
        <w:t xml:space="preserve"> je část území města Kadaň vymezená:</w:t>
      </w:r>
    </w:p>
    <w:p w:rsidR="00D155C8" w:rsidRPr="006F5F06" w:rsidRDefault="00D155C8" w:rsidP="00D155C8">
      <w:pPr>
        <w:jc w:val="both"/>
      </w:pPr>
    </w:p>
    <w:p w:rsidR="000F5A62" w:rsidRPr="006F5F06" w:rsidRDefault="00D155C8" w:rsidP="000F5A62">
      <w:pPr>
        <w:numPr>
          <w:ilvl w:val="0"/>
          <w:numId w:val="2"/>
        </w:numPr>
        <w:jc w:val="both"/>
      </w:pPr>
      <w:r w:rsidRPr="006F5F06">
        <w:t xml:space="preserve">místními částmi nebo jejich částmi: </w:t>
      </w:r>
      <w:r w:rsidR="006F5F06" w:rsidRPr="006F5F06">
        <w:t>dům č. p. 169 v místní části Prunéřov,</w:t>
      </w:r>
      <w:r w:rsidRPr="006F5F06">
        <w:t xml:space="preserve"> </w:t>
      </w:r>
    </w:p>
    <w:p w:rsidR="000F5A62" w:rsidRPr="006F5F06" w:rsidRDefault="000F5A62" w:rsidP="000F5A62">
      <w:pPr>
        <w:ind w:left="720"/>
        <w:jc w:val="both"/>
      </w:pPr>
    </w:p>
    <w:p w:rsidR="0026178B" w:rsidRPr="006F5F06" w:rsidRDefault="00D905B5" w:rsidP="000F5A62">
      <w:pPr>
        <w:numPr>
          <w:ilvl w:val="0"/>
          <w:numId w:val="2"/>
        </w:numPr>
        <w:jc w:val="both"/>
      </w:pPr>
      <w:r w:rsidRPr="006F5F06">
        <w:t>ulicemi nebo jejich částmi v místní části Kadaň</w:t>
      </w:r>
      <w:r w:rsidR="008B1709" w:rsidRPr="006F5F06">
        <w:t xml:space="preserve">: </w:t>
      </w:r>
      <w:r w:rsidR="0026178B" w:rsidRPr="006F5F06">
        <w:t>ul. Budovatelů, Jana Švermy, Březinova, Havlíčkova, T.</w:t>
      </w:r>
      <w:r w:rsidR="00846B3D" w:rsidRPr="006F5F06">
        <w:t> </w:t>
      </w:r>
      <w:r w:rsidR="0026178B" w:rsidRPr="006F5F06">
        <w:t>G.</w:t>
      </w:r>
      <w:r w:rsidR="00846B3D" w:rsidRPr="006F5F06">
        <w:t> </w:t>
      </w:r>
      <w:r w:rsidR="0026178B" w:rsidRPr="006F5F06">
        <w:t xml:space="preserve">Masaryka, Václava Havla, Pionýrů, Klášterecká, Brožíkova, Alešova, Mánesova, Jungmannova, Komenského, Máchova, Jiráskova, Nerudova, Raisova, Říční, Dvořákova, Fibichova, Na Strážišti, Strmá, </w:t>
      </w:r>
      <w:r w:rsidR="00E45E76" w:rsidRPr="006F5F06">
        <w:t>Láze</w:t>
      </w:r>
      <w:r w:rsidR="006F5F06" w:rsidRPr="006F5F06">
        <w:t xml:space="preserve">ňská, V Zahrádkách, </w:t>
      </w:r>
      <w:r w:rsidR="0026178B" w:rsidRPr="006F5F06">
        <w:t>Pod Sv. kopečkem</w:t>
      </w:r>
      <w:r w:rsidR="006F621A" w:rsidRPr="006F5F06">
        <w:t xml:space="preserve"> </w:t>
      </w:r>
      <w:r w:rsidR="0026178B" w:rsidRPr="006F5F06">
        <w:t>a dům č. p. 169 v místní části Prunéřov;</w:t>
      </w:r>
    </w:p>
    <w:p w:rsidR="00F25548" w:rsidRPr="006F5F06" w:rsidRDefault="00F25548" w:rsidP="00F25548">
      <w:pPr>
        <w:pStyle w:val="Import5"/>
        <w:tabs>
          <w:tab w:val="clear" w:pos="720"/>
        </w:tabs>
        <w:spacing w:line="240" w:lineRule="auto"/>
        <w:jc w:val="both"/>
        <w:rPr>
          <w:rFonts w:ascii="Times New Roman" w:hAnsi="Times New Roman"/>
          <w:szCs w:val="24"/>
        </w:rPr>
      </w:pPr>
    </w:p>
    <w:p w:rsidR="007C7924" w:rsidRPr="006F5F06" w:rsidRDefault="00F25548" w:rsidP="00F25548">
      <w:pPr>
        <w:jc w:val="both"/>
      </w:pPr>
      <w:r w:rsidRPr="006F5F06">
        <w:t xml:space="preserve">částí společného školského obvodu </w:t>
      </w:r>
      <w:r w:rsidRPr="006F5F06">
        <w:rPr>
          <w:b/>
        </w:rPr>
        <w:t>Základní školy Rudolfa Koblice, Pionýrů 1102, Kadaň</w:t>
      </w:r>
      <w:r w:rsidRPr="006F5F06">
        <w:t xml:space="preserve"> (se sídlem Pionýrů 1102, 432 01, Kadaň) zřízené městem Kadaň.</w:t>
      </w:r>
    </w:p>
    <w:p w:rsidR="007C7924" w:rsidRPr="006F5F06" w:rsidRDefault="007C7924" w:rsidP="00F25548">
      <w:pPr>
        <w:jc w:val="both"/>
      </w:pPr>
    </w:p>
    <w:p w:rsidR="007C7924" w:rsidRPr="006F5F06" w:rsidRDefault="007C7924" w:rsidP="007C7924">
      <w:pPr>
        <w:jc w:val="both"/>
      </w:pPr>
      <w:r w:rsidRPr="006F5F06">
        <w:t>Na základě uzavřené dohody obcí Kadaň a Rokle o vytvoření společného školského obvodu základní školy</w:t>
      </w:r>
      <w:r w:rsidRPr="006F5F06">
        <w:rPr>
          <w:vertAlign w:val="superscript"/>
        </w:rPr>
        <w:t>2)</w:t>
      </w:r>
      <w:r w:rsidRPr="006F5F06">
        <w:t xml:space="preserve"> je část území města Kadaň vymezená:</w:t>
      </w:r>
    </w:p>
    <w:p w:rsidR="007C7924" w:rsidRPr="006F5F06" w:rsidRDefault="007C7924" w:rsidP="007C7924">
      <w:pPr>
        <w:jc w:val="both"/>
      </w:pPr>
    </w:p>
    <w:p w:rsidR="00555CE1" w:rsidRPr="006F5F06" w:rsidRDefault="007C7924" w:rsidP="00555CE1">
      <w:pPr>
        <w:numPr>
          <w:ilvl w:val="0"/>
          <w:numId w:val="4"/>
        </w:numPr>
        <w:jc w:val="both"/>
      </w:pPr>
      <w:r w:rsidRPr="006F5F06">
        <w:t xml:space="preserve">místními částmi nebo jejich částmi: </w:t>
      </w:r>
      <w:r w:rsidR="006F5F06" w:rsidRPr="006F5F06">
        <w:t>dům č. p. 377 v místní části Prunéřov,</w:t>
      </w:r>
    </w:p>
    <w:p w:rsidR="00555CE1" w:rsidRPr="006F5F06" w:rsidRDefault="00555CE1" w:rsidP="00555CE1">
      <w:pPr>
        <w:ind w:left="720"/>
        <w:jc w:val="both"/>
      </w:pPr>
    </w:p>
    <w:p w:rsidR="0026178B" w:rsidRPr="006F5F06" w:rsidRDefault="008E450C" w:rsidP="00555CE1">
      <w:pPr>
        <w:numPr>
          <w:ilvl w:val="0"/>
          <w:numId w:val="4"/>
        </w:numPr>
        <w:jc w:val="both"/>
      </w:pPr>
      <w:r w:rsidRPr="006F5F06">
        <w:t>ulicemi nebo jejich částmi v místní části Kadaň</w:t>
      </w:r>
      <w:r w:rsidR="0026178B" w:rsidRPr="006F5F06">
        <w:t xml:space="preserve">: </w:t>
      </w:r>
      <w:r w:rsidR="00846B3D" w:rsidRPr="006F5F06">
        <w:t>ul. Na</w:t>
      </w:r>
      <w:r w:rsidR="006F5F06" w:rsidRPr="006F5F06">
        <w:t xml:space="preserve"> Podlesí, Poštovní,</w:t>
      </w:r>
      <w:r w:rsidR="00E45E76" w:rsidRPr="006F5F06">
        <w:t xml:space="preserve"> </w:t>
      </w:r>
      <w:r w:rsidR="00480733">
        <w:t xml:space="preserve">Chomutovská č. p. 1567 až 1576, </w:t>
      </w:r>
      <w:r w:rsidR="00E45E76" w:rsidRPr="006F5F06">
        <w:t xml:space="preserve">Na Průtahu, </w:t>
      </w:r>
      <w:r w:rsidR="00846B3D" w:rsidRPr="006F5F06">
        <w:t>Nová Kolonie</w:t>
      </w:r>
      <w:r w:rsidR="0026178B" w:rsidRPr="006F5F06">
        <w:t xml:space="preserve"> </w:t>
      </w:r>
    </w:p>
    <w:p w:rsidR="00702464" w:rsidRPr="006F5F06" w:rsidRDefault="00702464" w:rsidP="00702464">
      <w:pPr>
        <w:ind w:left="720"/>
        <w:jc w:val="both"/>
      </w:pPr>
    </w:p>
    <w:p w:rsidR="00EC5878" w:rsidRPr="00F97D22" w:rsidRDefault="00EC5878" w:rsidP="00EC5878">
      <w:pPr>
        <w:jc w:val="both"/>
      </w:pPr>
      <w:r w:rsidRPr="006F5F06">
        <w:t xml:space="preserve">částí společného školského obvodu </w:t>
      </w:r>
      <w:r w:rsidRPr="006F5F06">
        <w:rPr>
          <w:b/>
        </w:rPr>
        <w:t>Základní školy Kadaň, Na Podlesí 1480, okr. Chomutov</w:t>
      </w:r>
      <w:r w:rsidRPr="006F5F06">
        <w:t xml:space="preserve"> (se sídlem Na Podlesí 1480, 432 01, Kadaň) zřízené městem Kadaň.</w:t>
      </w:r>
    </w:p>
    <w:p w:rsidR="008C1DDF" w:rsidRDefault="008C1DDF" w:rsidP="00D80616">
      <w:pPr>
        <w:pStyle w:val="Import0"/>
        <w:spacing w:line="240" w:lineRule="auto"/>
        <w:rPr>
          <w:rFonts w:ascii="Times New Roman" w:hAnsi="Times New Roman"/>
          <w:szCs w:val="24"/>
          <w:shd w:val="clear" w:color="auto" w:fill="FFFFFF"/>
        </w:rPr>
      </w:pPr>
    </w:p>
    <w:p w:rsidR="00D80616" w:rsidRDefault="00D80616" w:rsidP="00B6114A">
      <w:pPr>
        <w:jc w:val="both"/>
        <w:rPr>
          <w:i/>
        </w:rPr>
      </w:pPr>
      <w:r w:rsidRPr="00F97D22">
        <w:rPr>
          <w:i/>
        </w:rPr>
        <w:t xml:space="preserve"> </w:t>
      </w:r>
    </w:p>
    <w:p w:rsidR="00237DE8" w:rsidRPr="00F97D22" w:rsidRDefault="00237DE8" w:rsidP="00B6114A">
      <w:pPr>
        <w:jc w:val="both"/>
      </w:pPr>
    </w:p>
    <w:p w:rsidR="00D80616" w:rsidRPr="00F97D22" w:rsidRDefault="00D80616" w:rsidP="00D80616">
      <w:pPr>
        <w:pStyle w:val="Import0"/>
        <w:spacing w:line="240" w:lineRule="auto"/>
        <w:rPr>
          <w:rFonts w:ascii="Times New Roman" w:hAnsi="Times New Roman"/>
          <w:szCs w:val="24"/>
          <w:shd w:val="clear" w:color="auto" w:fill="FFFFFF"/>
        </w:rPr>
      </w:pPr>
    </w:p>
    <w:p w:rsidR="008C1DDF" w:rsidRPr="00F97D22" w:rsidRDefault="008C1DDF" w:rsidP="00D80616">
      <w:pPr>
        <w:pStyle w:val="Import0"/>
        <w:spacing w:line="240" w:lineRule="auto"/>
        <w:jc w:val="center"/>
        <w:rPr>
          <w:rFonts w:ascii="Times New Roman" w:hAnsi="Times New Roman"/>
          <w:b/>
          <w:szCs w:val="24"/>
        </w:rPr>
      </w:pPr>
      <w:r w:rsidRPr="00F97D22">
        <w:rPr>
          <w:rFonts w:ascii="Times New Roman" w:hAnsi="Times New Roman"/>
          <w:b/>
          <w:szCs w:val="24"/>
        </w:rPr>
        <w:t>Článek 3</w:t>
      </w:r>
    </w:p>
    <w:p w:rsidR="008C1DDF" w:rsidRPr="00F97D22" w:rsidRDefault="008C1DDF" w:rsidP="00D80616">
      <w:pPr>
        <w:jc w:val="center"/>
        <w:rPr>
          <w:b/>
        </w:rPr>
      </w:pPr>
      <w:r w:rsidRPr="00F97D22">
        <w:rPr>
          <w:b/>
        </w:rPr>
        <w:t>Zrušovací ustanovení</w:t>
      </w:r>
    </w:p>
    <w:p w:rsidR="008C1DDF" w:rsidRPr="00F97D22" w:rsidRDefault="008C1DDF" w:rsidP="00D80616">
      <w:pPr>
        <w:jc w:val="center"/>
      </w:pPr>
    </w:p>
    <w:p w:rsidR="008C1DDF" w:rsidRPr="00F97D22" w:rsidRDefault="008C1DDF" w:rsidP="008C1DDF">
      <w:pPr>
        <w:jc w:val="both"/>
      </w:pPr>
      <w:r w:rsidRPr="00F97D22">
        <w:t>Zrušuje</w:t>
      </w:r>
      <w:r w:rsidR="002174F0">
        <w:t xml:space="preserve"> se Obecně závazná vyhláška</w:t>
      </w:r>
      <w:r w:rsidR="008A08DD">
        <w:t xml:space="preserve"> 1/2025</w:t>
      </w:r>
      <w:r w:rsidR="002174F0">
        <w:t>, kterou se stanoví školský obvod základní</w:t>
      </w:r>
      <w:r w:rsidRPr="00F97D22">
        <w:t xml:space="preserve"> škol</w:t>
      </w:r>
      <w:r w:rsidR="002174F0">
        <w:t>y</w:t>
      </w:r>
      <w:r w:rsidRPr="00F97D22">
        <w:t xml:space="preserve"> z</w:t>
      </w:r>
      <w:r w:rsidR="002174F0">
        <w:t>řízené</w:t>
      </w:r>
      <w:r w:rsidR="00543DCA">
        <w:t xml:space="preserve"> městem Kadaň</w:t>
      </w:r>
      <w:r w:rsidR="00024912">
        <w:t xml:space="preserve"> a část</w:t>
      </w:r>
      <w:r w:rsidR="002174F0">
        <w:t>i společných školských obvodů</w:t>
      </w:r>
      <w:r w:rsidR="00024912">
        <w:t xml:space="preserve"> základní</w:t>
      </w:r>
      <w:r w:rsidR="002174F0">
        <w:t>ch škol zřízených</w:t>
      </w:r>
      <w:r w:rsidR="00024912">
        <w:t xml:space="preserve"> městem Kadaň</w:t>
      </w:r>
      <w:r w:rsidR="002174F0">
        <w:t>, ze dne 13. 2. 2025</w:t>
      </w:r>
      <w:r w:rsidRPr="00F97D22">
        <w:t>.</w:t>
      </w:r>
    </w:p>
    <w:p w:rsidR="008C1DDF" w:rsidRPr="00F97D22" w:rsidRDefault="008C1DDF" w:rsidP="008C1DDF">
      <w:pPr>
        <w:jc w:val="both"/>
      </w:pPr>
    </w:p>
    <w:p w:rsidR="005B5CC3" w:rsidRDefault="005B5CC3" w:rsidP="008C1DDF">
      <w:pPr>
        <w:pStyle w:val="Import0"/>
        <w:spacing w:line="240" w:lineRule="auto"/>
        <w:jc w:val="center"/>
        <w:rPr>
          <w:rFonts w:ascii="Times New Roman" w:hAnsi="Times New Roman"/>
          <w:b/>
          <w:szCs w:val="24"/>
        </w:rPr>
      </w:pPr>
    </w:p>
    <w:p w:rsidR="008C1DDF" w:rsidRPr="00F97D22" w:rsidRDefault="008C1DDF" w:rsidP="008C1DDF">
      <w:pPr>
        <w:pStyle w:val="Import0"/>
        <w:spacing w:line="240" w:lineRule="auto"/>
        <w:jc w:val="center"/>
        <w:rPr>
          <w:rFonts w:ascii="Times New Roman" w:hAnsi="Times New Roman"/>
          <w:b/>
          <w:szCs w:val="24"/>
        </w:rPr>
      </w:pPr>
      <w:r w:rsidRPr="00F97D22">
        <w:rPr>
          <w:rFonts w:ascii="Times New Roman" w:hAnsi="Times New Roman"/>
          <w:b/>
          <w:szCs w:val="24"/>
        </w:rPr>
        <w:t>Článek 4</w:t>
      </w:r>
    </w:p>
    <w:p w:rsidR="008C1DDF" w:rsidRPr="00F97D22" w:rsidRDefault="008C1DDF" w:rsidP="008C1DDF">
      <w:pPr>
        <w:jc w:val="center"/>
        <w:rPr>
          <w:b/>
        </w:rPr>
      </w:pPr>
      <w:r w:rsidRPr="00F97D22">
        <w:rPr>
          <w:b/>
        </w:rPr>
        <w:t>Účinnost</w:t>
      </w:r>
    </w:p>
    <w:p w:rsidR="008C1DDF" w:rsidRPr="00F97D22" w:rsidRDefault="008C1DDF" w:rsidP="008C1DDF">
      <w:pPr>
        <w:jc w:val="center"/>
        <w:rPr>
          <w:b/>
        </w:rPr>
      </w:pPr>
    </w:p>
    <w:p w:rsidR="008C1DDF" w:rsidRPr="00846B3D" w:rsidRDefault="008C1DDF" w:rsidP="008C1DDF">
      <w:pPr>
        <w:jc w:val="both"/>
        <w:outlineLvl w:val="0"/>
      </w:pPr>
      <w:r w:rsidRPr="00F97D22">
        <w:t>Tato vyhláška nabývá účinnosti patnáctým dnem po dni vyhlášení.</w:t>
      </w:r>
      <w:r w:rsidRPr="00846B3D">
        <w:t xml:space="preserve"> </w:t>
      </w:r>
    </w:p>
    <w:p w:rsidR="008C1DDF" w:rsidRPr="00846B3D" w:rsidRDefault="008C1DDF" w:rsidP="008933DD">
      <w:pPr>
        <w:jc w:val="both"/>
      </w:pPr>
      <w:r w:rsidRPr="00846B3D">
        <w:t xml:space="preserve">  </w:t>
      </w:r>
    </w:p>
    <w:p w:rsidR="008C1DDF" w:rsidRPr="00846B3D" w:rsidRDefault="008C1DDF" w:rsidP="008C1DDF"/>
    <w:p w:rsidR="008C1DDF" w:rsidRPr="00846B3D" w:rsidRDefault="008C1DDF" w:rsidP="008C1DDF"/>
    <w:p w:rsidR="008C1DDF" w:rsidRPr="00846B3D" w:rsidRDefault="008C1DDF" w:rsidP="008C1DDF">
      <w:pPr>
        <w:pStyle w:val="Zkladntext"/>
        <w:jc w:val="center"/>
        <w:rPr>
          <w:lang w:val="cs-CZ"/>
        </w:rPr>
      </w:pPr>
    </w:p>
    <w:tbl>
      <w:tblPr>
        <w:tblW w:w="0" w:type="auto"/>
        <w:tblLook w:val="04A0" w:firstRow="1" w:lastRow="0" w:firstColumn="1" w:lastColumn="0" w:noHBand="0" w:noVBand="1"/>
      </w:tblPr>
      <w:tblGrid>
        <w:gridCol w:w="4606"/>
        <w:gridCol w:w="4606"/>
      </w:tblGrid>
      <w:tr w:rsidR="008C1DDF" w:rsidRPr="00846B3D" w:rsidTr="00C17FCB">
        <w:tc>
          <w:tcPr>
            <w:tcW w:w="4606" w:type="dxa"/>
          </w:tcPr>
          <w:p w:rsidR="008C1DDF" w:rsidRPr="00846B3D" w:rsidRDefault="008C1DDF" w:rsidP="00C17FCB">
            <w:pPr>
              <w:jc w:val="center"/>
            </w:pPr>
            <w:r w:rsidRPr="00846B3D">
              <w:t>..........................................</w:t>
            </w:r>
          </w:p>
        </w:tc>
        <w:tc>
          <w:tcPr>
            <w:tcW w:w="4606" w:type="dxa"/>
          </w:tcPr>
          <w:p w:rsidR="008C1DDF" w:rsidRPr="00846B3D" w:rsidRDefault="008C1DDF" w:rsidP="00C17FCB">
            <w:pPr>
              <w:jc w:val="center"/>
            </w:pPr>
            <w:r w:rsidRPr="00846B3D">
              <w:t>...............................................</w:t>
            </w:r>
          </w:p>
        </w:tc>
      </w:tr>
      <w:tr w:rsidR="008C1DDF" w:rsidRPr="00846B3D" w:rsidTr="00C17FCB">
        <w:tc>
          <w:tcPr>
            <w:tcW w:w="4606" w:type="dxa"/>
          </w:tcPr>
          <w:p w:rsidR="008C1DDF" w:rsidRPr="00846B3D" w:rsidRDefault="00FB70FB" w:rsidP="00FB70FB">
            <w:pPr>
              <w:jc w:val="center"/>
            </w:pPr>
            <w:r w:rsidRPr="00846B3D">
              <w:t>Mgr. Jan Losenický</w:t>
            </w:r>
          </w:p>
          <w:p w:rsidR="008C1DDF" w:rsidRPr="00846B3D" w:rsidRDefault="008C1DDF" w:rsidP="00C17FCB">
            <w:pPr>
              <w:jc w:val="center"/>
            </w:pPr>
            <w:r w:rsidRPr="00846B3D">
              <w:t>starosta</w:t>
            </w:r>
          </w:p>
        </w:tc>
        <w:tc>
          <w:tcPr>
            <w:tcW w:w="4606" w:type="dxa"/>
          </w:tcPr>
          <w:p w:rsidR="00F02687" w:rsidRDefault="00F02687" w:rsidP="00C17FCB">
            <w:pPr>
              <w:jc w:val="center"/>
            </w:pPr>
            <w:r>
              <w:t>Ing. Jan Vaic</w:t>
            </w:r>
          </w:p>
          <w:p w:rsidR="008C1DDF" w:rsidRPr="00846B3D" w:rsidRDefault="008C1DDF" w:rsidP="00C17FCB">
            <w:pPr>
              <w:jc w:val="center"/>
            </w:pPr>
            <w:r w:rsidRPr="00846B3D">
              <w:t>místostarosta</w:t>
            </w:r>
          </w:p>
        </w:tc>
      </w:tr>
    </w:tbl>
    <w:p w:rsidR="008C1DDF" w:rsidRPr="00846B3D" w:rsidRDefault="008C1DDF" w:rsidP="008C1DDF"/>
    <w:p w:rsidR="008C1DDF" w:rsidRPr="00846B3D" w:rsidRDefault="008C1DDF" w:rsidP="008C1DDF"/>
    <w:sectPr w:rsidR="008C1DDF" w:rsidRPr="00846B3D" w:rsidSect="00846B3D">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B2" w:rsidRDefault="008348B2" w:rsidP="00D80616">
      <w:r>
        <w:separator/>
      </w:r>
    </w:p>
  </w:endnote>
  <w:endnote w:type="continuationSeparator" w:id="0">
    <w:p w:rsidR="008348B2" w:rsidRDefault="008348B2" w:rsidP="00D8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B2" w:rsidRDefault="008348B2" w:rsidP="00D80616">
      <w:r>
        <w:separator/>
      </w:r>
    </w:p>
  </w:footnote>
  <w:footnote w:type="continuationSeparator" w:id="0">
    <w:p w:rsidR="008348B2" w:rsidRDefault="008348B2" w:rsidP="00D80616">
      <w:r>
        <w:continuationSeparator/>
      </w:r>
    </w:p>
  </w:footnote>
  <w:footnote w:id="1">
    <w:p w:rsidR="006E1308" w:rsidRDefault="006E1308" w:rsidP="006E1308">
      <w:pPr>
        <w:pStyle w:val="Textpoznpodarou"/>
        <w:ind w:left="198" w:hanging="198"/>
        <w:jc w:val="both"/>
      </w:pPr>
      <w:r w:rsidRPr="00846B3D">
        <w:rPr>
          <w:rStyle w:val="Znakapoznpodarou"/>
        </w:rPr>
        <w:footnoteRef/>
      </w:r>
      <w:r w:rsidRPr="00846B3D">
        <w:rPr>
          <w:vertAlign w:val="superscript"/>
        </w:rPr>
        <w:t>)</w:t>
      </w:r>
      <w:r w:rsidRPr="00846B3D">
        <w:t xml:space="preserve"> školský obvod spádové základní školy se v souladu s § 16 odst. </w:t>
      </w:r>
      <w:smartTag w:uri="urn:schemas-microsoft-com:office:smarttags" w:element="metricconverter">
        <w:smartTagPr>
          <w:attr w:name="ProductID" w:val="9 a"/>
        </w:smartTagPr>
        <w:r w:rsidRPr="00846B3D">
          <w:t>9 a</w:t>
        </w:r>
      </w:smartTag>
      <w:r w:rsidRPr="00846B3D">
        <w:t xml:space="preserve"> § 178 odst. 4 školského zákona nevymezuje pro Základní školu a mateřskou školu při nemocnici, Kadaň, Chomutovská 1289, přestože ji město Kadaň rovněž zřídilo</w:t>
      </w:r>
    </w:p>
    <w:p w:rsidR="00AB376F" w:rsidRDefault="00AB376F" w:rsidP="006E1308">
      <w:pPr>
        <w:pStyle w:val="Textpoznpodarou"/>
        <w:ind w:left="198" w:hanging="198"/>
        <w:jc w:val="both"/>
      </w:pPr>
    </w:p>
    <w:p w:rsidR="00AB376F" w:rsidRPr="00AB376F" w:rsidRDefault="00AB376F" w:rsidP="006E1308">
      <w:pPr>
        <w:pStyle w:val="Textpoznpodarou"/>
        <w:ind w:left="198" w:hanging="198"/>
        <w:jc w:val="both"/>
      </w:pPr>
      <w:r>
        <w:rPr>
          <w:vertAlign w:val="superscript"/>
        </w:rPr>
        <w:t>2)</w:t>
      </w:r>
      <w:r>
        <w:t xml:space="preserve">  </w:t>
      </w:r>
      <w:r w:rsidR="00B175C5">
        <w:t>ustanovení §178 odst. 2 písm. c) školského zákona</w:t>
      </w:r>
    </w:p>
    <w:p w:rsidR="006E1308" w:rsidRPr="00846B3D" w:rsidRDefault="006E1308" w:rsidP="006E1308">
      <w:pPr>
        <w:pStyle w:val="Textpoznpodarou"/>
        <w:ind w:left="198" w:hanging="19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58AF"/>
    <w:multiLevelType w:val="hybridMultilevel"/>
    <w:tmpl w:val="96723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5B7FC1"/>
    <w:multiLevelType w:val="hybridMultilevel"/>
    <w:tmpl w:val="96723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7B5CAA"/>
    <w:multiLevelType w:val="hybridMultilevel"/>
    <w:tmpl w:val="96723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8723CF8"/>
    <w:multiLevelType w:val="hybridMultilevel"/>
    <w:tmpl w:val="9182C812"/>
    <w:lvl w:ilvl="0" w:tplc="1310CC5A">
      <w:start w:val="1"/>
      <w:numFmt w:val="lowerLetter"/>
      <w:lvlText w:val="%1)"/>
      <w:lvlJc w:val="left"/>
      <w:pPr>
        <w:tabs>
          <w:tab w:val="num" w:pos="720"/>
        </w:tabs>
        <w:ind w:left="720" w:hanging="363"/>
      </w:pPr>
      <w:rPr>
        <w:rFonts w:ascii="Times New Roman" w:hAnsi="Times New Roman" w:cs="Times New Roman" w:hint="default"/>
        <w:b w:val="0"/>
        <w:strike w:val="0"/>
        <w:dstrike w:val="0"/>
        <w:sz w:val="24"/>
        <w:szCs w:val="24"/>
        <w:u w:val="none"/>
        <w:effect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58"/>
    <w:rsid w:val="00003F3E"/>
    <w:rsid w:val="00017870"/>
    <w:rsid w:val="00024912"/>
    <w:rsid w:val="00032595"/>
    <w:rsid w:val="00040A99"/>
    <w:rsid w:val="00047674"/>
    <w:rsid w:val="000A63F1"/>
    <w:rsid w:val="000B1702"/>
    <w:rsid w:val="000B305E"/>
    <w:rsid w:val="000E603F"/>
    <w:rsid w:val="000F5A62"/>
    <w:rsid w:val="00132D2A"/>
    <w:rsid w:val="00165D2E"/>
    <w:rsid w:val="00184128"/>
    <w:rsid w:val="00190230"/>
    <w:rsid w:val="001B3B25"/>
    <w:rsid w:val="001C5A93"/>
    <w:rsid w:val="001F4AA4"/>
    <w:rsid w:val="002102F8"/>
    <w:rsid w:val="002174F0"/>
    <w:rsid w:val="002217CD"/>
    <w:rsid w:val="00223B8E"/>
    <w:rsid w:val="00235E84"/>
    <w:rsid w:val="00237DE8"/>
    <w:rsid w:val="0025145C"/>
    <w:rsid w:val="0026178B"/>
    <w:rsid w:val="002B2944"/>
    <w:rsid w:val="002B663C"/>
    <w:rsid w:val="002F0418"/>
    <w:rsid w:val="003122C3"/>
    <w:rsid w:val="003B6C98"/>
    <w:rsid w:val="004412F1"/>
    <w:rsid w:val="00442605"/>
    <w:rsid w:val="00454FA7"/>
    <w:rsid w:val="004649DD"/>
    <w:rsid w:val="00471452"/>
    <w:rsid w:val="00473E45"/>
    <w:rsid w:val="00480733"/>
    <w:rsid w:val="00484FB2"/>
    <w:rsid w:val="00486024"/>
    <w:rsid w:val="004B025E"/>
    <w:rsid w:val="004B1141"/>
    <w:rsid w:val="004C0544"/>
    <w:rsid w:val="005150B7"/>
    <w:rsid w:val="00543DCA"/>
    <w:rsid w:val="00555CE1"/>
    <w:rsid w:val="005B5CC3"/>
    <w:rsid w:val="005D24AF"/>
    <w:rsid w:val="005D7484"/>
    <w:rsid w:val="005F0F8B"/>
    <w:rsid w:val="006152DC"/>
    <w:rsid w:val="006301CF"/>
    <w:rsid w:val="00650762"/>
    <w:rsid w:val="006709F6"/>
    <w:rsid w:val="006A084A"/>
    <w:rsid w:val="006B103E"/>
    <w:rsid w:val="006C6581"/>
    <w:rsid w:val="006E1308"/>
    <w:rsid w:val="006F2178"/>
    <w:rsid w:val="006F5F06"/>
    <w:rsid w:val="006F621A"/>
    <w:rsid w:val="00702464"/>
    <w:rsid w:val="00715C43"/>
    <w:rsid w:val="007403DE"/>
    <w:rsid w:val="00746EE5"/>
    <w:rsid w:val="0074779D"/>
    <w:rsid w:val="00780DB4"/>
    <w:rsid w:val="0079708C"/>
    <w:rsid w:val="007C7924"/>
    <w:rsid w:val="008348B2"/>
    <w:rsid w:val="00846B3D"/>
    <w:rsid w:val="00852D58"/>
    <w:rsid w:val="00872474"/>
    <w:rsid w:val="008933DD"/>
    <w:rsid w:val="008A08DD"/>
    <w:rsid w:val="008B1709"/>
    <w:rsid w:val="008C1DDF"/>
    <w:rsid w:val="008E1EA6"/>
    <w:rsid w:val="008E450C"/>
    <w:rsid w:val="00944C6D"/>
    <w:rsid w:val="009B29E5"/>
    <w:rsid w:val="009C3824"/>
    <w:rsid w:val="009D1F04"/>
    <w:rsid w:val="009D60F8"/>
    <w:rsid w:val="00A24DF8"/>
    <w:rsid w:val="00A36222"/>
    <w:rsid w:val="00AB376F"/>
    <w:rsid w:val="00AC3800"/>
    <w:rsid w:val="00AC5EAB"/>
    <w:rsid w:val="00B141BC"/>
    <w:rsid w:val="00B175C5"/>
    <w:rsid w:val="00B6114A"/>
    <w:rsid w:val="00B62817"/>
    <w:rsid w:val="00BB2DF8"/>
    <w:rsid w:val="00BC50C7"/>
    <w:rsid w:val="00BD2527"/>
    <w:rsid w:val="00BF597D"/>
    <w:rsid w:val="00C01158"/>
    <w:rsid w:val="00C1541F"/>
    <w:rsid w:val="00C17FCB"/>
    <w:rsid w:val="00C202F3"/>
    <w:rsid w:val="00C40C9D"/>
    <w:rsid w:val="00C550B4"/>
    <w:rsid w:val="00CD63B9"/>
    <w:rsid w:val="00CF1498"/>
    <w:rsid w:val="00D155C8"/>
    <w:rsid w:val="00D713C7"/>
    <w:rsid w:val="00D80616"/>
    <w:rsid w:val="00D817AB"/>
    <w:rsid w:val="00D905B5"/>
    <w:rsid w:val="00DA0C71"/>
    <w:rsid w:val="00DA63E3"/>
    <w:rsid w:val="00DA6481"/>
    <w:rsid w:val="00DB11C2"/>
    <w:rsid w:val="00DD39A2"/>
    <w:rsid w:val="00E10039"/>
    <w:rsid w:val="00E45E76"/>
    <w:rsid w:val="00E8366E"/>
    <w:rsid w:val="00E958E7"/>
    <w:rsid w:val="00EC5878"/>
    <w:rsid w:val="00ED533B"/>
    <w:rsid w:val="00ED61AE"/>
    <w:rsid w:val="00F02687"/>
    <w:rsid w:val="00F05BE0"/>
    <w:rsid w:val="00F25548"/>
    <w:rsid w:val="00F811C7"/>
    <w:rsid w:val="00F91E2D"/>
    <w:rsid w:val="00F97D22"/>
    <w:rsid w:val="00FA2EFD"/>
    <w:rsid w:val="00FB70FB"/>
    <w:rsid w:val="00FE7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BF778D-1E82-4A27-B167-11C0971B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473E4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473E4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473E45"/>
    <w:pPr>
      <w:keepNext/>
      <w:spacing w:before="240" w:after="60"/>
      <w:outlineLvl w:val="2"/>
    </w:pPr>
    <w:rPr>
      <w:rFonts w:ascii="Cambria" w:hAnsi="Cambria"/>
      <w:b/>
      <w:bCs/>
      <w:sz w:val="26"/>
      <w:szCs w:val="26"/>
    </w:rPr>
  </w:style>
  <w:style w:type="paragraph" w:styleId="Nadpis6">
    <w:name w:val="heading 6"/>
    <w:basedOn w:val="Normln"/>
    <w:next w:val="Normln"/>
    <w:link w:val="Nadpis6Char"/>
    <w:qFormat/>
    <w:rsid w:val="00852D58"/>
    <w:pPr>
      <w:keepNext/>
      <w:ind w:left="360"/>
      <w:jc w:val="both"/>
      <w:outlineLvl w:val="5"/>
    </w:pPr>
    <w:rPr>
      <w:rFonts w:ascii="Arial" w:hAnsi="Arial"/>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6Char">
    <w:name w:val="Nadpis 6 Char"/>
    <w:link w:val="Nadpis6"/>
    <w:rsid w:val="00852D58"/>
    <w:rPr>
      <w:rFonts w:ascii="Arial" w:hAnsi="Arial"/>
      <w:b/>
      <w:sz w:val="22"/>
      <w:szCs w:val="24"/>
      <w:lang w:val="cs-CZ" w:eastAsia="cs-CZ" w:bidi="ar-SA"/>
    </w:rPr>
  </w:style>
  <w:style w:type="character" w:customStyle="1" w:styleId="Nadpis1Char">
    <w:name w:val="Nadpis 1 Char"/>
    <w:link w:val="Nadpis1"/>
    <w:rsid w:val="00473E45"/>
    <w:rPr>
      <w:rFonts w:ascii="Cambria" w:eastAsia="Times New Roman" w:hAnsi="Cambria" w:cs="Times New Roman"/>
      <w:b/>
      <w:bCs/>
      <w:kern w:val="32"/>
      <w:sz w:val="32"/>
      <w:szCs w:val="32"/>
    </w:rPr>
  </w:style>
  <w:style w:type="character" w:customStyle="1" w:styleId="Nadpis2Char">
    <w:name w:val="Nadpis 2 Char"/>
    <w:link w:val="Nadpis2"/>
    <w:semiHidden/>
    <w:rsid w:val="00473E45"/>
    <w:rPr>
      <w:rFonts w:ascii="Cambria" w:eastAsia="Times New Roman" w:hAnsi="Cambria" w:cs="Times New Roman"/>
      <w:b/>
      <w:bCs/>
      <w:i/>
      <w:iCs/>
      <w:sz w:val="28"/>
      <w:szCs w:val="28"/>
    </w:rPr>
  </w:style>
  <w:style w:type="character" w:customStyle="1" w:styleId="Nadpis3Char">
    <w:name w:val="Nadpis 3 Char"/>
    <w:link w:val="Nadpis3"/>
    <w:semiHidden/>
    <w:rsid w:val="00473E45"/>
    <w:rPr>
      <w:rFonts w:ascii="Cambria" w:eastAsia="Times New Roman" w:hAnsi="Cambria" w:cs="Times New Roman"/>
      <w:b/>
      <w:bCs/>
      <w:sz w:val="26"/>
      <w:szCs w:val="26"/>
    </w:rPr>
  </w:style>
  <w:style w:type="character" w:customStyle="1" w:styleId="label">
    <w:name w:val="label"/>
    <w:basedOn w:val="Standardnpsmoodstavce"/>
    <w:rsid w:val="00473E45"/>
  </w:style>
  <w:style w:type="character" w:customStyle="1" w:styleId="text">
    <w:name w:val="text"/>
    <w:basedOn w:val="Standardnpsmoodstavce"/>
    <w:rsid w:val="00473E45"/>
  </w:style>
  <w:style w:type="character" w:customStyle="1" w:styleId="apple-converted-space">
    <w:name w:val="apple-converted-space"/>
    <w:basedOn w:val="Standardnpsmoodstavce"/>
    <w:rsid w:val="00473E45"/>
  </w:style>
  <w:style w:type="paragraph" w:styleId="Normlnweb">
    <w:name w:val="Normal (Web)"/>
    <w:basedOn w:val="Normln"/>
    <w:uiPriority w:val="99"/>
    <w:unhideWhenUsed/>
    <w:rsid w:val="00473E45"/>
    <w:pPr>
      <w:spacing w:before="100" w:beforeAutospacing="1" w:after="100" w:afterAutospacing="1"/>
    </w:pPr>
  </w:style>
  <w:style w:type="character" w:customStyle="1" w:styleId="citace">
    <w:name w:val="citace"/>
    <w:basedOn w:val="Standardnpsmoodstavce"/>
    <w:rsid w:val="00473E45"/>
  </w:style>
  <w:style w:type="paragraph" w:styleId="Zkladntext3">
    <w:name w:val="Body Text 3"/>
    <w:basedOn w:val="Normln"/>
    <w:rsid w:val="00AC5EAB"/>
    <w:pPr>
      <w:jc w:val="both"/>
    </w:pPr>
    <w:rPr>
      <w:bCs/>
      <w:szCs w:val="20"/>
    </w:rPr>
  </w:style>
  <w:style w:type="paragraph" w:styleId="Zkladntext">
    <w:name w:val="Body Text"/>
    <w:basedOn w:val="Normln"/>
    <w:rsid w:val="00AC5EAB"/>
    <w:pPr>
      <w:spacing w:after="120"/>
    </w:pPr>
    <w:rPr>
      <w:lang w:val="x-none" w:eastAsia="x-none"/>
    </w:rPr>
  </w:style>
  <w:style w:type="paragraph" w:customStyle="1" w:styleId="ZkladntextIMP">
    <w:name w:val="Základní text_IMP"/>
    <w:basedOn w:val="Normln"/>
    <w:rsid w:val="00AC5EAB"/>
    <w:pPr>
      <w:suppressAutoHyphens/>
      <w:overflowPunct w:val="0"/>
      <w:autoSpaceDE w:val="0"/>
      <w:autoSpaceDN w:val="0"/>
      <w:adjustRightInd w:val="0"/>
      <w:spacing w:line="276" w:lineRule="auto"/>
      <w:ind w:left="480"/>
    </w:pPr>
    <w:rPr>
      <w:rFonts w:ascii="Arial" w:hAnsi="Arial"/>
      <w:szCs w:val="20"/>
    </w:rPr>
  </w:style>
  <w:style w:type="paragraph" w:customStyle="1" w:styleId="Normln0">
    <w:name w:val="Normální~"/>
    <w:basedOn w:val="Normln"/>
    <w:rsid w:val="00AC5E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ascii="Arial" w:hAnsi="Arial"/>
      <w:szCs w:val="20"/>
    </w:rPr>
  </w:style>
  <w:style w:type="paragraph" w:customStyle="1" w:styleId="Import0">
    <w:name w:val="Import 0"/>
    <w:basedOn w:val="Normln"/>
    <w:rsid w:val="008C1DDF"/>
    <w:pPr>
      <w:widowControl w:val="0"/>
      <w:spacing w:line="288" w:lineRule="auto"/>
    </w:pPr>
    <w:rPr>
      <w:rFonts w:ascii="Courier New" w:hAnsi="Courier New"/>
      <w:szCs w:val="20"/>
    </w:rPr>
  </w:style>
  <w:style w:type="paragraph" w:customStyle="1" w:styleId="Import5">
    <w:name w:val="Import 5"/>
    <w:basedOn w:val="Import0"/>
    <w:rsid w:val="008C1DD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nzevzkona">
    <w:name w:val="název zákona"/>
    <w:basedOn w:val="Nzev"/>
    <w:rsid w:val="008C1DDF"/>
    <w:pPr>
      <w:autoSpaceDE w:val="0"/>
      <w:autoSpaceDN w:val="0"/>
      <w:spacing w:before="120" w:after="0"/>
      <w:outlineLvl w:val="9"/>
    </w:pPr>
    <w:rPr>
      <w:rFonts w:ascii="Times New Roman" w:hAnsi="Times New Roman"/>
      <w:bCs w:val="0"/>
      <w:kern w:val="0"/>
      <w:sz w:val="24"/>
      <w:szCs w:val="24"/>
    </w:rPr>
  </w:style>
  <w:style w:type="paragraph" w:styleId="Nzev">
    <w:name w:val="Title"/>
    <w:basedOn w:val="Normln"/>
    <w:next w:val="Normln"/>
    <w:link w:val="NzevChar"/>
    <w:qFormat/>
    <w:rsid w:val="008C1DDF"/>
    <w:pPr>
      <w:spacing w:before="240" w:after="60"/>
      <w:jc w:val="center"/>
      <w:outlineLvl w:val="0"/>
    </w:pPr>
    <w:rPr>
      <w:rFonts w:ascii="Cambria" w:hAnsi="Cambria"/>
      <w:b/>
      <w:bCs/>
      <w:kern w:val="28"/>
      <w:sz w:val="32"/>
      <w:szCs w:val="32"/>
    </w:rPr>
  </w:style>
  <w:style w:type="character" w:customStyle="1" w:styleId="NzevChar">
    <w:name w:val="Název Char"/>
    <w:link w:val="Nzev"/>
    <w:rsid w:val="008C1DDF"/>
    <w:rPr>
      <w:rFonts w:ascii="Cambria" w:eastAsia="Times New Roman" w:hAnsi="Cambria" w:cs="Times New Roman"/>
      <w:b/>
      <w:bCs/>
      <w:kern w:val="28"/>
      <w:sz w:val="32"/>
      <w:szCs w:val="32"/>
    </w:rPr>
  </w:style>
  <w:style w:type="paragraph" w:styleId="Textpoznpodarou">
    <w:name w:val="footnote text"/>
    <w:basedOn w:val="Normln"/>
    <w:link w:val="TextpoznpodarouChar"/>
    <w:unhideWhenUsed/>
    <w:rsid w:val="00D80616"/>
    <w:rPr>
      <w:sz w:val="20"/>
      <w:szCs w:val="20"/>
    </w:rPr>
  </w:style>
  <w:style w:type="character" w:customStyle="1" w:styleId="TextpoznpodarouChar">
    <w:name w:val="Text pozn. pod čarou Char"/>
    <w:basedOn w:val="Standardnpsmoodstavce"/>
    <w:link w:val="Textpoznpodarou"/>
    <w:rsid w:val="00D80616"/>
  </w:style>
  <w:style w:type="character" w:styleId="Znakapoznpodarou">
    <w:name w:val="footnote reference"/>
    <w:uiPriority w:val="99"/>
    <w:unhideWhenUsed/>
    <w:rsid w:val="00D80616"/>
    <w:rPr>
      <w:vertAlign w:val="superscript"/>
    </w:rPr>
  </w:style>
  <w:style w:type="paragraph" w:styleId="Odstavecseseznamem">
    <w:name w:val="List Paragraph"/>
    <w:basedOn w:val="Normln"/>
    <w:uiPriority w:val="34"/>
    <w:qFormat/>
    <w:rsid w:val="0026178B"/>
    <w:pPr>
      <w:ind w:left="708"/>
    </w:pPr>
  </w:style>
  <w:style w:type="paragraph" w:styleId="Textbubliny">
    <w:name w:val="Balloon Text"/>
    <w:basedOn w:val="Normln"/>
    <w:link w:val="TextbublinyChar"/>
    <w:rsid w:val="00237DE8"/>
    <w:rPr>
      <w:rFonts w:ascii="Segoe UI" w:hAnsi="Segoe UI" w:cs="Segoe UI"/>
      <w:sz w:val="18"/>
      <w:szCs w:val="18"/>
    </w:rPr>
  </w:style>
  <w:style w:type="character" w:customStyle="1" w:styleId="TextbublinyChar">
    <w:name w:val="Text bubliny Char"/>
    <w:link w:val="Textbubliny"/>
    <w:rsid w:val="00237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93558">
      <w:bodyDiv w:val="1"/>
      <w:marLeft w:val="0"/>
      <w:marRight w:val="0"/>
      <w:marTop w:val="0"/>
      <w:marBottom w:val="0"/>
      <w:divBdr>
        <w:top w:val="none" w:sz="0" w:space="0" w:color="auto"/>
        <w:left w:val="none" w:sz="0" w:space="0" w:color="auto"/>
        <w:bottom w:val="none" w:sz="0" w:space="0" w:color="auto"/>
        <w:right w:val="none" w:sz="0" w:space="0" w:color="auto"/>
      </w:divBdr>
      <w:divsChild>
        <w:div w:id="1476215921">
          <w:marLeft w:val="0"/>
          <w:marRight w:val="0"/>
          <w:marTop w:val="150"/>
          <w:marBottom w:val="195"/>
          <w:divBdr>
            <w:top w:val="none" w:sz="0" w:space="0" w:color="auto"/>
            <w:left w:val="none" w:sz="0" w:space="0" w:color="auto"/>
            <w:bottom w:val="none" w:sz="0" w:space="0" w:color="auto"/>
            <w:right w:val="none" w:sz="0" w:space="0" w:color="auto"/>
          </w:divBdr>
        </w:div>
      </w:divsChild>
    </w:div>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Obecně závazná vyhlášky č</vt:lpstr>
    </vt:vector>
  </TitlesOfParts>
  <Company>Město Kadaň</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vyhlášky č</dc:title>
  <dc:subject/>
  <dc:creator>GvozdiakovaH</dc:creator>
  <cp:keywords/>
  <cp:lastModifiedBy>Laura Stehlíková</cp:lastModifiedBy>
  <cp:revision>2</cp:revision>
  <cp:lastPrinted>2024-10-14T06:50:00Z</cp:lastPrinted>
  <dcterms:created xsi:type="dcterms:W3CDTF">2025-12-05T10:18:00Z</dcterms:created>
  <dcterms:modified xsi:type="dcterms:W3CDTF">2025-12-05T10:18:00Z</dcterms:modified>
</cp:coreProperties>
</file>