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7AD" w:rsidRDefault="002827AD" w:rsidP="002827AD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>
        <w:rPr>
          <w:noProof/>
          <w:lang w:eastAsia="cs-CZ" w:bidi="ar-SA"/>
        </w:rPr>
        <w:drawing>
          <wp:anchor distT="0" distB="0" distL="114300" distR="124460" simplePos="0" relativeHeight="251659264" behindDoc="1" locked="0" layoutInCell="1" allowOverlap="1" wp14:anchorId="7B3FBC7C" wp14:editId="572EE140">
            <wp:simplePos x="0" y="0"/>
            <wp:positionH relativeFrom="column">
              <wp:posOffset>1598101</wp:posOffset>
            </wp:positionH>
            <wp:positionV relativeFrom="paragraph">
              <wp:posOffset>151269</wp:posOffset>
            </wp:positionV>
            <wp:extent cx="2567940" cy="330835"/>
            <wp:effectExtent l="0" t="0" r="0" b="0"/>
            <wp:wrapTight wrapText="bothSides">
              <wp:wrapPolygon edited="0">
                <wp:start x="0" y="0"/>
                <wp:lineTo x="0" y="20729"/>
                <wp:lineTo x="21472" y="20729"/>
                <wp:lineTo x="21472" y="0"/>
                <wp:lineTo x="0" y="0"/>
              </wp:wrapPolygon>
            </wp:wrapTight>
            <wp:docPr id="2" name="Grafický objekt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MU_Trutnov_CMYK.svg"/>
                    <pic:cNvPicPr>
                      <a:picLocks/>
                    </pic:cNvPicPr>
                  </pic:nvPicPr>
                  <pic:blipFill rotWithShape="1">
                    <a:blip r:embed="rId7"/>
                    <a:srcRect r="31134"/>
                    <a:stretch/>
                  </pic:blipFill>
                  <pic:spPr bwMode="auto">
                    <a:xfrm>
                      <a:off x="0" y="0"/>
                      <a:ext cx="2567940" cy="33083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27AD" w:rsidRDefault="002827AD" w:rsidP="002827AD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</w:rPr>
      </w:pPr>
    </w:p>
    <w:p w:rsidR="002827AD" w:rsidRDefault="002827AD" w:rsidP="002827AD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</w:rPr>
      </w:pPr>
    </w:p>
    <w:p w:rsidR="002827AD" w:rsidRDefault="002827AD" w:rsidP="002827AD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eastAsia="Calibri" w:hAnsi="Arial" w:cs="Arial"/>
          <w:b/>
          <w:color w:val="008ACD"/>
          <w:sz w:val="56"/>
          <w:szCs w:val="56"/>
        </w:rPr>
        <w:t>Zastupitelstvo</w:t>
      </w:r>
      <w:r w:rsidRPr="00B7643A">
        <w:rPr>
          <w:rFonts w:ascii="Arial" w:eastAsia="Calibri" w:hAnsi="Arial" w:cs="Arial"/>
          <w:b/>
          <w:color w:val="008ACD"/>
          <w:sz w:val="56"/>
          <w:szCs w:val="56"/>
        </w:rPr>
        <w:t xml:space="preserve"> města</w:t>
      </w:r>
      <w:r>
        <w:rPr>
          <w:rFonts w:ascii="Arial" w:eastAsia="Calibri" w:hAnsi="Arial" w:cs="Arial"/>
          <w:b/>
          <w:color w:val="008ACD"/>
          <w:sz w:val="56"/>
          <w:szCs w:val="56"/>
        </w:rPr>
        <w:t xml:space="preserve"> Trutnova</w:t>
      </w:r>
    </w:p>
    <w:p w:rsidR="002827AD" w:rsidRPr="00F77896" w:rsidRDefault="002827AD" w:rsidP="002827AD">
      <w:pPr>
        <w:keepNext/>
        <w:spacing w:line="276" w:lineRule="auto"/>
        <w:rPr>
          <w:rFonts w:ascii="Arial" w:hAnsi="Arial" w:cs="Arial"/>
          <w:b/>
          <w:color w:val="000000" w:themeColor="text1"/>
        </w:rPr>
      </w:pPr>
    </w:p>
    <w:p w:rsidR="002827AD" w:rsidRPr="00B7643A" w:rsidRDefault="002827AD" w:rsidP="002827AD">
      <w:pPr>
        <w:keepNext/>
        <w:spacing w:line="276" w:lineRule="auto"/>
        <w:jc w:val="center"/>
        <w:rPr>
          <w:rFonts w:ascii="Arial" w:hAnsi="Arial" w:cs="Arial"/>
          <w:b/>
          <w:color w:val="008ACD"/>
        </w:rPr>
      </w:pPr>
      <w:r w:rsidRPr="00B7643A">
        <w:rPr>
          <w:rFonts w:ascii="Arial" w:hAnsi="Arial" w:cs="Arial"/>
          <w:b/>
          <w:color w:val="008ACD"/>
        </w:rPr>
        <w:t>O</w:t>
      </w:r>
      <w:r w:rsidR="003E7A81">
        <w:rPr>
          <w:rFonts w:ascii="Arial" w:hAnsi="Arial" w:cs="Arial"/>
          <w:b/>
          <w:color w:val="008ACD"/>
        </w:rPr>
        <w:t xml:space="preserve">becně závazná vyhláška města </w:t>
      </w:r>
    </w:p>
    <w:p w:rsidR="002827AD" w:rsidRPr="00B7643A" w:rsidRDefault="002827AD" w:rsidP="002827AD">
      <w:pPr>
        <w:spacing w:line="276" w:lineRule="auto"/>
        <w:jc w:val="center"/>
        <w:rPr>
          <w:rFonts w:ascii="Arial" w:hAnsi="Arial" w:cs="Arial"/>
          <w:b/>
          <w:color w:val="008ACD"/>
        </w:rPr>
      </w:pPr>
      <w:r w:rsidRPr="00B7643A">
        <w:rPr>
          <w:rFonts w:ascii="Arial" w:hAnsi="Arial" w:cs="Arial"/>
          <w:b/>
          <w:color w:val="008ACD"/>
        </w:rPr>
        <w:t>o stanovení místních koeficientů daně z nemovitých věcí</w:t>
      </w:r>
    </w:p>
    <w:p w:rsidR="002827AD" w:rsidRPr="00F77896" w:rsidRDefault="002827AD" w:rsidP="00355B25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2827AD" w:rsidRPr="00B7643A" w:rsidRDefault="002827AD" w:rsidP="00355B25">
      <w:pPr>
        <w:spacing w:line="288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7643A">
        <w:rPr>
          <w:rFonts w:ascii="Arial" w:hAnsi="Arial" w:cs="Arial"/>
          <w:color w:val="000000" w:themeColor="text1"/>
          <w:sz w:val="20"/>
          <w:szCs w:val="20"/>
        </w:rPr>
        <w:t xml:space="preserve">Zastupitelstvo města Trutnova se na svém zasedání dne </w:t>
      </w:r>
      <w:proofErr w:type="gramStart"/>
      <w:r w:rsidRPr="00B7643A">
        <w:rPr>
          <w:rFonts w:ascii="Arial" w:hAnsi="Arial" w:cs="Arial"/>
          <w:color w:val="000000" w:themeColor="text1"/>
          <w:sz w:val="20"/>
          <w:szCs w:val="20"/>
        </w:rPr>
        <w:t>23.09.2024</w:t>
      </w:r>
      <w:proofErr w:type="gramEnd"/>
      <w:r w:rsidRPr="00B7643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E7A81">
        <w:rPr>
          <w:rFonts w:ascii="Arial" w:hAnsi="Arial" w:cs="Arial"/>
          <w:color w:val="000000" w:themeColor="text1"/>
          <w:sz w:val="20"/>
          <w:szCs w:val="20"/>
        </w:rPr>
        <w:t xml:space="preserve">usnesením č. ZM_2024-148/4 </w:t>
      </w:r>
      <w:r w:rsidRPr="00B7643A">
        <w:rPr>
          <w:rFonts w:ascii="Arial" w:hAnsi="Arial" w:cs="Arial"/>
          <w:color w:val="000000" w:themeColor="text1"/>
          <w:sz w:val="20"/>
          <w:szCs w:val="20"/>
        </w:rPr>
        <w:t xml:space="preserve">usneslo vydat na základě § 12 odst. 1 písm. a)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bod 1, 2 a 4 </w:t>
      </w:r>
      <w:r w:rsidRPr="00B7643A">
        <w:rPr>
          <w:rFonts w:ascii="Arial" w:hAnsi="Arial" w:cs="Arial"/>
          <w:color w:val="000000" w:themeColor="text1"/>
          <w:sz w:val="20"/>
          <w:szCs w:val="20"/>
        </w:rPr>
        <w:t>zákona č. 338/1992 Sb., o dani z nemovitých věcí, ve znění pozdějších předpisů (dále jen „zákon o dani z nemovitých věcí“), a v souladu s § 10 písm. d) a § 84 odst. 2 písm. h) zákona č. 128/2000 Sb., o obcích (obecní zřízení), ve znění pozdějších předpisů, tuto obecně závaznou vyhlášku:</w:t>
      </w:r>
    </w:p>
    <w:p w:rsidR="003A63BE" w:rsidRPr="002827AD" w:rsidRDefault="004B0145">
      <w:pPr>
        <w:pStyle w:val="Nadpis2"/>
        <w:rPr>
          <w:sz w:val="20"/>
          <w:szCs w:val="20"/>
        </w:rPr>
      </w:pPr>
      <w:r w:rsidRPr="002827AD">
        <w:rPr>
          <w:sz w:val="20"/>
          <w:szCs w:val="20"/>
        </w:rPr>
        <w:t>Čl</w:t>
      </w:r>
      <w:bookmarkStart w:id="0" w:name="_GoBack"/>
      <w:bookmarkEnd w:id="0"/>
      <w:r w:rsidRPr="002827AD">
        <w:rPr>
          <w:sz w:val="20"/>
          <w:szCs w:val="20"/>
        </w:rPr>
        <w:t>. 1</w:t>
      </w:r>
      <w:r w:rsidRPr="002827AD">
        <w:rPr>
          <w:sz w:val="20"/>
          <w:szCs w:val="20"/>
        </w:rPr>
        <w:br/>
        <w:t>Úvodní ustanovení</w:t>
      </w:r>
    </w:p>
    <w:p w:rsidR="003A63BE" w:rsidRPr="002827AD" w:rsidRDefault="00FA199C">
      <w:pPr>
        <w:pStyle w:val="Odstavec"/>
        <w:rPr>
          <w:sz w:val="20"/>
          <w:szCs w:val="20"/>
        </w:rPr>
      </w:pPr>
      <w:r>
        <w:rPr>
          <w:sz w:val="20"/>
          <w:szCs w:val="20"/>
        </w:rPr>
        <w:t>Město Trutnov touto vyhláškou stanovuje</w:t>
      </w:r>
    </w:p>
    <w:p w:rsidR="003A63BE" w:rsidRPr="002827AD" w:rsidRDefault="004B0145">
      <w:pPr>
        <w:pStyle w:val="Odstavec"/>
        <w:numPr>
          <w:ilvl w:val="1"/>
          <w:numId w:val="2"/>
        </w:numPr>
        <w:rPr>
          <w:sz w:val="20"/>
          <w:szCs w:val="20"/>
        </w:rPr>
      </w:pPr>
      <w:r w:rsidRPr="002827AD">
        <w:rPr>
          <w:sz w:val="20"/>
          <w:szCs w:val="20"/>
        </w:rPr>
        <w:t>místní koeficient pro jednotlivé katastrální území,</w:t>
      </w:r>
    </w:p>
    <w:p w:rsidR="003A63BE" w:rsidRPr="002827AD" w:rsidRDefault="004B0145">
      <w:pPr>
        <w:pStyle w:val="Odstavec"/>
        <w:numPr>
          <w:ilvl w:val="1"/>
          <w:numId w:val="1"/>
        </w:numPr>
        <w:rPr>
          <w:sz w:val="20"/>
          <w:szCs w:val="20"/>
        </w:rPr>
      </w:pPr>
      <w:r w:rsidRPr="002827AD">
        <w:rPr>
          <w:sz w:val="20"/>
          <w:szCs w:val="20"/>
        </w:rPr>
        <w:t>m</w:t>
      </w:r>
      <w:r w:rsidR="00FA199C">
        <w:rPr>
          <w:sz w:val="20"/>
          <w:szCs w:val="20"/>
        </w:rPr>
        <w:t>ístní koeficient pro jednotlivé skupiny</w:t>
      </w:r>
      <w:r w:rsidRPr="002827AD">
        <w:rPr>
          <w:sz w:val="20"/>
          <w:szCs w:val="20"/>
        </w:rPr>
        <w:t xml:space="preserve"> nemovitých věcí.</w:t>
      </w:r>
    </w:p>
    <w:p w:rsidR="003A63BE" w:rsidRPr="002827AD" w:rsidRDefault="004B0145">
      <w:pPr>
        <w:pStyle w:val="Nadpis2"/>
        <w:rPr>
          <w:sz w:val="20"/>
          <w:szCs w:val="20"/>
        </w:rPr>
      </w:pPr>
      <w:r w:rsidRPr="002827AD">
        <w:rPr>
          <w:sz w:val="20"/>
          <w:szCs w:val="20"/>
        </w:rPr>
        <w:t>Čl. 2</w:t>
      </w:r>
      <w:r w:rsidRPr="002827AD">
        <w:rPr>
          <w:sz w:val="20"/>
          <w:szCs w:val="20"/>
        </w:rPr>
        <w:br/>
        <w:t>Místní koeficient pro jednotlivé katastrální území</w:t>
      </w:r>
    </w:p>
    <w:p w:rsidR="00B84D21" w:rsidRDefault="00FA199C">
      <w:pPr>
        <w:pStyle w:val="Odstavec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Město Trutnov</w:t>
      </w:r>
      <w:r w:rsidR="004B0145" w:rsidRPr="002827AD">
        <w:rPr>
          <w:sz w:val="20"/>
          <w:szCs w:val="20"/>
        </w:rPr>
        <w:t xml:space="preserve"> touto vyhláškou stanovuje místní koeficient pro </w:t>
      </w:r>
      <w:r w:rsidR="00B84D21">
        <w:rPr>
          <w:sz w:val="20"/>
          <w:szCs w:val="20"/>
        </w:rPr>
        <w:t>jednotlivé katastráln</w:t>
      </w:r>
      <w:r>
        <w:rPr>
          <w:sz w:val="20"/>
          <w:szCs w:val="20"/>
        </w:rPr>
        <w:t>í území, a to pro</w:t>
      </w:r>
    </w:p>
    <w:p w:rsidR="00B84D21" w:rsidRPr="002827AD" w:rsidRDefault="00B84D21" w:rsidP="00B84D21">
      <w:pPr>
        <w:pStyle w:val="Odstavec"/>
        <w:numPr>
          <w:ilvl w:val="1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katastrální území Babí</w:t>
      </w:r>
      <w:r w:rsidRPr="002827AD">
        <w:rPr>
          <w:sz w:val="20"/>
          <w:szCs w:val="20"/>
        </w:rPr>
        <w:t xml:space="preserve"> ve výši </w:t>
      </w:r>
      <w:r>
        <w:rPr>
          <w:sz w:val="20"/>
          <w:szCs w:val="20"/>
        </w:rPr>
        <w:t>0</w:t>
      </w:r>
      <w:r w:rsidRPr="002827AD">
        <w:rPr>
          <w:sz w:val="20"/>
          <w:szCs w:val="20"/>
        </w:rPr>
        <w:t>,</w:t>
      </w:r>
      <w:r>
        <w:rPr>
          <w:sz w:val="20"/>
          <w:szCs w:val="20"/>
        </w:rPr>
        <w:t>6</w:t>
      </w:r>
      <w:r w:rsidRPr="002827AD">
        <w:rPr>
          <w:sz w:val="20"/>
          <w:szCs w:val="20"/>
        </w:rPr>
        <w:t>,</w:t>
      </w:r>
    </w:p>
    <w:p w:rsidR="00B84D21" w:rsidRDefault="00B84D21" w:rsidP="00B84D21">
      <w:pPr>
        <w:pStyle w:val="Odstavec"/>
        <w:numPr>
          <w:ilvl w:val="1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katastrální území B</w:t>
      </w:r>
      <w:r w:rsidR="00942DC8">
        <w:rPr>
          <w:sz w:val="20"/>
          <w:szCs w:val="20"/>
        </w:rPr>
        <w:t>ezděkov u Trutnova</w:t>
      </w:r>
      <w:r>
        <w:rPr>
          <w:sz w:val="20"/>
          <w:szCs w:val="20"/>
        </w:rPr>
        <w:t xml:space="preserve"> </w:t>
      </w:r>
      <w:r w:rsidRPr="002827AD">
        <w:rPr>
          <w:sz w:val="20"/>
          <w:szCs w:val="20"/>
        </w:rPr>
        <w:t xml:space="preserve">ve výši </w:t>
      </w:r>
      <w:r>
        <w:rPr>
          <w:sz w:val="20"/>
          <w:szCs w:val="20"/>
        </w:rPr>
        <w:t>0</w:t>
      </w:r>
      <w:r w:rsidRPr="002827AD">
        <w:rPr>
          <w:sz w:val="20"/>
          <w:szCs w:val="20"/>
        </w:rPr>
        <w:t>,</w:t>
      </w:r>
      <w:r>
        <w:rPr>
          <w:sz w:val="20"/>
          <w:szCs w:val="20"/>
        </w:rPr>
        <w:t>6</w:t>
      </w:r>
      <w:r w:rsidRPr="002827AD">
        <w:rPr>
          <w:sz w:val="20"/>
          <w:szCs w:val="20"/>
        </w:rPr>
        <w:t>,</w:t>
      </w:r>
    </w:p>
    <w:p w:rsidR="00B84D21" w:rsidRDefault="00B84D21" w:rsidP="00B84D21">
      <w:pPr>
        <w:pStyle w:val="Odstavec"/>
        <w:numPr>
          <w:ilvl w:val="1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katastrální území B</w:t>
      </w:r>
      <w:r w:rsidR="00942DC8">
        <w:rPr>
          <w:sz w:val="20"/>
          <w:szCs w:val="20"/>
        </w:rPr>
        <w:t>ohuslavice nad Úpou</w:t>
      </w:r>
      <w:r>
        <w:rPr>
          <w:sz w:val="20"/>
          <w:szCs w:val="20"/>
        </w:rPr>
        <w:t xml:space="preserve"> ve výši 0,6,</w:t>
      </w:r>
    </w:p>
    <w:p w:rsidR="00942DC8" w:rsidRDefault="00942DC8" w:rsidP="00B84D21">
      <w:pPr>
        <w:pStyle w:val="Odstavec"/>
        <w:numPr>
          <w:ilvl w:val="1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katastrální území Bojiště u Trutnova ve výši Kč 0,8,</w:t>
      </w:r>
    </w:p>
    <w:p w:rsidR="00942DC8" w:rsidRDefault="00942DC8" w:rsidP="000C7A7A">
      <w:pPr>
        <w:pStyle w:val="Odstavec"/>
        <w:numPr>
          <w:ilvl w:val="1"/>
          <w:numId w:val="3"/>
        </w:numPr>
        <w:rPr>
          <w:sz w:val="20"/>
          <w:szCs w:val="20"/>
        </w:rPr>
      </w:pPr>
      <w:r w:rsidRPr="00942DC8">
        <w:rPr>
          <w:sz w:val="20"/>
          <w:szCs w:val="20"/>
        </w:rPr>
        <w:t xml:space="preserve">katastrální území </w:t>
      </w:r>
      <w:proofErr w:type="spellStart"/>
      <w:r w:rsidRPr="00942DC8">
        <w:rPr>
          <w:sz w:val="20"/>
          <w:szCs w:val="20"/>
        </w:rPr>
        <w:t>Debrné</w:t>
      </w:r>
      <w:proofErr w:type="spellEnd"/>
      <w:r w:rsidRPr="00942DC8">
        <w:rPr>
          <w:sz w:val="20"/>
          <w:szCs w:val="20"/>
        </w:rPr>
        <w:t xml:space="preserve"> ve výši 0,6,</w:t>
      </w:r>
    </w:p>
    <w:p w:rsidR="00942DC8" w:rsidRDefault="00942DC8" w:rsidP="00942DC8">
      <w:pPr>
        <w:pStyle w:val="Odstavec"/>
        <w:numPr>
          <w:ilvl w:val="1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katastrální území Lhota u Trutnova ve výši 0,6,</w:t>
      </w:r>
    </w:p>
    <w:p w:rsidR="00942DC8" w:rsidRPr="00942DC8" w:rsidRDefault="00942DC8" w:rsidP="005F1A7C">
      <w:pPr>
        <w:pStyle w:val="Odstavec"/>
        <w:numPr>
          <w:ilvl w:val="1"/>
          <w:numId w:val="3"/>
        </w:numPr>
        <w:rPr>
          <w:sz w:val="20"/>
          <w:szCs w:val="20"/>
        </w:rPr>
      </w:pPr>
      <w:r w:rsidRPr="00942DC8">
        <w:rPr>
          <w:sz w:val="20"/>
          <w:szCs w:val="20"/>
        </w:rPr>
        <w:t xml:space="preserve">katastrální území </w:t>
      </w:r>
      <w:proofErr w:type="spellStart"/>
      <w:r w:rsidRPr="00942DC8">
        <w:rPr>
          <w:sz w:val="20"/>
          <w:szCs w:val="20"/>
        </w:rPr>
        <w:t>Libeč</w:t>
      </w:r>
      <w:proofErr w:type="spellEnd"/>
      <w:r w:rsidRPr="00942DC8">
        <w:rPr>
          <w:sz w:val="20"/>
          <w:szCs w:val="20"/>
        </w:rPr>
        <w:t xml:space="preserve"> ve výši 0,6,</w:t>
      </w:r>
    </w:p>
    <w:p w:rsidR="00942DC8" w:rsidRPr="002827AD" w:rsidRDefault="00942DC8" w:rsidP="00942DC8">
      <w:pPr>
        <w:pStyle w:val="Odstavec"/>
        <w:numPr>
          <w:ilvl w:val="1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katastrální území </w:t>
      </w:r>
      <w:proofErr w:type="spellStart"/>
      <w:r>
        <w:rPr>
          <w:sz w:val="20"/>
          <w:szCs w:val="20"/>
        </w:rPr>
        <w:t>Oblanov</w:t>
      </w:r>
      <w:proofErr w:type="spellEnd"/>
      <w:r>
        <w:rPr>
          <w:sz w:val="20"/>
          <w:szCs w:val="20"/>
        </w:rPr>
        <w:t xml:space="preserve"> ve výši 0,6,</w:t>
      </w:r>
    </w:p>
    <w:p w:rsidR="00942DC8" w:rsidRDefault="00942DC8" w:rsidP="004244E2">
      <w:pPr>
        <w:pStyle w:val="Odstavec"/>
        <w:numPr>
          <w:ilvl w:val="1"/>
          <w:numId w:val="3"/>
        </w:numPr>
        <w:rPr>
          <w:sz w:val="20"/>
          <w:szCs w:val="20"/>
        </w:rPr>
      </w:pPr>
      <w:r w:rsidRPr="00942DC8">
        <w:rPr>
          <w:sz w:val="20"/>
          <w:szCs w:val="20"/>
        </w:rPr>
        <w:t>katastrální území Poříčí u Trutnova ve výši 0,8,</w:t>
      </w:r>
    </w:p>
    <w:p w:rsidR="00942DC8" w:rsidRDefault="00942DC8" w:rsidP="00CC2D8A">
      <w:pPr>
        <w:pStyle w:val="Odstavec"/>
        <w:numPr>
          <w:ilvl w:val="1"/>
          <w:numId w:val="3"/>
        </w:numPr>
        <w:rPr>
          <w:sz w:val="20"/>
          <w:szCs w:val="20"/>
        </w:rPr>
      </w:pPr>
      <w:r w:rsidRPr="00942DC8">
        <w:rPr>
          <w:sz w:val="20"/>
          <w:szCs w:val="20"/>
        </w:rPr>
        <w:t>katastrální území Starý Rokytník ve výši 0,6,</w:t>
      </w:r>
    </w:p>
    <w:p w:rsidR="0088787C" w:rsidRPr="0088787C" w:rsidRDefault="0088787C" w:rsidP="00732152">
      <w:pPr>
        <w:pStyle w:val="Odstavec"/>
        <w:numPr>
          <w:ilvl w:val="1"/>
          <w:numId w:val="3"/>
        </w:numPr>
        <w:rPr>
          <w:sz w:val="20"/>
          <w:szCs w:val="20"/>
        </w:rPr>
      </w:pPr>
      <w:r w:rsidRPr="0088787C">
        <w:rPr>
          <w:sz w:val="20"/>
          <w:szCs w:val="20"/>
        </w:rPr>
        <w:t>katastrální území Studenec u Trutnova ve výši 0,6,</w:t>
      </w:r>
    </w:p>
    <w:p w:rsidR="00636A33" w:rsidRPr="00636A33" w:rsidRDefault="00636A33" w:rsidP="00B713AA">
      <w:pPr>
        <w:pStyle w:val="Odstavec"/>
        <w:numPr>
          <w:ilvl w:val="1"/>
          <w:numId w:val="3"/>
        </w:numPr>
        <w:textAlignment w:val="auto"/>
        <w:rPr>
          <w:sz w:val="20"/>
          <w:szCs w:val="20"/>
        </w:rPr>
      </w:pPr>
      <w:r w:rsidRPr="00636A33">
        <w:rPr>
          <w:sz w:val="20"/>
          <w:szCs w:val="20"/>
        </w:rPr>
        <w:t>katastrální území St</w:t>
      </w:r>
      <w:r>
        <w:rPr>
          <w:sz w:val="20"/>
          <w:szCs w:val="20"/>
        </w:rPr>
        <w:t>řít</w:t>
      </w:r>
      <w:r w:rsidR="00B62258">
        <w:rPr>
          <w:sz w:val="20"/>
          <w:szCs w:val="20"/>
        </w:rPr>
        <w:t>e</w:t>
      </w:r>
      <w:r>
        <w:rPr>
          <w:sz w:val="20"/>
          <w:szCs w:val="20"/>
        </w:rPr>
        <w:t>ž u Trutnova</w:t>
      </w:r>
      <w:r w:rsidRPr="00636A33">
        <w:rPr>
          <w:sz w:val="20"/>
          <w:szCs w:val="20"/>
        </w:rPr>
        <w:t xml:space="preserve"> ve výši 0,6,</w:t>
      </w:r>
    </w:p>
    <w:p w:rsidR="00B84D21" w:rsidRDefault="00B84D21" w:rsidP="00B84D21">
      <w:pPr>
        <w:pStyle w:val="Odstavec"/>
        <w:numPr>
          <w:ilvl w:val="1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katastrální území </w:t>
      </w:r>
      <w:proofErr w:type="spellStart"/>
      <w:r w:rsidR="004B0145">
        <w:rPr>
          <w:sz w:val="20"/>
          <w:szCs w:val="20"/>
        </w:rPr>
        <w:t>Volanov</w:t>
      </w:r>
      <w:proofErr w:type="spellEnd"/>
      <w:r>
        <w:rPr>
          <w:sz w:val="20"/>
          <w:szCs w:val="20"/>
        </w:rPr>
        <w:t xml:space="preserve"> ve výši 0,</w:t>
      </w:r>
      <w:r w:rsidR="004B0145">
        <w:rPr>
          <w:sz w:val="20"/>
          <w:szCs w:val="20"/>
        </w:rPr>
        <w:t>8</w:t>
      </w:r>
      <w:r>
        <w:rPr>
          <w:sz w:val="20"/>
          <w:szCs w:val="20"/>
        </w:rPr>
        <w:t>,</w:t>
      </w:r>
    </w:p>
    <w:p w:rsidR="004B0145" w:rsidRPr="004B0145" w:rsidRDefault="004B0145" w:rsidP="007F3FAA">
      <w:pPr>
        <w:pStyle w:val="Odstavec"/>
        <w:numPr>
          <w:ilvl w:val="1"/>
          <w:numId w:val="3"/>
        </w:numPr>
        <w:rPr>
          <w:sz w:val="20"/>
          <w:szCs w:val="20"/>
        </w:rPr>
      </w:pPr>
      <w:r w:rsidRPr="004B0145">
        <w:rPr>
          <w:sz w:val="20"/>
          <w:szCs w:val="20"/>
        </w:rPr>
        <w:t>katastrální území Voletiny ve výši 0,6.</w:t>
      </w:r>
    </w:p>
    <w:p w:rsidR="003A63BE" w:rsidRPr="002827AD" w:rsidRDefault="003A63BE" w:rsidP="00B84D21">
      <w:pPr>
        <w:pStyle w:val="Odstavec"/>
        <w:ind w:left="567"/>
        <w:rPr>
          <w:sz w:val="20"/>
          <w:szCs w:val="20"/>
        </w:rPr>
      </w:pPr>
    </w:p>
    <w:p w:rsidR="003A63BE" w:rsidRPr="002827AD" w:rsidRDefault="004B0145">
      <w:pPr>
        <w:pStyle w:val="Odstavec"/>
        <w:numPr>
          <w:ilvl w:val="0"/>
          <w:numId w:val="1"/>
        </w:numPr>
        <w:rPr>
          <w:sz w:val="20"/>
          <w:szCs w:val="20"/>
        </w:rPr>
      </w:pPr>
      <w:r w:rsidRPr="002827AD">
        <w:rPr>
          <w:sz w:val="20"/>
          <w:szCs w:val="20"/>
        </w:rPr>
        <w:lastRenderedPageBreak/>
        <w:t>Místní koeficient pro jednotlivé katastrální území se vztahuje na všechny nemovité věci na území daného katastrálního území s výjimkou pozemků zařazených do skupiny vybraných zemědělských pozemků, trvalých travních porostů nebo nevyužitelných ostatních ploch</w:t>
      </w:r>
      <w:r w:rsidRPr="002827AD">
        <w:rPr>
          <w:rStyle w:val="Znakapoznpodarou"/>
          <w:sz w:val="20"/>
          <w:szCs w:val="20"/>
        </w:rPr>
        <w:footnoteReference w:id="1"/>
      </w:r>
      <w:r w:rsidRPr="002827AD">
        <w:rPr>
          <w:sz w:val="20"/>
          <w:szCs w:val="20"/>
        </w:rPr>
        <w:t>.</w:t>
      </w:r>
    </w:p>
    <w:p w:rsidR="003A63BE" w:rsidRPr="002827AD" w:rsidRDefault="004B0145">
      <w:pPr>
        <w:pStyle w:val="Nadpis2"/>
        <w:rPr>
          <w:sz w:val="20"/>
          <w:szCs w:val="20"/>
        </w:rPr>
      </w:pPr>
      <w:r w:rsidRPr="002827AD">
        <w:rPr>
          <w:sz w:val="20"/>
          <w:szCs w:val="20"/>
        </w:rPr>
        <w:t>Čl. 3</w:t>
      </w:r>
      <w:r w:rsidRPr="002827AD">
        <w:rPr>
          <w:sz w:val="20"/>
          <w:szCs w:val="20"/>
        </w:rPr>
        <w:br/>
        <w:t>Místní koeficient pro jednotlivou skupinu nemovitých věcí</w:t>
      </w:r>
    </w:p>
    <w:p w:rsidR="003A63BE" w:rsidRPr="002827AD" w:rsidRDefault="00FA199C">
      <w:pPr>
        <w:pStyle w:val="Odstavec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Město Trutnov</w:t>
      </w:r>
      <w:r w:rsidR="004B0145" w:rsidRPr="002827AD">
        <w:rPr>
          <w:sz w:val="20"/>
          <w:szCs w:val="20"/>
        </w:rPr>
        <w:t xml:space="preserve"> stanovuje m</w:t>
      </w:r>
      <w:r>
        <w:rPr>
          <w:sz w:val="20"/>
          <w:szCs w:val="20"/>
        </w:rPr>
        <w:t>ístní koeficient pro jednotlivé skupiny</w:t>
      </w:r>
      <w:r w:rsidR="004B0145" w:rsidRPr="002827AD">
        <w:rPr>
          <w:sz w:val="20"/>
          <w:szCs w:val="20"/>
        </w:rPr>
        <w:t xml:space="preserve"> pozemků dle § 5a odst. 1 zákona o d</w:t>
      </w:r>
      <w:r>
        <w:rPr>
          <w:sz w:val="20"/>
          <w:szCs w:val="20"/>
        </w:rPr>
        <w:t>ani z nemovitých věcí, a to pro</w:t>
      </w:r>
    </w:p>
    <w:p w:rsidR="003A63BE" w:rsidRPr="002827AD" w:rsidRDefault="004B0145">
      <w:pPr>
        <w:pStyle w:val="Odstavec"/>
        <w:numPr>
          <w:ilvl w:val="1"/>
          <w:numId w:val="5"/>
        </w:numPr>
        <w:rPr>
          <w:sz w:val="20"/>
          <w:szCs w:val="20"/>
        </w:rPr>
      </w:pPr>
      <w:r w:rsidRPr="002827AD">
        <w:rPr>
          <w:sz w:val="20"/>
          <w:szCs w:val="20"/>
        </w:rPr>
        <w:t>vybrané zemědělské pozemky ve výši 1,0,</w:t>
      </w:r>
    </w:p>
    <w:p w:rsidR="003A63BE" w:rsidRPr="002827AD" w:rsidRDefault="004B0145">
      <w:pPr>
        <w:pStyle w:val="Odstavec"/>
        <w:numPr>
          <w:ilvl w:val="1"/>
          <w:numId w:val="1"/>
        </w:numPr>
        <w:rPr>
          <w:sz w:val="20"/>
          <w:szCs w:val="20"/>
        </w:rPr>
      </w:pPr>
      <w:r w:rsidRPr="002827AD">
        <w:rPr>
          <w:sz w:val="20"/>
          <w:szCs w:val="20"/>
        </w:rPr>
        <w:t>trvalé travní porosty ve výši 1,0,</w:t>
      </w:r>
    </w:p>
    <w:p w:rsidR="003A63BE" w:rsidRPr="002827AD" w:rsidRDefault="004B0145">
      <w:pPr>
        <w:pStyle w:val="Odstavec"/>
        <w:numPr>
          <w:ilvl w:val="1"/>
          <w:numId w:val="1"/>
        </w:numPr>
        <w:rPr>
          <w:sz w:val="20"/>
          <w:szCs w:val="20"/>
        </w:rPr>
      </w:pPr>
      <w:r w:rsidRPr="002827AD">
        <w:rPr>
          <w:sz w:val="20"/>
          <w:szCs w:val="20"/>
        </w:rPr>
        <w:t>lesní pozemky ve výši 1,0,</w:t>
      </w:r>
    </w:p>
    <w:p w:rsidR="003A63BE" w:rsidRPr="002827AD" w:rsidRDefault="004B0145">
      <w:pPr>
        <w:pStyle w:val="Odstavec"/>
        <w:numPr>
          <w:ilvl w:val="1"/>
          <w:numId w:val="1"/>
        </w:numPr>
        <w:rPr>
          <w:sz w:val="20"/>
          <w:szCs w:val="20"/>
        </w:rPr>
      </w:pPr>
      <w:r w:rsidRPr="002827AD">
        <w:rPr>
          <w:sz w:val="20"/>
          <w:szCs w:val="20"/>
        </w:rPr>
        <w:t>zemědělské zpevněné plochy pozemku ve výši 1,0,</w:t>
      </w:r>
    </w:p>
    <w:p w:rsidR="003A63BE" w:rsidRPr="002827AD" w:rsidRDefault="004B0145">
      <w:pPr>
        <w:pStyle w:val="Odstavec"/>
        <w:numPr>
          <w:ilvl w:val="1"/>
          <w:numId w:val="1"/>
        </w:numPr>
        <w:rPr>
          <w:sz w:val="20"/>
          <w:szCs w:val="20"/>
        </w:rPr>
      </w:pPr>
      <w:r w:rsidRPr="002827AD">
        <w:rPr>
          <w:sz w:val="20"/>
          <w:szCs w:val="20"/>
        </w:rPr>
        <w:t>ostatní zpevněné plochy pozemku ve výši 1,0,</w:t>
      </w:r>
    </w:p>
    <w:p w:rsidR="003A63BE" w:rsidRPr="002827AD" w:rsidRDefault="004B0145">
      <w:pPr>
        <w:pStyle w:val="Odstavec"/>
        <w:numPr>
          <w:ilvl w:val="1"/>
          <w:numId w:val="1"/>
        </w:numPr>
        <w:rPr>
          <w:sz w:val="20"/>
          <w:szCs w:val="20"/>
        </w:rPr>
      </w:pPr>
      <w:r w:rsidRPr="002827AD">
        <w:rPr>
          <w:sz w:val="20"/>
          <w:szCs w:val="20"/>
        </w:rPr>
        <w:t>stavební pozemky ve výši 1,0,</w:t>
      </w:r>
    </w:p>
    <w:p w:rsidR="003A63BE" w:rsidRPr="002827AD" w:rsidRDefault="004B0145">
      <w:pPr>
        <w:pStyle w:val="Odstavec"/>
        <w:numPr>
          <w:ilvl w:val="1"/>
          <w:numId w:val="1"/>
        </w:numPr>
        <w:rPr>
          <w:sz w:val="20"/>
          <w:szCs w:val="20"/>
        </w:rPr>
      </w:pPr>
      <w:r w:rsidRPr="002827AD">
        <w:rPr>
          <w:sz w:val="20"/>
          <w:szCs w:val="20"/>
        </w:rPr>
        <w:t>nevyužitelné ostatní plochy ve výši 1,0,</w:t>
      </w:r>
    </w:p>
    <w:p w:rsidR="003A63BE" w:rsidRPr="002827AD" w:rsidRDefault="004B0145">
      <w:pPr>
        <w:pStyle w:val="Odstavec"/>
        <w:numPr>
          <w:ilvl w:val="1"/>
          <w:numId w:val="1"/>
        </w:numPr>
        <w:rPr>
          <w:sz w:val="20"/>
          <w:szCs w:val="20"/>
        </w:rPr>
      </w:pPr>
      <w:r w:rsidRPr="002827AD">
        <w:rPr>
          <w:sz w:val="20"/>
          <w:szCs w:val="20"/>
        </w:rPr>
        <w:t>jiné plochy ve výši 1,0,</w:t>
      </w:r>
    </w:p>
    <w:p w:rsidR="003A63BE" w:rsidRPr="002827AD" w:rsidRDefault="004B0145">
      <w:pPr>
        <w:pStyle w:val="Odstavec"/>
        <w:numPr>
          <w:ilvl w:val="1"/>
          <w:numId w:val="1"/>
        </w:numPr>
        <w:rPr>
          <w:sz w:val="20"/>
          <w:szCs w:val="20"/>
        </w:rPr>
      </w:pPr>
      <w:r w:rsidRPr="002827AD">
        <w:rPr>
          <w:sz w:val="20"/>
          <w:szCs w:val="20"/>
        </w:rPr>
        <w:t>vybrané ostatní plochy ve výši 1,0,</w:t>
      </w:r>
    </w:p>
    <w:p w:rsidR="003A63BE" w:rsidRPr="002827AD" w:rsidRDefault="004B0145">
      <w:pPr>
        <w:pStyle w:val="Odstavec"/>
        <w:numPr>
          <w:ilvl w:val="1"/>
          <w:numId w:val="1"/>
        </w:numPr>
        <w:rPr>
          <w:sz w:val="20"/>
          <w:szCs w:val="20"/>
        </w:rPr>
      </w:pPr>
      <w:r w:rsidRPr="002827AD">
        <w:rPr>
          <w:sz w:val="20"/>
          <w:szCs w:val="20"/>
        </w:rPr>
        <w:t>zastavěné plochy a nádvoří ve výši 1,0.</w:t>
      </w:r>
    </w:p>
    <w:p w:rsidR="003A63BE" w:rsidRPr="002827AD" w:rsidRDefault="00FA199C">
      <w:pPr>
        <w:pStyle w:val="Odstavec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Město Trutnov</w:t>
      </w:r>
      <w:r w:rsidR="004B0145" w:rsidRPr="002827AD">
        <w:rPr>
          <w:sz w:val="20"/>
          <w:szCs w:val="20"/>
        </w:rPr>
        <w:t xml:space="preserve"> stanovuje m</w:t>
      </w:r>
      <w:r>
        <w:rPr>
          <w:sz w:val="20"/>
          <w:szCs w:val="20"/>
        </w:rPr>
        <w:t>ístní koeficient pro jednotlivé skupiny</w:t>
      </w:r>
      <w:r w:rsidR="004B0145" w:rsidRPr="002827AD">
        <w:rPr>
          <w:sz w:val="20"/>
          <w:szCs w:val="20"/>
        </w:rPr>
        <w:t xml:space="preserve"> staveb a jednotek dle § 10a odst. 1 zákona o d</w:t>
      </w:r>
      <w:r>
        <w:rPr>
          <w:sz w:val="20"/>
          <w:szCs w:val="20"/>
        </w:rPr>
        <w:t>ani z nemovitých věcí, a to pro</w:t>
      </w:r>
    </w:p>
    <w:p w:rsidR="003A63BE" w:rsidRPr="002827AD" w:rsidRDefault="004B0145">
      <w:pPr>
        <w:pStyle w:val="Odstavec"/>
        <w:numPr>
          <w:ilvl w:val="1"/>
          <w:numId w:val="6"/>
        </w:numPr>
        <w:rPr>
          <w:sz w:val="20"/>
          <w:szCs w:val="20"/>
        </w:rPr>
      </w:pPr>
      <w:r w:rsidRPr="002827AD">
        <w:rPr>
          <w:sz w:val="20"/>
          <w:szCs w:val="20"/>
        </w:rPr>
        <w:t>rekreační budovy ve výši 1,5,</w:t>
      </w:r>
    </w:p>
    <w:p w:rsidR="003A63BE" w:rsidRPr="002827AD" w:rsidRDefault="004B0145">
      <w:pPr>
        <w:pStyle w:val="Odstavec"/>
        <w:numPr>
          <w:ilvl w:val="1"/>
          <w:numId w:val="1"/>
        </w:numPr>
        <w:rPr>
          <w:sz w:val="20"/>
          <w:szCs w:val="20"/>
        </w:rPr>
      </w:pPr>
      <w:r w:rsidRPr="002827AD">
        <w:rPr>
          <w:sz w:val="20"/>
          <w:szCs w:val="20"/>
        </w:rPr>
        <w:t>garáže ve výši 1,5,</w:t>
      </w:r>
    </w:p>
    <w:p w:rsidR="003A63BE" w:rsidRPr="002827AD" w:rsidRDefault="004B0145">
      <w:pPr>
        <w:pStyle w:val="Odstavec"/>
        <w:numPr>
          <w:ilvl w:val="1"/>
          <w:numId w:val="1"/>
        </w:numPr>
        <w:rPr>
          <w:sz w:val="20"/>
          <w:szCs w:val="20"/>
        </w:rPr>
      </w:pPr>
      <w:r w:rsidRPr="002827AD">
        <w:rPr>
          <w:sz w:val="20"/>
          <w:szCs w:val="20"/>
        </w:rPr>
        <w:t>zdanitelné stavby a zdanitelné jednotky pro podnikání v zemědělské prvovýrobě, lesním nebo vodním hospodářství ve výši 1,0,</w:t>
      </w:r>
    </w:p>
    <w:p w:rsidR="003A63BE" w:rsidRPr="002827AD" w:rsidRDefault="004B0145">
      <w:pPr>
        <w:pStyle w:val="Odstavec"/>
        <w:numPr>
          <w:ilvl w:val="1"/>
          <w:numId w:val="1"/>
        </w:numPr>
        <w:rPr>
          <w:sz w:val="20"/>
          <w:szCs w:val="20"/>
        </w:rPr>
      </w:pPr>
      <w:r w:rsidRPr="002827AD">
        <w:rPr>
          <w:sz w:val="20"/>
          <w:szCs w:val="20"/>
        </w:rPr>
        <w:t>zdanitelné stavby a zdanitelné jednotky pro podnikání v průmyslu, stavebnictví, dopravě, energetice nebo ostatní zemědělské výrobě ve výši 1,0,</w:t>
      </w:r>
    </w:p>
    <w:p w:rsidR="003A63BE" w:rsidRPr="002827AD" w:rsidRDefault="004B0145">
      <w:pPr>
        <w:pStyle w:val="Odstavec"/>
        <w:numPr>
          <w:ilvl w:val="1"/>
          <w:numId w:val="1"/>
        </w:numPr>
        <w:rPr>
          <w:sz w:val="20"/>
          <w:szCs w:val="20"/>
        </w:rPr>
      </w:pPr>
      <w:r w:rsidRPr="002827AD">
        <w:rPr>
          <w:sz w:val="20"/>
          <w:szCs w:val="20"/>
        </w:rPr>
        <w:t>zdanitelné stavby a zdanitelné jednotky pro ostatní druhy podnikání ve výši 1,0,</w:t>
      </w:r>
    </w:p>
    <w:p w:rsidR="003A63BE" w:rsidRPr="00C94928" w:rsidRDefault="004B0145" w:rsidP="002D5156">
      <w:pPr>
        <w:pStyle w:val="Odstavec"/>
        <w:numPr>
          <w:ilvl w:val="1"/>
          <w:numId w:val="1"/>
        </w:numPr>
        <w:rPr>
          <w:sz w:val="20"/>
          <w:szCs w:val="20"/>
        </w:rPr>
      </w:pPr>
      <w:r w:rsidRPr="00C94928">
        <w:rPr>
          <w:sz w:val="20"/>
          <w:szCs w:val="20"/>
        </w:rPr>
        <w:t>ostatn</w:t>
      </w:r>
      <w:r w:rsidR="00C94928" w:rsidRPr="00C94928">
        <w:rPr>
          <w:sz w:val="20"/>
          <w:szCs w:val="20"/>
        </w:rPr>
        <w:t>í zdanitelné stavby ve výši 1,0.</w:t>
      </w:r>
    </w:p>
    <w:p w:rsidR="003A63BE" w:rsidRPr="002827AD" w:rsidRDefault="004B0145">
      <w:pPr>
        <w:pStyle w:val="Odstavec"/>
        <w:numPr>
          <w:ilvl w:val="0"/>
          <w:numId w:val="1"/>
        </w:numPr>
        <w:rPr>
          <w:sz w:val="20"/>
          <w:szCs w:val="20"/>
        </w:rPr>
      </w:pPr>
      <w:r w:rsidRPr="002827AD">
        <w:rPr>
          <w:sz w:val="20"/>
          <w:szCs w:val="20"/>
        </w:rPr>
        <w:t>Místní koeficient pro jednotlivou skupinu nemovitých věcí se vztahuje na všechny nemovité věci dané skupiny nemovitých vě</w:t>
      </w:r>
      <w:r w:rsidR="00FA199C">
        <w:rPr>
          <w:sz w:val="20"/>
          <w:szCs w:val="20"/>
        </w:rPr>
        <w:t>cí na území celého města Trutnov</w:t>
      </w:r>
      <w:r w:rsidRPr="002827AD">
        <w:rPr>
          <w:rStyle w:val="Znakapoznpodarou"/>
          <w:sz w:val="20"/>
          <w:szCs w:val="20"/>
        </w:rPr>
        <w:footnoteReference w:id="2"/>
      </w:r>
      <w:r w:rsidRPr="002827AD">
        <w:rPr>
          <w:sz w:val="20"/>
          <w:szCs w:val="20"/>
        </w:rPr>
        <w:t>.</w:t>
      </w:r>
    </w:p>
    <w:p w:rsidR="003A63BE" w:rsidRPr="002827AD" w:rsidRDefault="004B0145">
      <w:pPr>
        <w:pStyle w:val="Odstavec"/>
        <w:numPr>
          <w:ilvl w:val="0"/>
          <w:numId w:val="1"/>
        </w:numPr>
        <w:rPr>
          <w:sz w:val="20"/>
          <w:szCs w:val="20"/>
        </w:rPr>
      </w:pPr>
      <w:r w:rsidRPr="002827AD">
        <w:rPr>
          <w:sz w:val="20"/>
          <w:szCs w:val="20"/>
        </w:rPr>
        <w:t>Pokud se na nemovitou věc vztahuje vedle místního koeficientu pro jednotlivou skupinu nemovitých věcí také místní koeficient pro jednotlivé katastrální území, použije se vyšší z nich</w:t>
      </w:r>
      <w:r w:rsidRPr="002827AD">
        <w:rPr>
          <w:rStyle w:val="Znakapoznpodarou"/>
          <w:sz w:val="20"/>
          <w:szCs w:val="20"/>
        </w:rPr>
        <w:footnoteReference w:id="3"/>
      </w:r>
      <w:r w:rsidRPr="002827AD">
        <w:rPr>
          <w:sz w:val="20"/>
          <w:szCs w:val="20"/>
        </w:rPr>
        <w:t>.</w:t>
      </w:r>
    </w:p>
    <w:p w:rsidR="003A63BE" w:rsidRPr="002827AD" w:rsidRDefault="004B0145">
      <w:pPr>
        <w:pStyle w:val="Nadpis2"/>
        <w:rPr>
          <w:sz w:val="20"/>
          <w:szCs w:val="20"/>
        </w:rPr>
      </w:pPr>
      <w:r w:rsidRPr="002827AD">
        <w:rPr>
          <w:sz w:val="20"/>
          <w:szCs w:val="20"/>
        </w:rPr>
        <w:t>Čl. 4</w:t>
      </w:r>
      <w:r w:rsidRPr="002827AD">
        <w:rPr>
          <w:sz w:val="20"/>
          <w:szCs w:val="20"/>
        </w:rPr>
        <w:br/>
        <w:t>Zrušovací ustanovení</w:t>
      </w:r>
    </w:p>
    <w:p w:rsidR="003A63BE" w:rsidRPr="002827AD" w:rsidRDefault="004B0145">
      <w:pPr>
        <w:pStyle w:val="Odstavec"/>
        <w:rPr>
          <w:sz w:val="20"/>
          <w:szCs w:val="20"/>
        </w:rPr>
      </w:pPr>
      <w:r w:rsidRPr="002827AD">
        <w:rPr>
          <w:sz w:val="20"/>
          <w:szCs w:val="20"/>
        </w:rPr>
        <w:t>Zrušuje se obecně závazná vyhláška č. 5/2003, o stanovení koeficientu pro</w:t>
      </w:r>
      <w:r w:rsidR="00E25FB5">
        <w:rPr>
          <w:sz w:val="20"/>
          <w:szCs w:val="20"/>
        </w:rPr>
        <w:t xml:space="preserve"> </w:t>
      </w:r>
      <w:r w:rsidRPr="002827AD">
        <w:rPr>
          <w:sz w:val="20"/>
          <w:szCs w:val="20"/>
        </w:rPr>
        <w:t>výpočet daně z nemovitostí, ze dne 16. června 2003.</w:t>
      </w:r>
    </w:p>
    <w:p w:rsidR="003A63BE" w:rsidRPr="002827AD" w:rsidRDefault="004B0145">
      <w:pPr>
        <w:pStyle w:val="Nadpis2"/>
        <w:rPr>
          <w:sz w:val="20"/>
          <w:szCs w:val="20"/>
        </w:rPr>
      </w:pPr>
      <w:r w:rsidRPr="002827AD">
        <w:rPr>
          <w:sz w:val="20"/>
          <w:szCs w:val="20"/>
        </w:rPr>
        <w:lastRenderedPageBreak/>
        <w:t>Čl. 5</w:t>
      </w:r>
      <w:r w:rsidRPr="002827AD">
        <w:rPr>
          <w:sz w:val="20"/>
          <w:szCs w:val="20"/>
        </w:rPr>
        <w:br/>
        <w:t>Účinnost</w:t>
      </w:r>
    </w:p>
    <w:p w:rsidR="003A63BE" w:rsidRPr="002827AD" w:rsidRDefault="004B0145">
      <w:pPr>
        <w:pStyle w:val="Odstavec"/>
        <w:rPr>
          <w:sz w:val="20"/>
          <w:szCs w:val="20"/>
        </w:rPr>
      </w:pPr>
      <w:r w:rsidRPr="002827AD">
        <w:rPr>
          <w:sz w:val="20"/>
          <w:szCs w:val="20"/>
        </w:rP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3A63BE" w:rsidRPr="002827AD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A63BE" w:rsidRPr="002827AD" w:rsidRDefault="002827AD" w:rsidP="002827AD">
            <w:pPr>
              <w:pStyle w:val="PodpisovePol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Ing. arch. Michal Rosa</w:t>
            </w:r>
            <w:r w:rsidR="004B0145" w:rsidRPr="002827AD">
              <w:rPr>
                <w:sz w:val="20"/>
                <w:szCs w:val="20"/>
              </w:rPr>
              <w:t xml:space="preserve"> v. r.</w:t>
            </w:r>
            <w:r w:rsidR="004B0145" w:rsidRPr="002827AD">
              <w:rPr>
                <w:sz w:val="20"/>
                <w:szCs w:val="20"/>
              </w:rPr>
              <w:br/>
              <w:t>starosta</w:t>
            </w:r>
            <w:r>
              <w:rPr>
                <w:sz w:val="20"/>
                <w:szCs w:val="20"/>
              </w:rPr>
              <w:t xml:space="preserve"> města Trutnova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A63BE" w:rsidRPr="002827AD" w:rsidRDefault="002827AD">
            <w:pPr>
              <w:pStyle w:val="PodpisovePol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Mgr. Tomáš Hendrych</w:t>
            </w:r>
            <w:r w:rsidR="004B0145" w:rsidRPr="002827AD">
              <w:rPr>
                <w:sz w:val="20"/>
                <w:szCs w:val="20"/>
              </w:rPr>
              <w:t xml:space="preserve"> v. r.</w:t>
            </w:r>
            <w:r w:rsidR="004B0145" w:rsidRPr="002827AD">
              <w:rPr>
                <w:sz w:val="20"/>
                <w:szCs w:val="20"/>
              </w:rPr>
              <w:br/>
              <w:t xml:space="preserve"> místostarosta</w:t>
            </w:r>
            <w:r>
              <w:rPr>
                <w:sz w:val="20"/>
                <w:szCs w:val="20"/>
              </w:rPr>
              <w:t xml:space="preserve"> města Trutnova</w:t>
            </w:r>
          </w:p>
        </w:tc>
      </w:tr>
      <w:tr w:rsidR="003A63BE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A63BE" w:rsidRDefault="003A63BE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A63BE" w:rsidRDefault="003A63BE">
            <w:pPr>
              <w:pStyle w:val="PodpisovePole"/>
            </w:pPr>
          </w:p>
        </w:tc>
      </w:tr>
    </w:tbl>
    <w:p w:rsidR="003A63BE" w:rsidRDefault="003A63BE"/>
    <w:sectPr w:rsidR="003A63BE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4D6" w:rsidRDefault="003E54D6">
      <w:r>
        <w:separator/>
      </w:r>
    </w:p>
  </w:endnote>
  <w:endnote w:type="continuationSeparator" w:id="0">
    <w:p w:rsidR="003E54D6" w:rsidRDefault="003E5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4D6" w:rsidRDefault="003E54D6">
      <w:r>
        <w:rPr>
          <w:color w:val="000000"/>
        </w:rPr>
        <w:separator/>
      </w:r>
    </w:p>
  </w:footnote>
  <w:footnote w:type="continuationSeparator" w:id="0">
    <w:p w:rsidR="003E54D6" w:rsidRDefault="003E54D6">
      <w:r>
        <w:continuationSeparator/>
      </w:r>
    </w:p>
  </w:footnote>
  <w:footnote w:id="1">
    <w:p w:rsidR="003A63BE" w:rsidRDefault="004B0145">
      <w:pPr>
        <w:pStyle w:val="Footnote"/>
      </w:pPr>
      <w:r>
        <w:rPr>
          <w:rStyle w:val="Znakapoznpodarou"/>
        </w:rPr>
        <w:footnoteRef/>
      </w:r>
      <w:r>
        <w:t>§ 12ab odst. 2 a 6 zákona o dani z nemovitých věcí</w:t>
      </w:r>
    </w:p>
  </w:footnote>
  <w:footnote w:id="2">
    <w:p w:rsidR="003A63BE" w:rsidRDefault="004B0145">
      <w:pPr>
        <w:pStyle w:val="Footnote"/>
      </w:pPr>
      <w:r>
        <w:rPr>
          <w:rStyle w:val="Znakapoznpodarou"/>
        </w:rPr>
        <w:footnoteRef/>
      </w:r>
      <w:r>
        <w:t>§ 12ab odst. 4 zákona o dani z nemovitých věcí</w:t>
      </w:r>
    </w:p>
  </w:footnote>
  <w:footnote w:id="3">
    <w:p w:rsidR="003A63BE" w:rsidRDefault="004B0145">
      <w:pPr>
        <w:pStyle w:val="Footnote"/>
      </w:pPr>
      <w:r>
        <w:rPr>
          <w:rStyle w:val="Znakapoznpodarou"/>
        </w:rPr>
        <w:footnoteRef/>
      </w:r>
      <w:r>
        <w:t>§ 12 odst. 7 zákona o dani z nemovitých věcí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10582"/>
    <w:multiLevelType w:val="multilevel"/>
    <w:tmpl w:val="05DAE30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3BE"/>
    <w:rsid w:val="002827AD"/>
    <w:rsid w:val="00355B25"/>
    <w:rsid w:val="003A63BE"/>
    <w:rsid w:val="003E54D6"/>
    <w:rsid w:val="003E7A81"/>
    <w:rsid w:val="004B0145"/>
    <w:rsid w:val="00636A33"/>
    <w:rsid w:val="0088787C"/>
    <w:rsid w:val="00942DC8"/>
    <w:rsid w:val="00B62258"/>
    <w:rsid w:val="00B84D21"/>
    <w:rsid w:val="00C94928"/>
    <w:rsid w:val="00E25FB5"/>
    <w:rsid w:val="00EF1825"/>
    <w:rsid w:val="00FA1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9A22D"/>
  <w15:docId w15:val="{1E96E124-60A1-4B92-93E3-45EA7638C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7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522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Patočková Blanka Ing. (FÚ pro Královéhradecký kraj)</dc:creator>
  <cp:lastModifiedBy>Pinkavová Adéla, Bc.</cp:lastModifiedBy>
  <cp:revision>11</cp:revision>
  <dcterms:created xsi:type="dcterms:W3CDTF">2024-09-09T13:25:00Z</dcterms:created>
  <dcterms:modified xsi:type="dcterms:W3CDTF">2024-09-24T06:50:00Z</dcterms:modified>
</cp:coreProperties>
</file>