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F1B" w:rsidRDefault="00824B09" w:rsidP="005D7F1B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95534</wp:posOffset>
            </wp:positionV>
            <wp:extent cx="72390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32" y="21098"/>
                <wp:lineTo x="21032" y="0"/>
                <wp:lineTo x="0" y="0"/>
              </wp:wrapPolygon>
            </wp:wrapTight>
            <wp:docPr id="257576597" name="Obrázek 1" descr="Luka nad Jihlav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uka nad Jihlavo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1B">
        <w:rPr>
          <w:rFonts w:ascii="Arial" w:hAnsi="Arial" w:cs="Arial"/>
          <w:b/>
          <w:caps/>
          <w:sz w:val="36"/>
          <w:szCs w:val="36"/>
        </w:rPr>
        <w:t>Městys Luka nad Jihlavou</w:t>
      </w:r>
    </w:p>
    <w:p w:rsidR="005D7F1B" w:rsidRDefault="005D7F1B" w:rsidP="005D7F1B">
      <w:pPr>
        <w:pStyle w:val="Zhlav"/>
        <w:tabs>
          <w:tab w:val="left" w:pos="708"/>
        </w:tabs>
        <w:rPr>
          <w:bCs/>
        </w:rPr>
      </w:pPr>
    </w:p>
    <w:p w:rsidR="005D7F1B" w:rsidRDefault="005D7F1B" w:rsidP="005D7F1B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Obecně závazná vyhláška městyse č. </w:t>
      </w:r>
      <w:r>
        <w:rPr>
          <w:rFonts w:ascii="Arial" w:hAnsi="Arial" w:cs="Arial"/>
          <w:b/>
          <w:color w:val="000000"/>
          <w:szCs w:val="24"/>
        </w:rPr>
        <w:t>5</w:t>
      </w:r>
      <w:r>
        <w:rPr>
          <w:rFonts w:ascii="Arial" w:hAnsi="Arial" w:cs="Arial"/>
          <w:b/>
          <w:color w:val="000000"/>
          <w:szCs w:val="24"/>
        </w:rPr>
        <w:t>/20</w:t>
      </w:r>
      <w:r>
        <w:rPr>
          <w:rFonts w:ascii="Arial" w:hAnsi="Arial" w:cs="Arial"/>
          <w:b/>
          <w:color w:val="000000"/>
          <w:szCs w:val="24"/>
        </w:rPr>
        <w:t>1</w:t>
      </w:r>
      <w:r>
        <w:rPr>
          <w:rFonts w:ascii="Arial" w:hAnsi="Arial" w:cs="Arial"/>
          <w:b/>
          <w:color w:val="000000"/>
          <w:szCs w:val="24"/>
        </w:rPr>
        <w:t>2,</w:t>
      </w:r>
    </w:p>
    <w:p w:rsidR="005D7F1B" w:rsidRPr="005D7F1B" w:rsidRDefault="005D7F1B" w:rsidP="005D7F1B">
      <w:pPr>
        <w:pStyle w:val="Nadpis2"/>
        <w:spacing w:line="280" w:lineRule="atLeast"/>
        <w:jc w:val="center"/>
        <w:rPr>
          <w:rFonts w:ascii="Arial" w:hAnsi="Arial" w:cs="Arial"/>
          <w:b/>
          <w:color w:val="000000"/>
          <w:sz w:val="22"/>
          <w:szCs w:val="22"/>
          <w:u w:val="none"/>
        </w:rPr>
      </w:pPr>
      <w:r w:rsidRPr="005D7F1B">
        <w:rPr>
          <w:rFonts w:ascii="Arial" w:hAnsi="Arial" w:cs="Arial"/>
          <w:b/>
          <w:color w:val="000000"/>
          <w:sz w:val="22"/>
          <w:szCs w:val="22"/>
          <w:u w:val="none"/>
        </w:rPr>
        <w:t>k zajištění udržování čistoty ulic a jiných veřejných prostranství k ochraně</w:t>
      </w:r>
    </w:p>
    <w:p w:rsidR="00807A59" w:rsidRDefault="005D7F1B" w:rsidP="005D7F1B">
      <w:pPr>
        <w:pStyle w:val="Nadpis2"/>
        <w:spacing w:line="280" w:lineRule="atLeast"/>
        <w:jc w:val="center"/>
        <w:rPr>
          <w:rFonts w:ascii="Arial" w:hAnsi="Arial" w:cs="Arial"/>
          <w:b/>
          <w:color w:val="000000"/>
          <w:sz w:val="2"/>
          <w:szCs w:val="2"/>
          <w:u w:val="none"/>
        </w:rPr>
      </w:pPr>
      <w:r w:rsidRPr="005D7F1B">
        <w:rPr>
          <w:rFonts w:ascii="Arial" w:hAnsi="Arial" w:cs="Arial"/>
          <w:b/>
          <w:color w:val="000000"/>
          <w:sz w:val="22"/>
          <w:szCs w:val="22"/>
          <w:u w:val="none"/>
        </w:rPr>
        <w:t>životního prostředí, zeleně v zástavbě a ostatní veřejné zeleně</w:t>
      </w:r>
    </w:p>
    <w:p w:rsidR="005D7F1B" w:rsidRDefault="005D7F1B" w:rsidP="005D7F1B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5D7F1B" w:rsidRDefault="005D7F1B" w:rsidP="005D7F1B">
      <w:pPr>
        <w:spacing w:after="0" w:line="271" w:lineRule="auto"/>
        <w:jc w:val="both"/>
        <w:rPr>
          <w:rFonts w:ascii="Arial" w:hAnsi="Arial" w:cs="Arial"/>
        </w:rPr>
      </w:pPr>
    </w:p>
    <w:p w:rsidR="008A3A68" w:rsidRDefault="008A3A68" w:rsidP="005D7F1B">
      <w:pPr>
        <w:spacing w:after="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Zastupitelstvo Městyse Luka nad Jihlavou se na svém zasedání dne 6.3.2012</w:t>
      </w:r>
      <w:r w:rsid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usnesením č.</w:t>
      </w:r>
      <w:r w:rsidR="00C21FFE">
        <w:rPr>
          <w:rFonts w:ascii="Arial" w:hAnsi="Arial" w:cs="Arial"/>
        </w:rPr>
        <w:t> </w:t>
      </w:r>
      <w:r w:rsidRPr="005D7F1B">
        <w:rPr>
          <w:rFonts w:ascii="Arial" w:hAnsi="Arial" w:cs="Arial"/>
        </w:rPr>
        <w:t xml:space="preserve">17/12/ZM usneslo vydat podle </w:t>
      </w:r>
      <w:proofErr w:type="spellStart"/>
      <w:r w:rsidRPr="005D7F1B">
        <w:rPr>
          <w:rFonts w:ascii="Arial" w:hAnsi="Arial" w:cs="Arial"/>
        </w:rPr>
        <w:t>ust</w:t>
      </w:r>
      <w:proofErr w:type="spellEnd"/>
      <w:r w:rsidRPr="005D7F1B">
        <w:rPr>
          <w:rFonts w:ascii="Arial" w:hAnsi="Arial" w:cs="Arial"/>
        </w:rPr>
        <w:t xml:space="preserve">. § 10 písm. c) a </w:t>
      </w:r>
      <w:proofErr w:type="spellStart"/>
      <w:r w:rsidRPr="005D7F1B">
        <w:rPr>
          <w:rFonts w:ascii="Arial" w:hAnsi="Arial" w:cs="Arial"/>
        </w:rPr>
        <w:t>ust</w:t>
      </w:r>
      <w:proofErr w:type="spellEnd"/>
      <w:r w:rsidRPr="005D7F1B">
        <w:rPr>
          <w:rFonts w:ascii="Arial" w:hAnsi="Arial" w:cs="Arial"/>
        </w:rPr>
        <w:t>. § 84 odst. 2</w:t>
      </w:r>
      <w:r w:rsid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písm. h) zákona č.</w:t>
      </w:r>
      <w:r w:rsidR="00C21FFE">
        <w:rPr>
          <w:rFonts w:ascii="Arial" w:hAnsi="Arial" w:cs="Arial"/>
        </w:rPr>
        <w:t> </w:t>
      </w:r>
      <w:r w:rsidRPr="005D7F1B">
        <w:rPr>
          <w:rFonts w:ascii="Arial" w:hAnsi="Arial" w:cs="Arial"/>
        </w:rPr>
        <w:t>128/2000 Sb., o obcích (obecní zřízení), ve znění pozdějších</w:t>
      </w:r>
      <w:r w:rsid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předpisů, tuto obecně závaznou vyhlášku:</w:t>
      </w:r>
    </w:p>
    <w:p w:rsidR="005D7F1B" w:rsidRPr="005D7F1B" w:rsidRDefault="005D7F1B" w:rsidP="005D7F1B">
      <w:pPr>
        <w:spacing w:after="0" w:line="271" w:lineRule="auto"/>
        <w:rPr>
          <w:rFonts w:ascii="Arial" w:hAnsi="Arial" w:cs="Arial"/>
        </w:rPr>
      </w:pP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t>Čl. 1</w:t>
      </w: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t>Úvodní ustanovení</w:t>
      </w:r>
    </w:p>
    <w:p w:rsidR="008A3A68" w:rsidRPr="005D7F1B" w:rsidRDefault="008A3A68" w:rsidP="005D7F1B">
      <w:pPr>
        <w:pStyle w:val="Odstavecseseznamem"/>
        <w:numPr>
          <w:ilvl w:val="0"/>
          <w:numId w:val="1"/>
        </w:numPr>
        <w:spacing w:after="12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Předmětem této obecně závazné vyhlášky je stanovení povinností k</w:t>
      </w:r>
      <w:r w:rsidR="005D7F1B" w:rsidRPr="005D7F1B">
        <w:rPr>
          <w:rFonts w:ascii="Arial" w:hAnsi="Arial" w:cs="Arial"/>
        </w:rPr>
        <w:t> </w:t>
      </w:r>
      <w:r w:rsidRPr="005D7F1B">
        <w:rPr>
          <w:rFonts w:ascii="Arial" w:hAnsi="Arial" w:cs="Arial"/>
        </w:rPr>
        <w:t>zajištění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udržování čistoty ulic a jiných veřejných prostranství, k ochraně zeleně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v zástavbě a</w:t>
      </w:r>
      <w:r w:rsidR="005D7F1B">
        <w:rPr>
          <w:rFonts w:ascii="Arial" w:hAnsi="Arial" w:cs="Arial"/>
        </w:rPr>
        <w:t> </w:t>
      </w:r>
      <w:r w:rsidRPr="005D7F1B">
        <w:rPr>
          <w:rFonts w:ascii="Arial" w:hAnsi="Arial" w:cs="Arial"/>
        </w:rPr>
        <w:t>ostatní veřejné zeleně (dále jen „veřejná zeleň“).</w:t>
      </w:r>
    </w:p>
    <w:p w:rsidR="008A3A68" w:rsidRPr="005D7F1B" w:rsidRDefault="008A3A68" w:rsidP="00B96317">
      <w:pPr>
        <w:pStyle w:val="Odstavecseseznamem"/>
        <w:numPr>
          <w:ilvl w:val="0"/>
          <w:numId w:val="1"/>
        </w:numPr>
        <w:spacing w:after="120" w:line="271" w:lineRule="auto"/>
        <w:rPr>
          <w:rFonts w:ascii="Arial" w:hAnsi="Arial" w:cs="Arial"/>
        </w:rPr>
      </w:pPr>
      <w:r w:rsidRPr="005D7F1B">
        <w:rPr>
          <w:rFonts w:ascii="Arial" w:hAnsi="Arial" w:cs="Arial"/>
        </w:rPr>
        <w:t>Cílem této obecně závazné vyhlášky je nejen zajištění čistoty veřejných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prostranství městyse a zajištění zdravého životního prostředí, ale především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zajistit zlepšení estetického vzhledu městyse.</w:t>
      </w: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t>Čl. 2</w:t>
      </w: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t>Čistota ulic a jiných veřejných prostranství</w:t>
      </w:r>
    </w:p>
    <w:p w:rsidR="005D7F1B" w:rsidRDefault="008A3A68" w:rsidP="00C21FFE">
      <w:pPr>
        <w:pStyle w:val="Odstavecseseznamem"/>
        <w:numPr>
          <w:ilvl w:val="0"/>
          <w:numId w:val="4"/>
        </w:numPr>
        <w:spacing w:after="12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Každý je povinen počínat si tak, aby nezpůsobil znečištění ulic a jiných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veřejných prostranství.</w:t>
      </w:r>
      <w:r w:rsidR="005D7F1B" w:rsidRPr="005D7F1B">
        <w:rPr>
          <w:rFonts w:ascii="Arial" w:hAnsi="Arial" w:cs="Arial"/>
        </w:rPr>
        <w:t xml:space="preserve"> </w:t>
      </w:r>
    </w:p>
    <w:p w:rsidR="008A3A68" w:rsidRPr="005D7F1B" w:rsidRDefault="008A3A68" w:rsidP="00C21FFE">
      <w:pPr>
        <w:pStyle w:val="Odstavecseseznamem"/>
        <w:numPr>
          <w:ilvl w:val="0"/>
          <w:numId w:val="4"/>
        </w:numPr>
        <w:spacing w:after="12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Znečištěním ulice či jiného veřejného prostranství se pro účely této vyhlášky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rozumí zejména</w:t>
      </w:r>
      <w:r w:rsidR="005D7F1B">
        <w:rPr>
          <w:rStyle w:val="Znakapoznpodarou"/>
          <w:rFonts w:ascii="Arial" w:hAnsi="Arial" w:cs="Arial"/>
        </w:rPr>
        <w:footnoteReference w:id="1"/>
      </w:r>
      <w:r w:rsidRPr="005D7F1B">
        <w:rPr>
          <w:rFonts w:ascii="Arial" w:hAnsi="Arial" w:cs="Arial"/>
        </w:rPr>
        <w:t>:</w:t>
      </w:r>
    </w:p>
    <w:p w:rsidR="005D7F1B" w:rsidRDefault="008A3A68" w:rsidP="00C21FFE">
      <w:pPr>
        <w:pStyle w:val="Odstavecseseznamem"/>
        <w:numPr>
          <w:ilvl w:val="0"/>
          <w:numId w:val="6"/>
        </w:numPr>
        <w:spacing w:after="12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odhazování nedopalků, smetí, papírů, obalů, zbytků jídla a jiných odpadků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mimo určené nádoby, odhazování krmiva pro zvířata a ptactvo,</w:t>
      </w:r>
      <w:r w:rsidR="005D7F1B" w:rsidRPr="005D7F1B">
        <w:rPr>
          <w:rFonts w:ascii="Arial" w:hAnsi="Arial" w:cs="Arial"/>
        </w:rPr>
        <w:t xml:space="preserve"> </w:t>
      </w:r>
    </w:p>
    <w:p w:rsidR="005D7F1B" w:rsidRDefault="008A3A68" w:rsidP="00C21FFE">
      <w:pPr>
        <w:pStyle w:val="Odstavecseseznamem"/>
        <w:numPr>
          <w:ilvl w:val="0"/>
          <w:numId w:val="6"/>
        </w:numPr>
        <w:spacing w:after="12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znečišťování splaškovými vodami a jinými závadnými a znečišťujícími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látkami, znečišťování způsobená chovanými zvířaty,</w:t>
      </w:r>
      <w:r w:rsidR="005D7F1B" w:rsidRPr="005D7F1B">
        <w:rPr>
          <w:rFonts w:ascii="Arial" w:hAnsi="Arial" w:cs="Arial"/>
        </w:rPr>
        <w:t xml:space="preserve"> </w:t>
      </w:r>
    </w:p>
    <w:p w:rsidR="005D7F1B" w:rsidRDefault="008A3A68" w:rsidP="00C21FFE">
      <w:pPr>
        <w:pStyle w:val="Odstavecseseznamem"/>
        <w:numPr>
          <w:ilvl w:val="0"/>
          <w:numId w:val="6"/>
        </w:numPr>
        <w:spacing w:after="12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skládáním stavebních materiálů, poškozování a znečišťování porostů,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zařízení a</w:t>
      </w:r>
      <w:r w:rsidR="005D7F1B" w:rsidRPr="005D7F1B">
        <w:rPr>
          <w:rFonts w:ascii="Arial" w:hAnsi="Arial" w:cs="Arial"/>
        </w:rPr>
        <w:t> </w:t>
      </w:r>
      <w:r w:rsidRPr="005D7F1B">
        <w:rPr>
          <w:rFonts w:ascii="Arial" w:hAnsi="Arial" w:cs="Arial"/>
        </w:rPr>
        <w:t>vybavení ve veřejné zeleni</w:t>
      </w:r>
      <w:r w:rsidR="005D7F1B" w:rsidRPr="005D7F1B">
        <w:rPr>
          <w:rFonts w:ascii="Arial" w:hAnsi="Arial" w:cs="Arial"/>
        </w:rPr>
        <w:t xml:space="preserve">, </w:t>
      </w:r>
    </w:p>
    <w:p w:rsidR="008A3A68" w:rsidRPr="005D7F1B" w:rsidRDefault="008A3A68" w:rsidP="00C21FFE">
      <w:pPr>
        <w:pStyle w:val="Odstavecseseznamem"/>
        <w:numPr>
          <w:ilvl w:val="0"/>
          <w:numId w:val="6"/>
        </w:numPr>
        <w:spacing w:after="12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 xml:space="preserve">vyvěšování plakátů, </w:t>
      </w:r>
      <w:proofErr w:type="gramStart"/>
      <w:r w:rsidRPr="005D7F1B">
        <w:rPr>
          <w:rFonts w:ascii="Arial" w:hAnsi="Arial" w:cs="Arial"/>
        </w:rPr>
        <w:t>inzerce,</w:t>
      </w:r>
      <w:proofErr w:type="gramEnd"/>
      <w:r w:rsidRPr="005D7F1B">
        <w:rPr>
          <w:rFonts w:ascii="Arial" w:hAnsi="Arial" w:cs="Arial"/>
        </w:rPr>
        <w:t xml:space="preserve"> atd. mimo plochy k tomu určené, zejména na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mobiliáři obce.</w:t>
      </w:r>
    </w:p>
    <w:p w:rsidR="008A3A68" w:rsidRPr="005D7F1B" w:rsidRDefault="008A3A68" w:rsidP="00C21FFE">
      <w:pPr>
        <w:pStyle w:val="Odstavecseseznamem"/>
        <w:numPr>
          <w:ilvl w:val="0"/>
          <w:numId w:val="4"/>
        </w:numPr>
        <w:spacing w:after="12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Kdo způsobí znečištění ulice či jiného veřejného prostranství, je povinen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znečištění neprodleně odstranit</w:t>
      </w:r>
      <w:r w:rsidR="005D7F1B">
        <w:rPr>
          <w:rStyle w:val="Znakapoznpodarou"/>
          <w:rFonts w:ascii="Arial" w:hAnsi="Arial" w:cs="Arial"/>
        </w:rPr>
        <w:footnoteReference w:id="2"/>
      </w:r>
      <w:r w:rsidRPr="005D7F1B">
        <w:rPr>
          <w:rFonts w:ascii="Arial" w:hAnsi="Arial" w:cs="Arial"/>
        </w:rPr>
        <w:t>.</w:t>
      </w:r>
    </w:p>
    <w:p w:rsidR="008A3A68" w:rsidRPr="005D7F1B" w:rsidRDefault="008A3A68" w:rsidP="00C21FFE">
      <w:pPr>
        <w:pStyle w:val="Odstavecseseznamem"/>
        <w:numPr>
          <w:ilvl w:val="0"/>
          <w:numId w:val="4"/>
        </w:numPr>
        <w:spacing w:after="12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V případě znečištění ulice nebo jiného veřejného prostranství výkaly zvířete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odstraní neprodleně toto znečištění osoba, která má zvíře v dané chvíli ve své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péči.</w:t>
      </w:r>
    </w:p>
    <w:p w:rsidR="005D7F1B" w:rsidRDefault="005D7F1B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lastRenderedPageBreak/>
        <w:t>Čl. 3</w:t>
      </w: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t>Ochrana veřejné zeleně</w:t>
      </w:r>
    </w:p>
    <w:p w:rsidR="005D7F1B" w:rsidRDefault="008A3A68" w:rsidP="00C21FFE">
      <w:pPr>
        <w:pStyle w:val="Odstavecseseznamem"/>
        <w:numPr>
          <w:ilvl w:val="1"/>
          <w:numId w:val="6"/>
        </w:numPr>
        <w:spacing w:after="0" w:line="271" w:lineRule="auto"/>
        <w:ind w:left="709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Každý je povinen počínat si tak, aby nezpůsobil znečištění či poškození</w:t>
      </w:r>
      <w:r w:rsidR="005D7F1B" w:rsidRPr="005D7F1B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veřejné zeleně.</w:t>
      </w:r>
      <w:r w:rsidR="005D7F1B" w:rsidRPr="005D7F1B">
        <w:rPr>
          <w:rFonts w:ascii="Arial" w:hAnsi="Arial" w:cs="Arial"/>
        </w:rPr>
        <w:t xml:space="preserve"> </w:t>
      </w:r>
    </w:p>
    <w:p w:rsidR="008A3A68" w:rsidRPr="005D7F1B" w:rsidRDefault="008A3A68" w:rsidP="006C71CE">
      <w:pPr>
        <w:pStyle w:val="Odstavecseseznamem"/>
        <w:numPr>
          <w:ilvl w:val="1"/>
          <w:numId w:val="6"/>
        </w:numPr>
        <w:spacing w:after="0" w:line="271" w:lineRule="auto"/>
        <w:ind w:left="709"/>
        <w:rPr>
          <w:rFonts w:ascii="Arial" w:hAnsi="Arial" w:cs="Arial"/>
        </w:rPr>
      </w:pPr>
      <w:r w:rsidRPr="005D7F1B">
        <w:rPr>
          <w:rFonts w:ascii="Arial" w:hAnsi="Arial" w:cs="Arial"/>
        </w:rPr>
        <w:t>Na plochách veřejné zeleně je zakázáno</w:t>
      </w:r>
      <w:r w:rsidR="005D7F1B">
        <w:rPr>
          <w:rStyle w:val="Znakapoznpodarou"/>
          <w:rFonts w:ascii="Arial" w:hAnsi="Arial" w:cs="Arial"/>
        </w:rPr>
        <w:footnoteReference w:id="3"/>
      </w:r>
      <w:r w:rsidRPr="005D7F1B">
        <w:rPr>
          <w:rFonts w:ascii="Arial" w:hAnsi="Arial" w:cs="Arial"/>
        </w:rPr>
        <w:t>:</w:t>
      </w:r>
    </w:p>
    <w:p w:rsidR="00807A59" w:rsidRDefault="008A3A68" w:rsidP="00DA0CCA">
      <w:pPr>
        <w:pStyle w:val="Odstavecseseznamem"/>
        <w:numPr>
          <w:ilvl w:val="0"/>
          <w:numId w:val="11"/>
        </w:numPr>
        <w:spacing w:after="0" w:line="271" w:lineRule="auto"/>
        <w:rPr>
          <w:rFonts w:ascii="Arial" w:hAnsi="Arial" w:cs="Arial"/>
        </w:rPr>
      </w:pPr>
      <w:r w:rsidRPr="00807A59">
        <w:rPr>
          <w:rFonts w:ascii="Arial" w:hAnsi="Arial" w:cs="Arial"/>
        </w:rPr>
        <w:t>vjíždět a parkovat dopravními prostředky,</w:t>
      </w:r>
      <w:r w:rsidR="00807A59" w:rsidRPr="00807A59">
        <w:rPr>
          <w:rFonts w:ascii="Arial" w:hAnsi="Arial" w:cs="Arial"/>
        </w:rPr>
        <w:t xml:space="preserve"> </w:t>
      </w:r>
    </w:p>
    <w:p w:rsidR="00807A59" w:rsidRDefault="008A3A68" w:rsidP="00530192">
      <w:pPr>
        <w:pStyle w:val="Odstavecseseznamem"/>
        <w:numPr>
          <w:ilvl w:val="0"/>
          <w:numId w:val="11"/>
        </w:numPr>
        <w:spacing w:after="0" w:line="271" w:lineRule="auto"/>
        <w:rPr>
          <w:rFonts w:ascii="Arial" w:hAnsi="Arial" w:cs="Arial"/>
        </w:rPr>
      </w:pPr>
      <w:r w:rsidRPr="00807A59">
        <w:rPr>
          <w:rFonts w:ascii="Arial" w:hAnsi="Arial" w:cs="Arial"/>
        </w:rPr>
        <w:t>rozdělávání ohňů a kempování,</w:t>
      </w:r>
      <w:r w:rsidR="00807A59" w:rsidRPr="00807A59">
        <w:rPr>
          <w:rFonts w:ascii="Arial" w:hAnsi="Arial" w:cs="Arial"/>
        </w:rPr>
        <w:t xml:space="preserve"> </w:t>
      </w:r>
    </w:p>
    <w:p w:rsidR="008A3A68" w:rsidRPr="00807A59" w:rsidRDefault="008A3A68" w:rsidP="00530192">
      <w:pPr>
        <w:pStyle w:val="Odstavecseseznamem"/>
        <w:numPr>
          <w:ilvl w:val="0"/>
          <w:numId w:val="11"/>
        </w:numPr>
        <w:spacing w:after="0" w:line="271" w:lineRule="auto"/>
        <w:rPr>
          <w:rFonts w:ascii="Arial" w:hAnsi="Arial" w:cs="Arial"/>
        </w:rPr>
      </w:pPr>
      <w:r w:rsidRPr="00807A59">
        <w:rPr>
          <w:rFonts w:ascii="Arial" w:hAnsi="Arial" w:cs="Arial"/>
        </w:rPr>
        <w:t>stanování, nocování a táboření.</w:t>
      </w: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t>Čl. 4</w:t>
      </w: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t>Zrušovací ustanovení</w:t>
      </w:r>
    </w:p>
    <w:p w:rsidR="008A3A68" w:rsidRPr="005D7F1B" w:rsidRDefault="008A3A68" w:rsidP="00C21FFE">
      <w:pPr>
        <w:spacing w:after="0" w:line="271" w:lineRule="auto"/>
        <w:jc w:val="both"/>
        <w:rPr>
          <w:rFonts w:ascii="Arial" w:hAnsi="Arial" w:cs="Arial"/>
        </w:rPr>
      </w:pPr>
      <w:r w:rsidRPr="005D7F1B">
        <w:rPr>
          <w:rFonts w:ascii="Arial" w:hAnsi="Arial" w:cs="Arial"/>
        </w:rPr>
        <w:t>Zrušuje se obecně závazná vyhláška č. 5/2000 o zajištění čistoty a veřejného</w:t>
      </w:r>
      <w:r w:rsidR="00807A59">
        <w:rPr>
          <w:rFonts w:ascii="Arial" w:hAnsi="Arial" w:cs="Arial"/>
        </w:rPr>
        <w:t xml:space="preserve"> </w:t>
      </w:r>
      <w:r w:rsidRPr="005D7F1B">
        <w:rPr>
          <w:rFonts w:ascii="Arial" w:hAnsi="Arial" w:cs="Arial"/>
        </w:rPr>
        <w:t>pořádku na území obce.</w:t>
      </w: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t>Čl. 5</w:t>
      </w:r>
    </w:p>
    <w:p w:rsidR="008A3A68" w:rsidRPr="005D7F1B" w:rsidRDefault="008A3A68" w:rsidP="005D7F1B">
      <w:pPr>
        <w:spacing w:before="240" w:after="120" w:line="271" w:lineRule="auto"/>
        <w:jc w:val="center"/>
        <w:rPr>
          <w:rFonts w:ascii="Arial" w:hAnsi="Arial" w:cs="Arial"/>
          <w:b/>
          <w:bCs/>
        </w:rPr>
      </w:pPr>
      <w:r w:rsidRPr="005D7F1B">
        <w:rPr>
          <w:rFonts w:ascii="Arial" w:hAnsi="Arial" w:cs="Arial"/>
          <w:b/>
          <w:bCs/>
        </w:rPr>
        <w:t>Účinnost</w:t>
      </w:r>
    </w:p>
    <w:p w:rsidR="008A3A68" w:rsidRDefault="008A3A68" w:rsidP="005D7F1B">
      <w:pPr>
        <w:spacing w:after="0" w:line="271" w:lineRule="auto"/>
        <w:rPr>
          <w:rFonts w:ascii="Arial" w:hAnsi="Arial" w:cs="Arial"/>
        </w:rPr>
      </w:pPr>
      <w:r w:rsidRPr="005D7F1B">
        <w:rPr>
          <w:rFonts w:ascii="Arial" w:hAnsi="Arial" w:cs="Arial"/>
        </w:rPr>
        <w:t>Tato vyhláška nabývá účinnosti patnáctým dnem od jejího vyhlášení.</w:t>
      </w:r>
    </w:p>
    <w:p w:rsidR="00807A59" w:rsidRDefault="00807A59" w:rsidP="005D7F1B">
      <w:pPr>
        <w:spacing w:after="0" w:line="271" w:lineRule="auto"/>
        <w:rPr>
          <w:rFonts w:ascii="Arial" w:hAnsi="Arial" w:cs="Arial"/>
        </w:rPr>
      </w:pPr>
    </w:p>
    <w:p w:rsidR="00807A59" w:rsidRDefault="00807A59" w:rsidP="005D7F1B">
      <w:pPr>
        <w:spacing w:after="0" w:line="271" w:lineRule="auto"/>
        <w:rPr>
          <w:rFonts w:ascii="Arial" w:hAnsi="Arial" w:cs="Arial"/>
        </w:rPr>
      </w:pPr>
    </w:p>
    <w:p w:rsidR="00807A59" w:rsidRDefault="00807A59" w:rsidP="005D7F1B">
      <w:pPr>
        <w:spacing w:after="0" w:line="271" w:lineRule="auto"/>
        <w:rPr>
          <w:rFonts w:ascii="Arial" w:hAnsi="Arial" w:cs="Arial"/>
        </w:rPr>
      </w:pPr>
    </w:p>
    <w:p w:rsidR="00807A59" w:rsidRPr="006D10EE" w:rsidRDefault="00807A59" w:rsidP="00807A59">
      <w:pPr>
        <w:ind w:left="360"/>
        <w:jc w:val="both"/>
        <w:rPr>
          <w:rFonts w:ascii="Arial" w:hAnsi="Arial" w:cs="Arial"/>
          <w:bCs/>
          <w:i/>
        </w:rPr>
      </w:pPr>
      <w:r w:rsidRPr="006D10EE">
        <w:rPr>
          <w:rFonts w:ascii="Arial" w:hAnsi="Arial" w:cs="Arial"/>
          <w:bCs/>
          <w:i/>
        </w:rPr>
        <w:tab/>
      </w:r>
      <w:r w:rsidRPr="006D10EE">
        <w:rPr>
          <w:rFonts w:ascii="Arial" w:hAnsi="Arial" w:cs="Arial"/>
          <w:bCs/>
          <w:i/>
        </w:rPr>
        <w:tab/>
      </w:r>
      <w:r w:rsidRPr="006D10EE">
        <w:rPr>
          <w:rFonts w:ascii="Arial" w:hAnsi="Arial" w:cs="Arial"/>
          <w:bCs/>
          <w:i/>
        </w:rPr>
        <w:tab/>
      </w:r>
      <w:r w:rsidRPr="006D10EE">
        <w:rPr>
          <w:rFonts w:ascii="Arial" w:hAnsi="Arial" w:cs="Arial"/>
          <w:bCs/>
          <w:i/>
        </w:rPr>
        <w:tab/>
      </w:r>
      <w:r w:rsidRPr="006D10EE">
        <w:rPr>
          <w:rFonts w:ascii="Arial" w:hAnsi="Arial" w:cs="Arial"/>
          <w:bCs/>
          <w:i/>
        </w:rPr>
        <w:tab/>
      </w:r>
      <w:r w:rsidRPr="006D10EE">
        <w:rPr>
          <w:rFonts w:ascii="Arial" w:hAnsi="Arial" w:cs="Arial"/>
          <w:bCs/>
          <w:i/>
        </w:rPr>
        <w:tab/>
      </w:r>
      <w:r w:rsidRPr="006D10EE">
        <w:rPr>
          <w:rFonts w:ascii="Arial" w:hAnsi="Arial" w:cs="Arial"/>
          <w:bCs/>
          <w:i/>
        </w:rPr>
        <w:tab/>
      </w:r>
      <w:r w:rsidRPr="006D10EE">
        <w:rPr>
          <w:rFonts w:ascii="Arial" w:hAnsi="Arial" w:cs="Arial"/>
          <w:bCs/>
          <w:i/>
        </w:rPr>
        <w:tab/>
      </w:r>
    </w:p>
    <w:p w:rsidR="00807A59" w:rsidRPr="00FB6AE5" w:rsidRDefault="00807A59" w:rsidP="00807A59">
      <w:pPr>
        <w:ind w:left="708"/>
        <w:rPr>
          <w:rFonts w:ascii="Arial" w:hAnsi="Arial" w:cs="Arial"/>
          <w:bCs/>
        </w:rPr>
      </w:pPr>
      <w:r w:rsidRPr="00FB6AE5">
        <w:rPr>
          <w:rFonts w:ascii="Arial" w:hAnsi="Arial" w:cs="Arial"/>
          <w:bCs/>
        </w:rPr>
        <w:t>……………….</w:t>
      </w:r>
      <w:r>
        <w:rPr>
          <w:rFonts w:ascii="Arial" w:hAnsi="Arial" w:cs="Arial"/>
          <w:bCs/>
        </w:rPr>
        <w:t>..……………….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………………..</w:t>
      </w:r>
    </w:p>
    <w:p w:rsidR="00807A59" w:rsidRPr="00807A59" w:rsidRDefault="00807A59" w:rsidP="00807A59">
      <w:pPr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Lada Salátová</w:t>
      </w:r>
      <w:r w:rsidRPr="00E2491F"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i/>
        </w:rPr>
        <w:tab/>
      </w:r>
      <w:r w:rsidRPr="00807A59">
        <w:rPr>
          <w:rFonts w:ascii="Arial" w:hAnsi="Arial" w:cs="Arial"/>
          <w:bCs/>
          <w:iCs/>
        </w:rPr>
        <w:t xml:space="preserve">Viktor </w:t>
      </w:r>
      <w:proofErr w:type="spellStart"/>
      <w:r w:rsidRPr="00807A59">
        <w:rPr>
          <w:rFonts w:ascii="Arial" w:hAnsi="Arial" w:cs="Arial"/>
          <w:bCs/>
          <w:iCs/>
        </w:rPr>
        <w:t>Wölfl</w:t>
      </w:r>
      <w:proofErr w:type="spellEnd"/>
    </w:p>
    <w:p w:rsidR="00807A59" w:rsidRPr="00FB6AE5" w:rsidRDefault="00807A59" w:rsidP="00807A59">
      <w:pPr>
        <w:ind w:left="708"/>
        <w:rPr>
          <w:rFonts w:ascii="Arial" w:hAnsi="Arial" w:cs="Arial"/>
          <w:bCs/>
        </w:rPr>
      </w:pPr>
      <w:r w:rsidRPr="00FB6AE5">
        <w:rPr>
          <w:rFonts w:ascii="Arial" w:hAnsi="Arial" w:cs="Arial"/>
          <w:bCs/>
        </w:rPr>
        <w:t>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starosta</w:t>
      </w:r>
    </w:p>
    <w:p w:rsidR="00807A59" w:rsidRDefault="00807A59" w:rsidP="00807A59">
      <w:pPr>
        <w:rPr>
          <w:rFonts w:ascii="Arial" w:hAnsi="Arial" w:cs="Arial"/>
        </w:rPr>
      </w:pPr>
    </w:p>
    <w:p w:rsidR="00807A59" w:rsidRDefault="00807A59" w:rsidP="005D7F1B">
      <w:pPr>
        <w:spacing w:after="0" w:line="271" w:lineRule="auto"/>
        <w:rPr>
          <w:rFonts w:ascii="Arial" w:hAnsi="Arial" w:cs="Arial"/>
        </w:rPr>
      </w:pPr>
    </w:p>
    <w:p w:rsidR="00807A59" w:rsidRDefault="00807A59" w:rsidP="005D7F1B">
      <w:pPr>
        <w:spacing w:after="0" w:line="271" w:lineRule="auto"/>
        <w:rPr>
          <w:rFonts w:ascii="Arial" w:hAnsi="Arial" w:cs="Arial"/>
        </w:rPr>
      </w:pPr>
    </w:p>
    <w:p w:rsidR="00807A59" w:rsidRPr="005D7F1B" w:rsidRDefault="00807A59" w:rsidP="005D7F1B">
      <w:pPr>
        <w:spacing w:after="0" w:line="271" w:lineRule="auto"/>
        <w:rPr>
          <w:rFonts w:ascii="Arial" w:hAnsi="Arial" w:cs="Arial"/>
        </w:rPr>
      </w:pPr>
    </w:p>
    <w:p w:rsidR="008A3A68" w:rsidRPr="005D7F1B" w:rsidRDefault="008A3A68" w:rsidP="005D7F1B">
      <w:pPr>
        <w:spacing w:after="0" w:line="271" w:lineRule="auto"/>
        <w:rPr>
          <w:rFonts w:ascii="Arial" w:hAnsi="Arial" w:cs="Arial"/>
        </w:rPr>
      </w:pPr>
      <w:r w:rsidRPr="005D7F1B">
        <w:rPr>
          <w:rFonts w:ascii="Arial" w:hAnsi="Arial" w:cs="Arial"/>
        </w:rPr>
        <w:t>Vyvěšeno na úřední desce dne: 07.03.2012</w:t>
      </w:r>
    </w:p>
    <w:p w:rsidR="008A3A68" w:rsidRPr="005D7F1B" w:rsidRDefault="008A3A68" w:rsidP="005D7F1B">
      <w:pPr>
        <w:spacing w:after="0" w:line="271" w:lineRule="auto"/>
        <w:rPr>
          <w:rFonts w:ascii="Arial" w:hAnsi="Arial" w:cs="Arial"/>
        </w:rPr>
      </w:pPr>
      <w:r w:rsidRPr="005D7F1B">
        <w:rPr>
          <w:rFonts w:ascii="Arial" w:hAnsi="Arial" w:cs="Arial"/>
        </w:rPr>
        <w:t>Sejmuto z úřední desky dne:</w:t>
      </w:r>
      <w:r w:rsidR="00807A59">
        <w:rPr>
          <w:rFonts w:ascii="Arial" w:hAnsi="Arial" w:cs="Arial"/>
        </w:rPr>
        <w:t xml:space="preserve"> 22.03.2012</w:t>
      </w:r>
    </w:p>
    <w:sectPr w:rsidR="008A3A68" w:rsidRPr="005D7F1B" w:rsidSect="00824B0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7F1B" w:rsidRDefault="005D7F1B" w:rsidP="005D7F1B">
      <w:pPr>
        <w:spacing w:after="0" w:line="240" w:lineRule="auto"/>
      </w:pPr>
      <w:r>
        <w:separator/>
      </w:r>
    </w:p>
  </w:endnote>
  <w:endnote w:type="continuationSeparator" w:id="0">
    <w:p w:rsidR="005D7F1B" w:rsidRDefault="005D7F1B" w:rsidP="005D7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7F1B" w:rsidRDefault="005D7F1B" w:rsidP="005D7F1B">
      <w:pPr>
        <w:spacing w:after="0" w:line="240" w:lineRule="auto"/>
      </w:pPr>
      <w:r>
        <w:separator/>
      </w:r>
    </w:p>
  </w:footnote>
  <w:footnote w:type="continuationSeparator" w:id="0">
    <w:p w:rsidR="005D7F1B" w:rsidRDefault="005D7F1B" w:rsidP="005D7F1B">
      <w:pPr>
        <w:spacing w:after="0" w:line="240" w:lineRule="auto"/>
      </w:pPr>
      <w:r>
        <w:continuationSeparator/>
      </w:r>
    </w:p>
  </w:footnote>
  <w:footnote w:id="1">
    <w:p w:rsidR="005D7F1B" w:rsidRDefault="005D7F1B" w:rsidP="005D7F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Přestupek dle § 47 odst. 1 písm. d), g), h) zák. č. 200/1990 Sb., o přestupcích, resp. správní delikt dle § 58</w:t>
      </w:r>
    </w:p>
    <w:p w:rsidR="005D7F1B" w:rsidRDefault="005D7F1B" w:rsidP="005D7F1B">
      <w:pPr>
        <w:pStyle w:val="Textpoznpodarou"/>
      </w:pPr>
      <w:r>
        <w:t xml:space="preserve">zákona č. 128/2000 </w:t>
      </w:r>
      <w:proofErr w:type="spellStart"/>
      <w:r>
        <w:t>Sb</w:t>
      </w:r>
      <w:proofErr w:type="spellEnd"/>
      <w:r>
        <w:t>, o obcích (obecní zřízení)</w:t>
      </w:r>
    </w:p>
  </w:footnote>
  <w:footnote w:id="2">
    <w:p w:rsidR="005D7F1B" w:rsidRDefault="005D7F1B" w:rsidP="005D7F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Přestupek dle § 47 odst. 1 písm. d) zák. č. 200/1990 Sb., o přestupcích, ve znění pozdějších předpisů, za který</w:t>
      </w:r>
    </w:p>
    <w:p w:rsidR="005D7F1B" w:rsidRDefault="005D7F1B" w:rsidP="005D7F1B">
      <w:pPr>
        <w:pStyle w:val="Textpoznpodarou"/>
      </w:pPr>
      <w:r>
        <w:t>lze uložit pokutu do výše 1000 Kč.</w:t>
      </w:r>
    </w:p>
  </w:footnote>
  <w:footnote w:id="3">
    <w:p w:rsidR="005D7F1B" w:rsidRDefault="005D7F1B" w:rsidP="005D7F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 46 odst. 2 zákona č. 200/1990 Sb., o přestupcích, ve znění pozdějších předpisů, za který lze uložit pokutu do</w:t>
      </w:r>
    </w:p>
    <w:p w:rsidR="005D7F1B" w:rsidRDefault="005D7F1B" w:rsidP="005D7F1B">
      <w:pPr>
        <w:pStyle w:val="Textpoznpodarou"/>
      </w:pPr>
      <w:r>
        <w:t xml:space="preserve">výše </w:t>
      </w:r>
      <w:proofErr w:type="gramStart"/>
      <w:r>
        <w:t>30.000,-</w:t>
      </w:r>
      <w:proofErr w:type="gramEnd"/>
      <w:r>
        <w:t>Kč ( porušení povinností stanovených v obecně závazných vyhláškách obcí.)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06B"/>
    <w:multiLevelType w:val="hybridMultilevel"/>
    <w:tmpl w:val="F27E86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7128"/>
    <w:multiLevelType w:val="hybridMultilevel"/>
    <w:tmpl w:val="292E4662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30C4B"/>
    <w:multiLevelType w:val="hybridMultilevel"/>
    <w:tmpl w:val="92B82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C025A"/>
    <w:multiLevelType w:val="hybridMultilevel"/>
    <w:tmpl w:val="2DF470A0"/>
    <w:lvl w:ilvl="0" w:tplc="C5D29E16">
      <w:start w:val="1"/>
      <w:numFmt w:val="lowerLetter"/>
      <w:lvlText w:val="%1)"/>
      <w:lvlJc w:val="left"/>
      <w:pPr>
        <w:ind w:left="1068" w:hanging="360"/>
      </w:pPr>
      <w:rPr>
        <w:rFonts w:eastAsia="Times New Roman" w:cs="Times New Roman" w:hint="default"/>
      </w:rPr>
    </w:lvl>
    <w:lvl w:ilvl="1" w:tplc="4AA6444C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7973F2"/>
    <w:multiLevelType w:val="hybridMultilevel"/>
    <w:tmpl w:val="AE7ECC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B0DF6"/>
    <w:multiLevelType w:val="hybridMultilevel"/>
    <w:tmpl w:val="A31C1C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014E7"/>
    <w:multiLevelType w:val="hybridMultilevel"/>
    <w:tmpl w:val="FB103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D535B"/>
    <w:multiLevelType w:val="hybridMultilevel"/>
    <w:tmpl w:val="08A04A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91F68"/>
    <w:multiLevelType w:val="hybridMultilevel"/>
    <w:tmpl w:val="5E7C44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129B9"/>
    <w:multiLevelType w:val="hybridMultilevel"/>
    <w:tmpl w:val="B004F5A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C0F0C80"/>
    <w:multiLevelType w:val="hybridMultilevel"/>
    <w:tmpl w:val="80501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9017A"/>
    <w:multiLevelType w:val="hybridMultilevel"/>
    <w:tmpl w:val="398041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461888">
    <w:abstractNumId w:val="10"/>
  </w:num>
  <w:num w:numId="2" w16cid:durableId="828130096">
    <w:abstractNumId w:val="4"/>
  </w:num>
  <w:num w:numId="3" w16cid:durableId="86970076">
    <w:abstractNumId w:val="7"/>
  </w:num>
  <w:num w:numId="4" w16cid:durableId="1078749766">
    <w:abstractNumId w:val="8"/>
  </w:num>
  <w:num w:numId="5" w16cid:durableId="390730949">
    <w:abstractNumId w:val="6"/>
  </w:num>
  <w:num w:numId="6" w16cid:durableId="2054427669">
    <w:abstractNumId w:val="3"/>
  </w:num>
  <w:num w:numId="7" w16cid:durableId="2126999129">
    <w:abstractNumId w:val="1"/>
  </w:num>
  <w:num w:numId="8" w16cid:durableId="1766147077">
    <w:abstractNumId w:val="2"/>
  </w:num>
  <w:num w:numId="9" w16cid:durableId="333917763">
    <w:abstractNumId w:val="0"/>
  </w:num>
  <w:num w:numId="10" w16cid:durableId="1371957973">
    <w:abstractNumId w:val="5"/>
  </w:num>
  <w:num w:numId="11" w16cid:durableId="1854412060">
    <w:abstractNumId w:val="9"/>
  </w:num>
  <w:num w:numId="12" w16cid:durableId="8908469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68"/>
    <w:rsid w:val="001B255B"/>
    <w:rsid w:val="005D7F1B"/>
    <w:rsid w:val="00807A59"/>
    <w:rsid w:val="00824B09"/>
    <w:rsid w:val="008A3A68"/>
    <w:rsid w:val="00C21FFE"/>
    <w:rsid w:val="00CC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F7CAD6"/>
  <w15:chartTrackingRefBased/>
  <w15:docId w15:val="{FE13A254-E239-4EE0-BFA5-70DA07DB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semiHidden/>
    <w:unhideWhenUsed/>
    <w:qFormat/>
    <w:rsid w:val="005D7F1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5D7F1B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semiHidden/>
    <w:unhideWhenUsed/>
    <w:rsid w:val="005D7F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semiHidden/>
    <w:rsid w:val="005D7F1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5D7F1B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5D7F1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5D7F1B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D7F1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7F1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7F1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7F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6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C553C-5C7E-4500-A384-BA2334856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4</cp:revision>
  <dcterms:created xsi:type="dcterms:W3CDTF">2023-09-26T09:52:00Z</dcterms:created>
  <dcterms:modified xsi:type="dcterms:W3CDTF">2023-09-26T10:06:00Z</dcterms:modified>
</cp:coreProperties>
</file>