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1C23F3D9" w:rsidR="00616664" w:rsidRPr="00511FA6" w:rsidRDefault="00521C1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11FA6">
        <w:rPr>
          <w:rFonts w:ascii="Arial" w:eastAsia="Times New Roman" w:hAnsi="Arial" w:cs="Arial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75B5260D">
            <wp:simplePos x="0" y="0"/>
            <wp:positionH relativeFrom="margin">
              <wp:align>right</wp:align>
            </wp:positionH>
            <wp:positionV relativeFrom="margin">
              <wp:posOffset>7620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664" w:rsidRPr="00511FA6">
        <w:rPr>
          <w:rFonts w:ascii="Arial" w:eastAsia="Times New Roman" w:hAnsi="Arial" w:cs="Arial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="00616664" w:rsidRPr="00511FA6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SVS/2024/181991-B</w:t>
              </w:r>
            </w:sdtContent>
          </w:sdt>
        </w:sdtContent>
      </w:sdt>
    </w:p>
    <w:p w14:paraId="24F86FF5" w14:textId="28B75426" w:rsidR="00616664" w:rsidRPr="00511FA6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9FD26FF" w14:textId="141D250B" w:rsidR="00511FA6" w:rsidRPr="00511FA6" w:rsidRDefault="00511FA6" w:rsidP="00511FA6">
      <w:pPr>
        <w:keepNext/>
        <w:keepLines/>
        <w:tabs>
          <w:tab w:val="left" w:pos="709"/>
          <w:tab w:val="left" w:pos="5387"/>
        </w:tabs>
        <w:spacing w:before="720"/>
        <w:jc w:val="center"/>
        <w:outlineLvl w:val="0"/>
        <w:rPr>
          <w:rFonts w:ascii="Arial" w:eastAsia="Times New Roman" w:hAnsi="Arial" w:cs="Arial"/>
          <w:b/>
          <w:bCs/>
          <w:sz w:val="24"/>
        </w:rPr>
      </w:pPr>
      <w:bookmarkStart w:id="0" w:name="_Hlk182992379"/>
      <w:r w:rsidRPr="00511FA6">
        <w:rPr>
          <w:rFonts w:ascii="Arial" w:eastAsia="Times New Roman" w:hAnsi="Arial" w:cs="Arial"/>
          <w:b/>
          <w:bCs/>
          <w:sz w:val="24"/>
        </w:rPr>
        <w:t xml:space="preserve">Nařízení Státní veterinární správy, kterým se mění nařízení Státní veterinární správy </w:t>
      </w:r>
      <w:bookmarkStart w:id="1" w:name="_Hlk124333402"/>
      <w:r w:rsidRPr="00511FA6">
        <w:rPr>
          <w:rFonts w:ascii="Arial" w:eastAsia="Times New Roman" w:hAnsi="Arial" w:cs="Arial"/>
          <w:b/>
          <w:bCs/>
          <w:sz w:val="24"/>
        </w:rPr>
        <w:t xml:space="preserve">č.j. SVS/2024/166774-B ze dne </w:t>
      </w:r>
      <w:bookmarkEnd w:id="1"/>
      <w:r w:rsidRPr="00511FA6">
        <w:rPr>
          <w:rFonts w:ascii="Arial" w:eastAsia="Times New Roman" w:hAnsi="Arial" w:cs="Arial"/>
          <w:b/>
          <w:bCs/>
          <w:sz w:val="24"/>
        </w:rPr>
        <w:t>18. 11. 2024</w:t>
      </w:r>
      <w:r w:rsidR="00457C8C" w:rsidRPr="00511FA6">
        <w:rPr>
          <w:rFonts w:ascii="Arial" w:eastAsia="Times New Roman" w:hAnsi="Arial" w:cs="Arial"/>
          <w:b/>
          <w:bCs/>
          <w:sz w:val="24"/>
        </w:rPr>
        <w:t xml:space="preserve">, </w:t>
      </w:r>
      <w:r w:rsidR="00DE4571">
        <w:rPr>
          <w:rFonts w:ascii="Arial" w:eastAsia="Times New Roman" w:hAnsi="Arial" w:cs="Arial"/>
          <w:b/>
          <w:bCs/>
          <w:sz w:val="24"/>
        </w:rPr>
        <w:br/>
      </w:r>
      <w:r w:rsidR="00457C8C" w:rsidRPr="00511FA6">
        <w:rPr>
          <w:rFonts w:ascii="Arial" w:eastAsia="Times New Roman" w:hAnsi="Arial" w:cs="Arial"/>
          <w:b/>
          <w:bCs/>
          <w:sz w:val="24"/>
        </w:rPr>
        <w:t xml:space="preserve">ve znění </w:t>
      </w:r>
      <w:r w:rsidR="00457C8C" w:rsidRPr="00511FA6">
        <w:rPr>
          <w:rFonts w:ascii="Arial" w:eastAsia="Times New Roman" w:hAnsi="Arial" w:cs="Arial"/>
          <w:b/>
          <w:iCs/>
          <w:spacing w:val="15"/>
          <w:sz w:val="24"/>
        </w:rPr>
        <w:t>č.j.</w:t>
      </w:r>
      <w:r w:rsidR="00457C8C">
        <w:rPr>
          <w:rFonts w:ascii="Arial" w:eastAsia="Times New Roman" w:hAnsi="Arial" w:cs="Arial"/>
          <w:b/>
          <w:iCs/>
          <w:spacing w:val="15"/>
          <w:sz w:val="24"/>
        </w:rPr>
        <w:t xml:space="preserve"> </w:t>
      </w:r>
      <w:r w:rsidR="00457C8C" w:rsidRPr="002D1F2B">
        <w:rPr>
          <w:rFonts w:ascii="Arial" w:eastAsia="Times New Roman" w:hAnsi="Arial" w:cs="Arial"/>
          <w:b/>
          <w:bCs/>
          <w:sz w:val="24"/>
        </w:rPr>
        <w:t xml:space="preserve">SVS/2024/169986-B </w:t>
      </w:r>
      <w:r w:rsidR="00457C8C" w:rsidRPr="00511FA6">
        <w:rPr>
          <w:rFonts w:ascii="Arial" w:eastAsia="Times New Roman" w:hAnsi="Arial" w:cs="Arial"/>
          <w:b/>
          <w:bCs/>
          <w:sz w:val="24"/>
        </w:rPr>
        <w:t>ze dne 2</w:t>
      </w:r>
      <w:r w:rsidR="00457C8C">
        <w:rPr>
          <w:rFonts w:ascii="Arial" w:eastAsia="Times New Roman" w:hAnsi="Arial" w:cs="Arial"/>
          <w:b/>
          <w:bCs/>
          <w:sz w:val="24"/>
        </w:rPr>
        <w:t>2</w:t>
      </w:r>
      <w:r w:rsidR="00457C8C" w:rsidRPr="00511FA6">
        <w:rPr>
          <w:rFonts w:ascii="Arial" w:eastAsia="Times New Roman" w:hAnsi="Arial" w:cs="Arial"/>
          <w:b/>
          <w:bCs/>
          <w:sz w:val="24"/>
        </w:rPr>
        <w:t>. 11. 2024</w:t>
      </w:r>
    </w:p>
    <w:p w14:paraId="7FCDFD58" w14:textId="1A81DB8F" w:rsidR="00511FA6" w:rsidRPr="00511FA6" w:rsidRDefault="00511FA6" w:rsidP="00511FA6">
      <w:pPr>
        <w:spacing w:before="360"/>
        <w:ind w:firstLine="708"/>
        <w:jc w:val="both"/>
        <w:rPr>
          <w:rFonts w:ascii="Arial" w:eastAsia="Times New Roman" w:hAnsi="Arial" w:cs="Arial"/>
          <w:color w:val="000000"/>
        </w:rPr>
      </w:pPr>
      <w:r w:rsidRPr="00511FA6">
        <w:rPr>
          <w:rFonts w:ascii="Arial" w:eastAsia="Times New Roman" w:hAnsi="Arial" w:cs="Arial"/>
          <w:color w:val="000000"/>
        </w:rPr>
        <w:t>Krajská veterinární správa Státní veterinární správy pro Jihomoravský kraj (dále jen „KVS SVS pro Jihomoravský kraj“) jako místně a věcně příslušný správní orgán podle § 49 odst. 1písm. c) a dále v souladu s § 54 odst. 2 písm. a), odst. 3 a § 75a odst. 4 zákona</w:t>
      </w:r>
      <w:r w:rsidR="00521C14">
        <w:rPr>
          <w:rFonts w:ascii="Arial" w:eastAsia="Times New Roman" w:hAnsi="Arial" w:cs="Arial"/>
          <w:color w:val="000000"/>
        </w:rPr>
        <w:br/>
      </w:r>
      <w:r w:rsidRPr="00511FA6">
        <w:rPr>
          <w:rFonts w:ascii="Arial" w:eastAsia="Times New Roman" w:hAnsi="Arial" w:cs="Arial"/>
          <w:color w:val="000000"/>
        </w:rPr>
        <w:t xml:space="preserve">č. 166/1999 Sb., o veterinární péči a o změně některých souvisejících zákonů (veterinární zákon), ve znění pozdějších předpisů a podle nařízení Evropského parlamentu a Rady (EU) 2016/429 ze dne 9. března 2016 o nákazách zvířat a o změně a zrušení některých aktů </w:t>
      </w:r>
      <w:r w:rsidR="00521C14">
        <w:rPr>
          <w:rFonts w:ascii="Arial" w:eastAsia="Times New Roman" w:hAnsi="Arial" w:cs="Arial"/>
          <w:color w:val="000000"/>
        </w:rPr>
        <w:br/>
      </w:r>
      <w:r w:rsidRPr="00511FA6">
        <w:rPr>
          <w:rFonts w:ascii="Arial" w:eastAsia="Times New Roman" w:hAnsi="Arial" w:cs="Arial"/>
          <w:color w:val="000000"/>
        </w:rPr>
        <w:t xml:space="preserve">v oblasti zdraví zvířat („právní rámec pro zdraví zvířat“), v platném znění, a nařízení Komise </w:t>
      </w:r>
      <w:r w:rsidR="00521C14">
        <w:rPr>
          <w:rFonts w:ascii="Arial" w:eastAsia="Times New Roman" w:hAnsi="Arial" w:cs="Arial"/>
          <w:color w:val="000000"/>
        </w:rPr>
        <w:br/>
      </w:r>
      <w:r w:rsidRPr="00511FA6">
        <w:rPr>
          <w:rFonts w:ascii="Arial" w:eastAsia="Times New Roman" w:hAnsi="Arial" w:cs="Arial"/>
          <w:color w:val="000000"/>
        </w:rPr>
        <w:t xml:space="preserve">v přenesené pravomoci (EU) 2020/687 ze dne 17. prosince 2019, kterým se doplňuje nařízení Evropského parlamentu a Rady (EU) 2016/429, pokud jde o pravidla pro prevenci a tlumení určitých nákaz uvedených na seznamu, (dále jen „nařízení Komise 2020/687“) nařizuje následující </w:t>
      </w:r>
    </w:p>
    <w:p w14:paraId="04139791" w14:textId="39B07E4A" w:rsidR="00511FA6" w:rsidRPr="00511FA6" w:rsidRDefault="00511FA6" w:rsidP="00511FA6">
      <w:pPr>
        <w:jc w:val="center"/>
        <w:rPr>
          <w:rFonts w:ascii="Arial" w:hAnsi="Arial" w:cs="Arial"/>
          <w:b/>
          <w:bCs/>
          <w:iCs/>
          <w:spacing w:val="15"/>
          <w:sz w:val="24"/>
        </w:rPr>
      </w:pPr>
      <w:r w:rsidRPr="00511FA6">
        <w:rPr>
          <w:rFonts w:ascii="Arial" w:eastAsia="Times New Roman" w:hAnsi="Arial" w:cs="Arial"/>
          <w:b/>
          <w:color w:val="000000"/>
          <w:spacing w:val="20"/>
          <w:sz w:val="24"/>
        </w:rPr>
        <w:t xml:space="preserve">změnu </w:t>
      </w:r>
      <w:r w:rsidRPr="00511FA6">
        <w:rPr>
          <w:rFonts w:ascii="Arial" w:eastAsia="Times New Roman" w:hAnsi="Arial" w:cs="Arial"/>
          <w:b/>
          <w:iCs/>
          <w:spacing w:val="20"/>
          <w:sz w:val="24"/>
        </w:rPr>
        <w:t>mimořádných</w:t>
      </w:r>
      <w:r w:rsidRPr="00511FA6">
        <w:rPr>
          <w:rFonts w:ascii="Arial" w:eastAsia="Times New Roman" w:hAnsi="Arial" w:cs="Arial"/>
          <w:b/>
          <w:iCs/>
          <w:spacing w:val="15"/>
          <w:sz w:val="24"/>
        </w:rPr>
        <w:t xml:space="preserve"> veterinárních opatření č.j. </w:t>
      </w:r>
      <w:r w:rsidRPr="00511FA6">
        <w:rPr>
          <w:rFonts w:ascii="Arial" w:eastAsia="Times New Roman" w:hAnsi="Arial" w:cs="Arial"/>
          <w:b/>
          <w:bCs/>
          <w:sz w:val="24"/>
        </w:rPr>
        <w:t>SVS/2024/166774-B</w:t>
      </w:r>
      <w:r w:rsidRPr="00511FA6">
        <w:rPr>
          <w:rFonts w:ascii="Arial" w:eastAsia="Times New Roman" w:hAnsi="Arial" w:cs="Arial"/>
          <w:b/>
          <w:bCs/>
          <w:sz w:val="24"/>
        </w:rPr>
        <w:br/>
        <w:t xml:space="preserve">ze dne 18. 11. 2024, ve znění </w:t>
      </w:r>
      <w:r w:rsidRPr="00511FA6">
        <w:rPr>
          <w:rFonts w:ascii="Arial" w:eastAsia="Times New Roman" w:hAnsi="Arial" w:cs="Arial"/>
          <w:b/>
          <w:iCs/>
          <w:spacing w:val="15"/>
          <w:sz w:val="24"/>
        </w:rPr>
        <w:t xml:space="preserve">č.j. </w:t>
      </w:r>
      <w:r w:rsidR="002D1F2B" w:rsidRPr="002D1F2B">
        <w:rPr>
          <w:rFonts w:ascii="Arial" w:eastAsia="Times New Roman" w:hAnsi="Arial" w:cs="Arial"/>
          <w:b/>
          <w:bCs/>
          <w:sz w:val="24"/>
        </w:rPr>
        <w:t xml:space="preserve">SVS/2024/169986-B </w:t>
      </w:r>
      <w:r w:rsidRPr="00511FA6">
        <w:rPr>
          <w:rFonts w:ascii="Arial" w:eastAsia="Times New Roman" w:hAnsi="Arial" w:cs="Arial"/>
          <w:b/>
          <w:bCs/>
          <w:sz w:val="24"/>
        </w:rPr>
        <w:t>ze dne 2</w:t>
      </w:r>
      <w:r w:rsidR="002D1F2B">
        <w:rPr>
          <w:rFonts w:ascii="Arial" w:eastAsia="Times New Roman" w:hAnsi="Arial" w:cs="Arial"/>
          <w:b/>
          <w:bCs/>
          <w:sz w:val="24"/>
        </w:rPr>
        <w:t>2</w:t>
      </w:r>
      <w:r w:rsidRPr="00511FA6">
        <w:rPr>
          <w:rFonts w:ascii="Arial" w:eastAsia="Times New Roman" w:hAnsi="Arial" w:cs="Arial"/>
          <w:b/>
          <w:bCs/>
          <w:sz w:val="24"/>
        </w:rPr>
        <w:t>. 11. 2024</w:t>
      </w:r>
      <w:r w:rsidR="00A611B3">
        <w:rPr>
          <w:rFonts w:ascii="Arial" w:eastAsia="Times New Roman" w:hAnsi="Arial" w:cs="Arial"/>
          <w:b/>
          <w:bCs/>
          <w:sz w:val="24"/>
        </w:rPr>
        <w:t>,</w:t>
      </w:r>
      <w:r w:rsidR="00A611B3">
        <w:rPr>
          <w:rFonts w:ascii="Arial" w:eastAsia="Times New Roman" w:hAnsi="Arial" w:cs="Arial"/>
          <w:b/>
          <w:bCs/>
          <w:sz w:val="24"/>
        </w:rPr>
        <w:br/>
      </w:r>
      <w:r w:rsidRPr="00511FA6">
        <w:rPr>
          <w:rFonts w:ascii="Arial" w:hAnsi="Arial" w:cs="Arial"/>
          <w:b/>
          <w:bCs/>
          <w:iCs/>
          <w:spacing w:val="15"/>
          <w:sz w:val="24"/>
        </w:rPr>
        <w:t>v souvislosti s výskytem nebezpečné nákazy vysoce patogenní aviární influenzy ptáků na území Jihomoravského kraje v</w:t>
      </w:r>
      <w:r w:rsidRPr="00511FA6">
        <w:rPr>
          <w:rFonts w:ascii="Arial" w:hAnsi="Arial" w:cs="Arial"/>
          <w:b/>
          <w:iCs/>
          <w:spacing w:val="15"/>
          <w:sz w:val="24"/>
        </w:rPr>
        <w:t> </w:t>
      </w:r>
      <w:r w:rsidRPr="00511FA6">
        <w:rPr>
          <w:rFonts w:ascii="Arial" w:hAnsi="Arial" w:cs="Arial"/>
          <w:b/>
          <w:bCs/>
          <w:sz w:val="24"/>
        </w:rPr>
        <w:t xml:space="preserve">k.ú. </w:t>
      </w:r>
      <w:r w:rsidRPr="00511FA6">
        <w:rPr>
          <w:rFonts w:ascii="Arial" w:eastAsia="Times New Roman" w:hAnsi="Arial" w:cs="Arial"/>
          <w:b/>
          <w:iCs/>
          <w:spacing w:val="20"/>
          <w:sz w:val="24"/>
        </w:rPr>
        <w:t>Medlov</w:t>
      </w:r>
      <w:r w:rsidRPr="00511FA6">
        <w:rPr>
          <w:rFonts w:ascii="Arial" w:eastAsia="Times New Roman" w:hAnsi="Arial" w:cs="Arial"/>
          <w:b/>
          <w:bCs/>
          <w:sz w:val="24"/>
        </w:rPr>
        <w:t xml:space="preserve"> (</w:t>
      </w:r>
      <w:r w:rsidRPr="00511FA6">
        <w:rPr>
          <w:rFonts w:ascii="Arial" w:eastAsia="Times New Roman" w:hAnsi="Arial" w:cs="Arial"/>
          <w:b/>
          <w:iCs/>
          <w:spacing w:val="20"/>
          <w:sz w:val="24"/>
        </w:rPr>
        <w:t>692590</w:t>
      </w:r>
      <w:r w:rsidRPr="00511FA6">
        <w:rPr>
          <w:rFonts w:ascii="Arial" w:eastAsia="Times New Roman" w:hAnsi="Arial" w:cs="Arial"/>
          <w:b/>
          <w:bCs/>
          <w:sz w:val="24"/>
        </w:rPr>
        <w:t>)</w:t>
      </w:r>
      <w:r w:rsidR="002D1F2B">
        <w:rPr>
          <w:rFonts w:ascii="Arial" w:eastAsia="Times New Roman" w:hAnsi="Arial" w:cs="Arial"/>
          <w:b/>
          <w:bCs/>
          <w:sz w:val="24"/>
        </w:rPr>
        <w:t>, okres Brno-venkov</w:t>
      </w:r>
      <w:r w:rsidRPr="00511FA6">
        <w:rPr>
          <w:rFonts w:ascii="Arial" w:eastAsia="Times New Roman" w:hAnsi="Arial" w:cs="Arial"/>
          <w:b/>
          <w:bCs/>
          <w:sz w:val="24"/>
        </w:rPr>
        <w:t>.</w:t>
      </w:r>
    </w:p>
    <w:p w14:paraId="7EAA4148" w14:textId="77777777" w:rsidR="00511FA6" w:rsidRDefault="00511FA6" w:rsidP="00511FA6">
      <w:pPr>
        <w:rPr>
          <w:rFonts w:ascii="Arial" w:eastAsia="Times New Roman" w:hAnsi="Arial" w:cs="Arial"/>
          <w:b/>
          <w:iCs/>
          <w:spacing w:val="15"/>
          <w:sz w:val="24"/>
        </w:rPr>
      </w:pPr>
    </w:p>
    <w:p w14:paraId="08539A28" w14:textId="77777777" w:rsidR="000D6455" w:rsidRPr="00511FA6" w:rsidRDefault="000D6455" w:rsidP="00511FA6">
      <w:pPr>
        <w:rPr>
          <w:rFonts w:ascii="Arial" w:eastAsia="Times New Roman" w:hAnsi="Arial" w:cs="Arial"/>
          <w:b/>
          <w:iCs/>
          <w:spacing w:val="15"/>
          <w:sz w:val="24"/>
        </w:rPr>
      </w:pPr>
    </w:p>
    <w:p w14:paraId="64975C6B" w14:textId="77777777" w:rsidR="00511FA6" w:rsidRPr="00511FA6" w:rsidRDefault="00511FA6" w:rsidP="00511FA6">
      <w:pPr>
        <w:spacing w:after="120"/>
        <w:jc w:val="center"/>
        <w:rPr>
          <w:rFonts w:ascii="Arial" w:eastAsia="Times New Roman" w:hAnsi="Arial" w:cs="Arial"/>
          <w:bCs/>
          <w:iCs/>
          <w:spacing w:val="15"/>
          <w:sz w:val="24"/>
        </w:rPr>
      </w:pPr>
      <w:r w:rsidRPr="00511FA6">
        <w:rPr>
          <w:rFonts w:ascii="Arial" w:eastAsia="Times New Roman" w:hAnsi="Arial" w:cs="Arial"/>
          <w:bCs/>
          <w:iCs/>
          <w:spacing w:val="15"/>
          <w:sz w:val="24"/>
        </w:rPr>
        <w:t>Čl. 1</w:t>
      </w:r>
    </w:p>
    <w:p w14:paraId="1DC1590D" w14:textId="77777777" w:rsidR="00511FA6" w:rsidRPr="00511FA6" w:rsidRDefault="00511FA6" w:rsidP="00511FA6">
      <w:pPr>
        <w:spacing w:after="120"/>
        <w:jc w:val="center"/>
        <w:rPr>
          <w:rFonts w:ascii="Arial" w:eastAsia="Times New Roman" w:hAnsi="Arial" w:cs="Arial"/>
          <w:bCs/>
          <w:sz w:val="24"/>
        </w:rPr>
      </w:pPr>
      <w:r w:rsidRPr="00511FA6">
        <w:rPr>
          <w:rFonts w:ascii="Arial" w:eastAsia="Times New Roman" w:hAnsi="Arial" w:cs="Arial"/>
          <w:bCs/>
          <w:sz w:val="24"/>
        </w:rPr>
        <w:t>Změna vyhlášených ochranných a zdolávacích opatření</w:t>
      </w:r>
    </w:p>
    <w:p w14:paraId="1D821BF2" w14:textId="77777777" w:rsidR="00511FA6" w:rsidRPr="00511FA6" w:rsidRDefault="00511FA6" w:rsidP="00511FA6">
      <w:pPr>
        <w:spacing w:after="120"/>
        <w:jc w:val="center"/>
        <w:rPr>
          <w:rFonts w:ascii="Arial" w:eastAsia="Times New Roman" w:hAnsi="Arial" w:cs="Arial"/>
          <w:bCs/>
        </w:rPr>
      </w:pPr>
    </w:p>
    <w:p w14:paraId="48C7F5F9" w14:textId="02D0C52F" w:rsidR="00457C8C" w:rsidRPr="00457C8C" w:rsidRDefault="00521C14" w:rsidP="00521C14">
      <w:pPr>
        <w:pStyle w:val="Odstavecseseznamem"/>
        <w:numPr>
          <w:ilvl w:val="0"/>
          <w:numId w:val="7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257" w:lineRule="auto"/>
        <w:ind w:left="0" w:firstLine="0"/>
        <w:contextualSpacing w:val="0"/>
        <w:jc w:val="both"/>
        <w:rPr>
          <w:rFonts w:ascii="Arial" w:eastAsia="Times New Roman" w:hAnsi="Arial" w:cs="Arial"/>
          <w:bCs/>
          <w:iCs/>
          <w:lang w:eastAsia="cs-CZ"/>
        </w:rPr>
      </w:pPr>
      <w:r>
        <w:rPr>
          <w:rFonts w:ascii="Arial" w:eastAsia="Times New Roman" w:hAnsi="Arial" w:cs="Arial"/>
          <w:bCs/>
        </w:rPr>
        <w:t xml:space="preserve"> </w:t>
      </w:r>
      <w:r w:rsidR="00511FA6" w:rsidRPr="00457C8C">
        <w:rPr>
          <w:rFonts w:ascii="Arial" w:eastAsia="Times New Roman" w:hAnsi="Arial" w:cs="Arial"/>
          <w:bCs/>
        </w:rPr>
        <w:t xml:space="preserve">Vzhledem k tomu, že </w:t>
      </w:r>
      <w:r w:rsidR="00511FA6" w:rsidRPr="00457C8C">
        <w:rPr>
          <w:rFonts w:ascii="Arial" w:eastAsia="Times New Roman" w:hAnsi="Arial" w:cs="Arial"/>
          <w:bCs/>
          <w:shd w:val="clear" w:color="auto" w:fill="FFFFFF"/>
        </w:rPr>
        <w:t xml:space="preserve">uplynula minimální stanovená doba 21 dní pro trvání ochranného pásma podle přílohy X </w:t>
      </w:r>
      <w:r w:rsidR="00511FA6" w:rsidRPr="00457C8C">
        <w:rPr>
          <w:rFonts w:ascii="Arial" w:eastAsia="Times New Roman" w:hAnsi="Arial" w:cs="Arial"/>
          <w:bCs/>
          <w:iCs/>
        </w:rPr>
        <w:t xml:space="preserve">nařízení Komise 2020/687 </w:t>
      </w:r>
      <w:r w:rsidR="00511FA6" w:rsidRPr="00457C8C">
        <w:rPr>
          <w:rFonts w:ascii="Arial" w:eastAsia="Times New Roman" w:hAnsi="Arial" w:cs="Arial"/>
          <w:bCs/>
        </w:rPr>
        <w:t>a byla splněna všechna ustanovení článku</w:t>
      </w:r>
      <w:r w:rsidR="00511FA6" w:rsidRPr="00457C8C">
        <w:rPr>
          <w:rFonts w:ascii="Arial" w:eastAsia="Times New Roman" w:hAnsi="Arial" w:cs="Arial"/>
          <w:bCs/>
          <w:shd w:val="clear" w:color="auto" w:fill="FFFFFF"/>
        </w:rPr>
        <w:t> </w:t>
      </w:r>
      <w:r w:rsidR="00511FA6" w:rsidRPr="00457C8C">
        <w:rPr>
          <w:rFonts w:ascii="Arial" w:eastAsia="Times New Roman" w:hAnsi="Arial" w:cs="Arial"/>
          <w:bCs/>
        </w:rPr>
        <w:t>39</w:t>
      </w:r>
      <w:r w:rsidR="00511FA6" w:rsidRPr="00457C8C">
        <w:rPr>
          <w:rFonts w:ascii="Arial" w:eastAsia="Times New Roman" w:hAnsi="Arial" w:cs="Arial"/>
          <w:bCs/>
          <w:shd w:val="clear" w:color="auto" w:fill="FFFFFF"/>
        </w:rPr>
        <w:t xml:space="preserve"> odst. 1 </w:t>
      </w:r>
      <w:r w:rsidR="00511FA6" w:rsidRPr="00457C8C">
        <w:rPr>
          <w:rFonts w:ascii="Arial" w:eastAsia="Times New Roman" w:hAnsi="Arial" w:cs="Arial"/>
          <w:bCs/>
          <w:iCs/>
        </w:rPr>
        <w:t>nařízení Komise 2020/687,</w:t>
      </w:r>
      <w:r w:rsidR="00511FA6" w:rsidRPr="00457C8C">
        <w:rPr>
          <w:rFonts w:ascii="Arial" w:eastAsia="Times New Roman" w:hAnsi="Arial" w:cs="Arial"/>
          <w:bCs/>
        </w:rPr>
        <w:t xml:space="preserve"> není již nezbytné provádět opatření uvedená </w:t>
      </w:r>
      <w:r>
        <w:rPr>
          <w:rFonts w:ascii="Arial" w:eastAsia="Times New Roman" w:hAnsi="Arial" w:cs="Arial"/>
          <w:bCs/>
        </w:rPr>
        <w:br/>
      </w:r>
      <w:r w:rsidR="00511FA6" w:rsidRPr="00457C8C">
        <w:rPr>
          <w:rFonts w:ascii="Arial" w:eastAsia="Times New Roman" w:hAnsi="Arial" w:cs="Arial"/>
          <w:bCs/>
        </w:rPr>
        <w:t xml:space="preserve">pro ochranné pásmo v souladu s </w:t>
      </w:r>
      <w:r w:rsidR="00511FA6" w:rsidRPr="00457C8C">
        <w:rPr>
          <w:rFonts w:ascii="Arial" w:eastAsia="Times New Roman" w:hAnsi="Arial" w:cs="Arial"/>
          <w:bCs/>
          <w:iCs/>
        </w:rPr>
        <w:t>nařízením Komise 2020/687</w:t>
      </w:r>
      <w:r w:rsidR="00511FA6" w:rsidRPr="00457C8C">
        <w:rPr>
          <w:rFonts w:ascii="Arial" w:eastAsia="Times New Roman" w:hAnsi="Arial" w:cs="Arial"/>
          <w:bCs/>
        </w:rPr>
        <w:t xml:space="preserve">. Z tohoto důvodu dochází k úpravě vymezení ochranného pásma a pásma dozoru. </w:t>
      </w:r>
    </w:p>
    <w:p w14:paraId="1F973124" w14:textId="599A1214" w:rsidR="00511FA6" w:rsidRPr="00457C8C" w:rsidRDefault="00521C14" w:rsidP="00521C14">
      <w:pPr>
        <w:pStyle w:val="Odstavecseseznamem"/>
        <w:numPr>
          <w:ilvl w:val="0"/>
          <w:numId w:val="7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257" w:lineRule="auto"/>
        <w:ind w:left="0" w:firstLine="0"/>
        <w:contextualSpacing w:val="0"/>
        <w:jc w:val="both"/>
        <w:rPr>
          <w:rFonts w:ascii="Arial" w:eastAsia="Times New Roman" w:hAnsi="Arial" w:cs="Arial"/>
          <w:bCs/>
          <w:iCs/>
          <w:lang w:eastAsia="cs-CZ"/>
        </w:rPr>
      </w:pPr>
      <w:r>
        <w:rPr>
          <w:rFonts w:ascii="Arial" w:eastAsia="Times New Roman" w:hAnsi="Arial" w:cs="Arial"/>
          <w:bCs/>
        </w:rPr>
        <w:t xml:space="preserve"> </w:t>
      </w:r>
      <w:r w:rsidR="00511FA6" w:rsidRPr="00457C8C">
        <w:rPr>
          <w:rFonts w:ascii="Arial" w:eastAsia="Times New Roman" w:hAnsi="Arial" w:cs="Arial"/>
          <w:bCs/>
        </w:rPr>
        <w:t xml:space="preserve">Ochranná a </w:t>
      </w:r>
      <w:proofErr w:type="spellStart"/>
      <w:r w:rsidR="00511FA6" w:rsidRPr="00457C8C">
        <w:rPr>
          <w:rFonts w:ascii="Arial" w:eastAsia="Times New Roman" w:hAnsi="Arial" w:cs="Arial"/>
          <w:bCs/>
        </w:rPr>
        <w:t>zdolávací</w:t>
      </w:r>
      <w:proofErr w:type="spellEnd"/>
      <w:r w:rsidR="00511FA6" w:rsidRPr="00457C8C">
        <w:rPr>
          <w:rFonts w:ascii="Arial" w:eastAsia="Times New Roman" w:hAnsi="Arial" w:cs="Arial"/>
          <w:bCs/>
        </w:rPr>
        <w:t xml:space="preserve"> opatření nařízená KVS SVS pro Jihomoravský kraj v souvislosti </w:t>
      </w:r>
      <w:r w:rsidR="00511FA6" w:rsidRPr="00457C8C">
        <w:rPr>
          <w:rFonts w:ascii="Arial" w:eastAsia="Times New Roman" w:hAnsi="Arial" w:cs="Arial"/>
          <w:bCs/>
        </w:rPr>
        <w:br/>
        <w:t>s výskytem nebezpečné nákazy vysoce patogenní aviární influenzy, vyhlášená v nařízení Státní</w:t>
      </w:r>
      <w:r w:rsidR="00511FA6" w:rsidRPr="00457C8C">
        <w:rPr>
          <w:rFonts w:ascii="Arial" w:eastAsia="Times New Roman" w:hAnsi="Arial" w:cs="Arial"/>
          <w:bCs/>
          <w:shd w:val="clear" w:color="auto" w:fill="FFFFFF"/>
        </w:rPr>
        <w:t> </w:t>
      </w:r>
      <w:r w:rsidR="00511FA6" w:rsidRPr="00457C8C">
        <w:rPr>
          <w:rFonts w:ascii="Arial" w:eastAsia="Times New Roman" w:hAnsi="Arial" w:cs="Arial"/>
          <w:bCs/>
        </w:rPr>
        <w:t xml:space="preserve">veterinární </w:t>
      </w:r>
      <w:r w:rsidR="00511FA6" w:rsidRPr="00457C8C">
        <w:rPr>
          <w:rFonts w:ascii="Arial" w:eastAsia="Times New Roman" w:hAnsi="Arial" w:cs="Arial"/>
          <w:bCs/>
          <w:shd w:val="clear" w:color="auto" w:fill="FFFFFF"/>
        </w:rPr>
        <w:t>správy č.j. </w:t>
      </w:r>
      <w:r w:rsidR="00511FA6" w:rsidRPr="00457C8C">
        <w:rPr>
          <w:rFonts w:ascii="Arial" w:eastAsia="Times New Roman" w:hAnsi="Arial" w:cs="Arial"/>
          <w:bCs/>
          <w:iCs/>
          <w:lang w:eastAsia="cs-CZ"/>
        </w:rPr>
        <w:t xml:space="preserve">SVS/2024/166774-B ze dne 18. 11. 2024, ve znění č.j. </w:t>
      </w:r>
      <w:r w:rsidR="002D1F2B" w:rsidRPr="00457C8C">
        <w:rPr>
          <w:rFonts w:ascii="Arial" w:eastAsia="Times New Roman" w:hAnsi="Arial" w:cs="Arial"/>
          <w:bCs/>
          <w:iCs/>
          <w:lang w:eastAsia="cs-CZ"/>
        </w:rPr>
        <w:t xml:space="preserve">SVS/2024/169986-B </w:t>
      </w:r>
      <w:r w:rsidR="00511FA6" w:rsidRPr="00457C8C">
        <w:rPr>
          <w:rFonts w:ascii="Arial" w:eastAsia="Times New Roman" w:hAnsi="Arial" w:cs="Arial"/>
          <w:bCs/>
          <w:iCs/>
          <w:lang w:eastAsia="cs-CZ"/>
        </w:rPr>
        <w:t>ze dne 2</w:t>
      </w:r>
      <w:r w:rsidR="002D1F2B" w:rsidRPr="00457C8C">
        <w:rPr>
          <w:rFonts w:ascii="Arial" w:eastAsia="Times New Roman" w:hAnsi="Arial" w:cs="Arial"/>
          <w:bCs/>
          <w:iCs/>
          <w:lang w:eastAsia="cs-CZ"/>
        </w:rPr>
        <w:t>2</w:t>
      </w:r>
      <w:r w:rsidR="00511FA6" w:rsidRPr="00457C8C">
        <w:rPr>
          <w:rFonts w:ascii="Arial" w:eastAsia="Times New Roman" w:hAnsi="Arial" w:cs="Arial"/>
          <w:bCs/>
          <w:iCs/>
          <w:lang w:eastAsia="cs-CZ"/>
        </w:rPr>
        <w:t xml:space="preserve">. 11. 2024, </w:t>
      </w:r>
      <w:r w:rsidR="00511FA6" w:rsidRPr="00457C8C">
        <w:rPr>
          <w:rFonts w:ascii="Arial" w:eastAsia="Times New Roman" w:hAnsi="Arial" w:cs="Arial"/>
          <w:bCs/>
          <w:u w:val="single"/>
          <w:shd w:val="clear" w:color="auto" w:fill="FFFFFF"/>
        </w:rPr>
        <w:t xml:space="preserve">se </w:t>
      </w:r>
      <w:r w:rsidR="00511FA6" w:rsidRPr="00457C8C">
        <w:rPr>
          <w:rFonts w:ascii="Arial" w:eastAsia="Times New Roman" w:hAnsi="Arial" w:cs="Arial"/>
          <w:bCs/>
          <w:u w:val="single"/>
        </w:rPr>
        <w:t>mění</w:t>
      </w:r>
      <w:r w:rsidR="00511FA6" w:rsidRPr="00457C8C">
        <w:rPr>
          <w:rFonts w:ascii="Arial" w:eastAsia="Times New Roman" w:hAnsi="Arial" w:cs="Arial"/>
          <w:bCs/>
          <w:shd w:val="clear" w:color="auto" w:fill="FFFFFF"/>
        </w:rPr>
        <w:t xml:space="preserve"> následovně: </w:t>
      </w:r>
    </w:p>
    <w:p w14:paraId="0644E436" w14:textId="77777777" w:rsidR="00511FA6" w:rsidRPr="00511FA6" w:rsidRDefault="00511FA6" w:rsidP="00511FA6">
      <w:pPr>
        <w:rPr>
          <w:rFonts w:ascii="Arial" w:eastAsia="Times New Roman" w:hAnsi="Arial" w:cs="Arial"/>
          <w:bCs/>
          <w:shd w:val="clear" w:color="auto" w:fill="FFFFFF"/>
        </w:rPr>
      </w:pPr>
      <w:r w:rsidRPr="00511FA6">
        <w:rPr>
          <w:rFonts w:ascii="Arial" w:eastAsia="Times New Roman" w:hAnsi="Arial" w:cs="Arial"/>
          <w:bCs/>
          <w:shd w:val="clear" w:color="auto" w:fill="FFFFFF"/>
        </w:rPr>
        <w:br w:type="page"/>
      </w:r>
    </w:p>
    <w:p w14:paraId="1BF38C97" w14:textId="2825EBED" w:rsidR="00511FA6" w:rsidRPr="00511FA6" w:rsidRDefault="00511FA6" w:rsidP="00A4781B">
      <w:pPr>
        <w:spacing w:after="240" w:line="256" w:lineRule="auto"/>
        <w:ind w:firstLine="284"/>
        <w:rPr>
          <w:rFonts w:ascii="Arial" w:eastAsia="Times New Roman" w:hAnsi="Arial" w:cs="Arial"/>
          <w:bCs/>
        </w:rPr>
      </w:pPr>
      <w:r w:rsidRPr="00511FA6">
        <w:rPr>
          <w:rFonts w:ascii="Arial" w:eastAsia="Times New Roman" w:hAnsi="Arial" w:cs="Arial"/>
          <w:bCs/>
        </w:rPr>
        <w:lastRenderedPageBreak/>
        <w:t xml:space="preserve">Článek 1 vymezující ochranné pásmo a pásmo dozoru, </w:t>
      </w:r>
      <w:r w:rsidR="00521C14">
        <w:rPr>
          <w:rFonts w:ascii="Arial" w:eastAsia="Times New Roman" w:hAnsi="Arial" w:cs="Arial"/>
          <w:bCs/>
        </w:rPr>
        <w:t>zní</w:t>
      </w:r>
      <w:r w:rsidRPr="00511FA6">
        <w:rPr>
          <w:rFonts w:ascii="Arial" w:eastAsia="Times New Roman" w:hAnsi="Arial" w:cs="Arial"/>
          <w:bCs/>
        </w:rPr>
        <w:t xml:space="preserve">: </w:t>
      </w:r>
    </w:p>
    <w:p w14:paraId="69652D55" w14:textId="77777777" w:rsidR="00511FA6" w:rsidRPr="00511FA6" w:rsidRDefault="00511FA6" w:rsidP="00511FA6">
      <w:pPr>
        <w:spacing w:before="360" w:after="120"/>
        <w:ind w:left="284"/>
        <w:jc w:val="center"/>
        <w:rPr>
          <w:rFonts w:ascii="Arial" w:eastAsia="Times New Roman" w:hAnsi="Arial" w:cs="Arial"/>
          <w:bCs/>
          <w:i/>
          <w:iCs/>
          <w:sz w:val="24"/>
        </w:rPr>
      </w:pPr>
      <w:r w:rsidRPr="00511FA6">
        <w:rPr>
          <w:rFonts w:ascii="Arial" w:eastAsia="Times New Roman" w:hAnsi="Arial" w:cs="Arial"/>
          <w:bCs/>
          <w:i/>
          <w:iCs/>
          <w:sz w:val="24"/>
        </w:rPr>
        <w:t>„Čl. 1</w:t>
      </w:r>
    </w:p>
    <w:p w14:paraId="698903B9" w14:textId="77777777" w:rsidR="00511FA6" w:rsidRPr="00511FA6" w:rsidRDefault="00511FA6" w:rsidP="00511FA6">
      <w:pPr>
        <w:spacing w:before="120" w:after="120"/>
        <w:ind w:left="284"/>
        <w:jc w:val="center"/>
        <w:rPr>
          <w:rFonts w:ascii="Arial" w:eastAsia="Times New Roman" w:hAnsi="Arial" w:cs="Arial"/>
          <w:bCs/>
          <w:i/>
          <w:iCs/>
          <w:sz w:val="24"/>
        </w:rPr>
      </w:pPr>
      <w:r w:rsidRPr="00511FA6">
        <w:rPr>
          <w:rFonts w:ascii="Arial" w:eastAsia="Times New Roman" w:hAnsi="Arial" w:cs="Arial"/>
          <w:bCs/>
          <w:i/>
          <w:iCs/>
          <w:sz w:val="24"/>
        </w:rPr>
        <w:t>Vymezení uzavřeného pásma</w:t>
      </w:r>
    </w:p>
    <w:p w14:paraId="4860B4FC" w14:textId="77777777" w:rsidR="00511FA6" w:rsidRPr="00511FA6" w:rsidRDefault="00511FA6" w:rsidP="00511FA6">
      <w:pPr>
        <w:spacing w:before="360" w:after="120"/>
        <w:ind w:left="284"/>
        <w:rPr>
          <w:rFonts w:ascii="Arial" w:eastAsia="Times New Roman" w:hAnsi="Arial" w:cs="Arial"/>
          <w:bCs/>
          <w:i/>
          <w:iCs/>
        </w:rPr>
      </w:pPr>
      <w:r w:rsidRPr="00511FA6">
        <w:rPr>
          <w:rFonts w:ascii="Arial" w:eastAsia="Times New Roman" w:hAnsi="Arial" w:cs="Arial"/>
          <w:bCs/>
          <w:i/>
          <w:iCs/>
        </w:rPr>
        <w:t>Vymezuje se uzavřené pásmo, které je tvořeno pásmem dozoru.</w:t>
      </w:r>
    </w:p>
    <w:p w14:paraId="410C0D26" w14:textId="77777777" w:rsidR="00511FA6" w:rsidRPr="00511FA6" w:rsidRDefault="00511FA6" w:rsidP="00511FA6">
      <w:pPr>
        <w:pStyle w:val="Odstavecseseznamem"/>
        <w:autoSpaceDE w:val="0"/>
        <w:autoSpaceDN w:val="0"/>
        <w:adjustRightInd w:val="0"/>
        <w:spacing w:after="120" w:line="256" w:lineRule="auto"/>
        <w:ind w:left="284"/>
        <w:rPr>
          <w:rFonts w:ascii="Arial" w:eastAsia="Times New Roman" w:hAnsi="Arial" w:cs="Arial"/>
          <w:bCs/>
          <w:i/>
          <w:iCs/>
          <w:lang w:eastAsia="cs-CZ"/>
        </w:rPr>
      </w:pPr>
      <w:r w:rsidRPr="00511FA6">
        <w:rPr>
          <w:rFonts w:ascii="Arial" w:eastAsia="Times New Roman" w:hAnsi="Arial" w:cs="Arial"/>
          <w:bCs/>
          <w:i/>
          <w:iCs/>
          <w:lang w:eastAsia="cs-CZ"/>
        </w:rPr>
        <w:t>Pásmem dozoru se stanovují celá následující katastrální území:</w:t>
      </w:r>
    </w:p>
    <w:p w14:paraId="266C4DC9" w14:textId="46949CA6" w:rsidR="002D1F2B" w:rsidRPr="002D1F2B" w:rsidRDefault="002D1F2B" w:rsidP="002D1F2B">
      <w:pPr>
        <w:pStyle w:val="Default"/>
        <w:ind w:left="284"/>
        <w:jc w:val="both"/>
        <w:rPr>
          <w:bCs/>
          <w:i/>
          <w:iCs/>
          <w:sz w:val="22"/>
          <w:szCs w:val="22"/>
        </w:rPr>
      </w:pPr>
      <w:r w:rsidRPr="002D1F2B">
        <w:rPr>
          <w:bCs/>
          <w:i/>
          <w:iCs/>
          <w:sz w:val="22"/>
          <w:szCs w:val="22"/>
        </w:rPr>
        <w:t>Bratčice (609561)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Hrušovany u Brna (648833)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Kupařovice (677582)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Ledce u Židlochovic</w:t>
      </w:r>
    </w:p>
    <w:p w14:paraId="23F0DCCE" w14:textId="480F1A60" w:rsidR="002D1F2B" w:rsidRPr="002D1F2B" w:rsidRDefault="002D1F2B" w:rsidP="002D1F2B">
      <w:pPr>
        <w:pStyle w:val="Default"/>
        <w:ind w:left="284"/>
        <w:jc w:val="both"/>
        <w:rPr>
          <w:bCs/>
          <w:i/>
          <w:iCs/>
          <w:sz w:val="22"/>
          <w:szCs w:val="22"/>
        </w:rPr>
      </w:pPr>
      <w:r w:rsidRPr="002D1F2B">
        <w:rPr>
          <w:bCs/>
          <w:i/>
          <w:iCs/>
          <w:sz w:val="22"/>
          <w:szCs w:val="22"/>
        </w:rPr>
        <w:t>(679682)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Malešovice (690872)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Medlov (692590)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Němčičky (703052)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Odrovice (709077)</w:t>
      </w:r>
      <w:r w:rsidR="00A611B3">
        <w:rPr>
          <w:bCs/>
          <w:i/>
          <w:iCs/>
          <w:sz w:val="22"/>
          <w:szCs w:val="22"/>
        </w:rPr>
        <w:t>,</w:t>
      </w:r>
    </w:p>
    <w:p w14:paraId="06615056" w14:textId="35A08343" w:rsidR="00511FA6" w:rsidRPr="00511FA6" w:rsidRDefault="002D1F2B" w:rsidP="002D1F2B">
      <w:pPr>
        <w:pStyle w:val="Default"/>
        <w:ind w:left="284"/>
        <w:jc w:val="both"/>
        <w:rPr>
          <w:bCs/>
          <w:i/>
          <w:iCs/>
          <w:sz w:val="22"/>
          <w:szCs w:val="22"/>
        </w:rPr>
      </w:pPr>
      <w:proofErr w:type="spellStart"/>
      <w:r w:rsidRPr="002D1F2B">
        <w:rPr>
          <w:bCs/>
          <w:i/>
          <w:iCs/>
          <w:sz w:val="22"/>
          <w:szCs w:val="22"/>
        </w:rPr>
        <w:t>Smolín</w:t>
      </w:r>
      <w:proofErr w:type="spellEnd"/>
      <w:r w:rsidRPr="002D1F2B">
        <w:rPr>
          <w:bCs/>
          <w:i/>
          <w:iCs/>
          <w:sz w:val="22"/>
          <w:szCs w:val="22"/>
        </w:rPr>
        <w:t xml:space="preserve"> (751090)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Sobotovice (752142)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Cvrčovice u Pohořelic</w:t>
      </w:r>
      <w:r>
        <w:rPr>
          <w:bCs/>
          <w:i/>
          <w:iCs/>
          <w:sz w:val="22"/>
          <w:szCs w:val="22"/>
        </w:rPr>
        <w:t xml:space="preserve"> </w:t>
      </w:r>
      <w:r w:rsidRPr="002D1F2B">
        <w:rPr>
          <w:bCs/>
          <w:i/>
          <w:iCs/>
          <w:sz w:val="22"/>
          <w:szCs w:val="22"/>
        </w:rPr>
        <w:t>(618152</w:t>
      </w:r>
      <w:r w:rsidR="00511FA6" w:rsidRPr="00511FA6">
        <w:rPr>
          <w:bCs/>
          <w:i/>
          <w:iCs/>
          <w:sz w:val="22"/>
          <w:szCs w:val="22"/>
        </w:rPr>
        <w:t>)</w:t>
      </w:r>
      <w:r>
        <w:rPr>
          <w:bCs/>
          <w:i/>
          <w:iCs/>
          <w:sz w:val="22"/>
          <w:szCs w:val="22"/>
        </w:rPr>
        <w:t>,</w:t>
      </w:r>
      <w:r w:rsidRPr="002D1F2B">
        <w:t xml:space="preserve"> </w:t>
      </w:r>
      <w:r w:rsidRPr="002D1F2B">
        <w:rPr>
          <w:bCs/>
          <w:i/>
          <w:iCs/>
          <w:sz w:val="22"/>
          <w:szCs w:val="22"/>
        </w:rPr>
        <w:t>Blučina (605808)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Branišovice (609374)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Dolní Kounice (629286)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Hajany (636541)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Hlína</w:t>
      </w:r>
      <w:r>
        <w:rPr>
          <w:bCs/>
          <w:i/>
          <w:iCs/>
          <w:sz w:val="22"/>
          <w:szCs w:val="22"/>
        </w:rPr>
        <w:t xml:space="preserve"> </w:t>
      </w:r>
      <w:r w:rsidRPr="002D1F2B">
        <w:rPr>
          <w:bCs/>
          <w:i/>
          <w:iCs/>
          <w:sz w:val="22"/>
          <w:szCs w:val="22"/>
        </w:rPr>
        <w:t>u Ivančic (639184)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Holasice (640778)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Ivaň (655708)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</w:t>
      </w:r>
      <w:proofErr w:type="spellStart"/>
      <w:r w:rsidRPr="002D1F2B">
        <w:rPr>
          <w:bCs/>
          <w:i/>
          <w:iCs/>
          <w:sz w:val="22"/>
          <w:szCs w:val="22"/>
        </w:rPr>
        <w:t>Budkovice</w:t>
      </w:r>
      <w:proofErr w:type="spellEnd"/>
      <w:r w:rsidRPr="002D1F2B">
        <w:rPr>
          <w:bCs/>
          <w:i/>
          <w:iCs/>
          <w:sz w:val="22"/>
          <w:szCs w:val="22"/>
        </w:rPr>
        <w:t xml:space="preserve"> (615595)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Jezeřany</w:t>
      </w:r>
      <w:r>
        <w:rPr>
          <w:bCs/>
          <w:i/>
          <w:iCs/>
          <w:sz w:val="22"/>
          <w:szCs w:val="22"/>
        </w:rPr>
        <w:t xml:space="preserve"> </w:t>
      </w:r>
      <w:r w:rsidRPr="002D1F2B">
        <w:rPr>
          <w:bCs/>
          <w:i/>
          <w:iCs/>
          <w:sz w:val="22"/>
          <w:szCs w:val="22"/>
        </w:rPr>
        <w:t>(659428)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Maršovice</w:t>
      </w:r>
      <w:r>
        <w:rPr>
          <w:bCs/>
          <w:i/>
          <w:iCs/>
          <w:sz w:val="22"/>
          <w:szCs w:val="22"/>
        </w:rPr>
        <w:t xml:space="preserve"> </w:t>
      </w:r>
      <w:r w:rsidRPr="002D1F2B">
        <w:rPr>
          <w:bCs/>
          <w:i/>
          <w:iCs/>
          <w:sz w:val="22"/>
          <w:szCs w:val="22"/>
        </w:rPr>
        <w:t>(659436)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Kubšice (676888)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Loděnice u Moravského Krumlova</w:t>
      </w:r>
      <w:r>
        <w:rPr>
          <w:bCs/>
          <w:i/>
          <w:iCs/>
          <w:sz w:val="22"/>
          <w:szCs w:val="22"/>
        </w:rPr>
        <w:t xml:space="preserve"> </w:t>
      </w:r>
      <w:r w:rsidRPr="002D1F2B">
        <w:rPr>
          <w:bCs/>
          <w:i/>
          <w:iCs/>
          <w:sz w:val="22"/>
          <w:szCs w:val="22"/>
        </w:rPr>
        <w:t>(686344)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Mělčany </w:t>
      </w:r>
      <w:r w:rsidR="00A611B3">
        <w:rPr>
          <w:bCs/>
          <w:i/>
          <w:iCs/>
          <w:sz w:val="22"/>
          <w:szCs w:val="22"/>
        </w:rPr>
        <w:br/>
      </w:r>
      <w:r w:rsidRPr="002D1F2B">
        <w:rPr>
          <w:bCs/>
          <w:i/>
          <w:iCs/>
          <w:sz w:val="22"/>
          <w:szCs w:val="22"/>
        </w:rPr>
        <w:t>u Ivančic (692786)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Moravské Bránice (698890)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Moravský Krumlov</w:t>
      </w:r>
      <w:r>
        <w:rPr>
          <w:bCs/>
          <w:i/>
          <w:iCs/>
          <w:sz w:val="22"/>
          <w:szCs w:val="22"/>
        </w:rPr>
        <w:t xml:space="preserve"> </w:t>
      </w:r>
      <w:r w:rsidRPr="002D1F2B">
        <w:rPr>
          <w:bCs/>
          <w:i/>
          <w:iCs/>
          <w:sz w:val="22"/>
          <w:szCs w:val="22"/>
        </w:rPr>
        <w:t>(699128)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Nosislav</w:t>
      </w:r>
      <w:r>
        <w:rPr>
          <w:bCs/>
          <w:i/>
          <w:iCs/>
          <w:sz w:val="22"/>
          <w:szCs w:val="22"/>
        </w:rPr>
        <w:t xml:space="preserve"> </w:t>
      </w:r>
      <w:r w:rsidRPr="002D1F2B">
        <w:rPr>
          <w:bCs/>
          <w:i/>
          <w:iCs/>
          <w:sz w:val="22"/>
          <w:szCs w:val="22"/>
        </w:rPr>
        <w:t>(704865)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Nové Bránice (706043)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Olbramovice u Moravského</w:t>
      </w:r>
      <w:r>
        <w:rPr>
          <w:bCs/>
          <w:i/>
          <w:iCs/>
          <w:sz w:val="22"/>
          <w:szCs w:val="22"/>
        </w:rPr>
        <w:t xml:space="preserve"> </w:t>
      </w:r>
      <w:r w:rsidRPr="002D1F2B">
        <w:rPr>
          <w:bCs/>
          <w:i/>
          <w:iCs/>
          <w:sz w:val="22"/>
          <w:szCs w:val="22"/>
        </w:rPr>
        <w:t>Krumlova (709930)</w:t>
      </w:r>
      <w:r w:rsidR="00A611B3">
        <w:rPr>
          <w:bCs/>
          <w:i/>
          <w:iCs/>
          <w:sz w:val="22"/>
          <w:szCs w:val="22"/>
        </w:rPr>
        <w:t xml:space="preserve">, </w:t>
      </w:r>
      <w:r w:rsidRPr="002D1F2B">
        <w:rPr>
          <w:bCs/>
          <w:i/>
          <w:iCs/>
          <w:sz w:val="22"/>
          <w:szCs w:val="22"/>
        </w:rPr>
        <w:t>Opatovice u Rajhradu (711527)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Ořechov (712612)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Nová Ves u Pohořelic (705667)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Pohořelice nad Jihlavou (724866)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Popovice u Rajhradu (725854)</w:t>
      </w:r>
      <w:r w:rsidR="00A611B3">
        <w:rPr>
          <w:bCs/>
          <w:i/>
          <w:iCs/>
          <w:sz w:val="22"/>
          <w:szCs w:val="22"/>
        </w:rPr>
        <w:t>,</w:t>
      </w:r>
      <w:r>
        <w:rPr>
          <w:bCs/>
          <w:i/>
          <w:iCs/>
          <w:sz w:val="22"/>
          <w:szCs w:val="22"/>
        </w:rPr>
        <w:t xml:space="preserve"> </w:t>
      </w:r>
      <w:r w:rsidRPr="002D1F2B">
        <w:rPr>
          <w:bCs/>
          <w:i/>
          <w:iCs/>
          <w:sz w:val="22"/>
          <w:szCs w:val="22"/>
        </w:rPr>
        <w:t>Pravlov (733016)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Prštice (733954)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Přibice (735311)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Přísnotice (736261)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Rajhrad</w:t>
      </w:r>
      <w:r>
        <w:rPr>
          <w:bCs/>
          <w:i/>
          <w:iCs/>
          <w:sz w:val="22"/>
          <w:szCs w:val="22"/>
        </w:rPr>
        <w:t xml:space="preserve"> </w:t>
      </w:r>
      <w:r w:rsidRPr="002D1F2B">
        <w:rPr>
          <w:bCs/>
          <w:i/>
          <w:iCs/>
          <w:sz w:val="22"/>
          <w:szCs w:val="22"/>
        </w:rPr>
        <w:t>(738921)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Rajhradice (738956)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Silůvky (747815)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Syrovice (761834)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Šumice (764248)</w:t>
      </w:r>
      <w:r w:rsidR="00A611B3">
        <w:rPr>
          <w:bCs/>
          <w:i/>
          <w:iCs/>
          <w:sz w:val="22"/>
          <w:szCs w:val="22"/>
        </w:rPr>
        <w:t>,</w:t>
      </w:r>
      <w:r>
        <w:rPr>
          <w:bCs/>
          <w:i/>
          <w:iCs/>
          <w:sz w:val="22"/>
          <w:szCs w:val="22"/>
        </w:rPr>
        <w:t xml:space="preserve"> </w:t>
      </w:r>
      <w:r w:rsidRPr="002D1F2B">
        <w:rPr>
          <w:bCs/>
          <w:i/>
          <w:iCs/>
          <w:sz w:val="22"/>
          <w:szCs w:val="22"/>
        </w:rPr>
        <w:t>Trboušany (768057)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Unkovice (774642)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Vedrovice (777536)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Zábrdovice u Vedrovic</w:t>
      </w:r>
      <w:r>
        <w:rPr>
          <w:bCs/>
          <w:i/>
          <w:iCs/>
          <w:sz w:val="22"/>
          <w:szCs w:val="22"/>
        </w:rPr>
        <w:t xml:space="preserve"> </w:t>
      </w:r>
      <w:r w:rsidRPr="002D1F2B">
        <w:rPr>
          <w:bCs/>
          <w:i/>
          <w:iCs/>
          <w:sz w:val="22"/>
          <w:szCs w:val="22"/>
        </w:rPr>
        <w:t>(798754)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Vlasatice (783307)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Vojkovice u Židlochovic (784567)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Vranovice nad Svratkou</w:t>
      </w:r>
      <w:r>
        <w:rPr>
          <w:bCs/>
          <w:i/>
          <w:iCs/>
          <w:sz w:val="22"/>
          <w:szCs w:val="22"/>
        </w:rPr>
        <w:t xml:space="preserve"> </w:t>
      </w:r>
      <w:r w:rsidRPr="002D1F2B">
        <w:rPr>
          <w:bCs/>
          <w:i/>
          <w:iCs/>
          <w:sz w:val="22"/>
          <w:szCs w:val="22"/>
        </w:rPr>
        <w:t>(785512)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Žabčice (794121)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Želešice (795968)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Židlochovice (796701)</w:t>
      </w:r>
      <w:r w:rsidR="00A611B3">
        <w:rPr>
          <w:bCs/>
          <w:i/>
          <w:iCs/>
          <w:sz w:val="22"/>
          <w:szCs w:val="22"/>
        </w:rPr>
        <w:t>,</w:t>
      </w:r>
      <w:r w:rsidRPr="002D1F2B">
        <w:rPr>
          <w:bCs/>
          <w:i/>
          <w:iCs/>
          <w:sz w:val="22"/>
          <w:szCs w:val="22"/>
        </w:rPr>
        <w:t xml:space="preserve"> Modřice (697931)  -  pouze část katastrálního území západně od silnice E461 a jižně od silnice č. 152</w:t>
      </w:r>
      <w:r w:rsidR="00892FAE">
        <w:rPr>
          <w:bCs/>
          <w:i/>
          <w:iCs/>
          <w:sz w:val="22"/>
          <w:szCs w:val="22"/>
        </w:rPr>
        <w:t>“.</w:t>
      </w:r>
    </w:p>
    <w:p w14:paraId="4A28B1BF" w14:textId="77777777" w:rsidR="00511FA6" w:rsidRPr="00511FA6" w:rsidRDefault="00511FA6" w:rsidP="00511FA6">
      <w:pPr>
        <w:pStyle w:val="Default"/>
        <w:ind w:left="284"/>
        <w:jc w:val="both"/>
        <w:rPr>
          <w:bCs/>
          <w:i/>
          <w:iCs/>
          <w:sz w:val="22"/>
          <w:szCs w:val="22"/>
        </w:rPr>
      </w:pPr>
    </w:p>
    <w:p w14:paraId="5E53AB70" w14:textId="0C57502C" w:rsidR="00511FA6" w:rsidRPr="00511FA6" w:rsidRDefault="00511FA6" w:rsidP="00521C14">
      <w:pPr>
        <w:tabs>
          <w:tab w:val="left" w:pos="426"/>
        </w:tabs>
        <w:rPr>
          <w:rFonts w:ascii="Arial" w:eastAsia="Times New Roman" w:hAnsi="Arial" w:cs="Arial"/>
          <w:bCs/>
          <w:color w:val="000000"/>
        </w:rPr>
      </w:pPr>
      <w:r w:rsidRPr="00511FA6">
        <w:rPr>
          <w:rFonts w:ascii="Arial" w:eastAsia="Times New Roman" w:hAnsi="Arial" w:cs="Arial"/>
          <w:bCs/>
          <w:color w:val="000000"/>
        </w:rPr>
        <w:t xml:space="preserve">(3) Ostatní ustanovení nařízení Státní veterinární </w:t>
      </w:r>
      <w:r w:rsidRPr="00511FA6">
        <w:rPr>
          <w:rFonts w:ascii="Arial" w:eastAsia="Times New Roman" w:hAnsi="Arial" w:cs="Arial"/>
          <w:bCs/>
        </w:rPr>
        <w:t xml:space="preserve">správy </w:t>
      </w:r>
      <w:r w:rsidRPr="00511FA6">
        <w:rPr>
          <w:rFonts w:ascii="Arial" w:eastAsia="Times New Roman" w:hAnsi="Arial" w:cs="Arial"/>
          <w:bCs/>
          <w:shd w:val="clear" w:color="auto" w:fill="FFFFFF"/>
        </w:rPr>
        <w:t>č.j. č.j. </w:t>
      </w:r>
      <w:r w:rsidRPr="00511FA6">
        <w:rPr>
          <w:rFonts w:ascii="Arial" w:eastAsia="Times New Roman" w:hAnsi="Arial" w:cs="Arial"/>
          <w:bCs/>
          <w:iCs/>
          <w:lang w:eastAsia="cs-CZ"/>
        </w:rPr>
        <w:t xml:space="preserve">SVS/2024/166774-B ze dne 18. 11. 2024, ve znění č.j. </w:t>
      </w:r>
      <w:r w:rsidR="002D1F2B" w:rsidRPr="002D1F2B">
        <w:rPr>
          <w:rFonts w:ascii="Arial" w:eastAsia="Times New Roman" w:hAnsi="Arial" w:cs="Arial"/>
          <w:bCs/>
          <w:iCs/>
          <w:lang w:eastAsia="cs-CZ"/>
        </w:rPr>
        <w:t xml:space="preserve">SVS/2024/169986-B </w:t>
      </w:r>
      <w:r w:rsidRPr="00511FA6">
        <w:rPr>
          <w:rFonts w:ascii="Arial" w:eastAsia="Times New Roman" w:hAnsi="Arial" w:cs="Arial"/>
          <w:bCs/>
          <w:iCs/>
          <w:lang w:eastAsia="cs-CZ"/>
        </w:rPr>
        <w:t>ze dne 2</w:t>
      </w:r>
      <w:r w:rsidR="002D1F2B">
        <w:rPr>
          <w:rFonts w:ascii="Arial" w:eastAsia="Times New Roman" w:hAnsi="Arial" w:cs="Arial"/>
          <w:bCs/>
          <w:iCs/>
          <w:lang w:eastAsia="cs-CZ"/>
        </w:rPr>
        <w:t>2</w:t>
      </w:r>
      <w:r w:rsidRPr="00511FA6">
        <w:rPr>
          <w:rFonts w:ascii="Arial" w:eastAsia="Times New Roman" w:hAnsi="Arial" w:cs="Arial"/>
          <w:bCs/>
          <w:iCs/>
          <w:lang w:eastAsia="cs-CZ"/>
        </w:rPr>
        <w:t>. 11. 2024</w:t>
      </w:r>
      <w:r w:rsidR="00A611B3">
        <w:rPr>
          <w:rFonts w:ascii="Arial" w:eastAsia="Times New Roman" w:hAnsi="Arial" w:cs="Arial"/>
          <w:bCs/>
          <w:iCs/>
          <w:lang w:eastAsia="cs-CZ"/>
        </w:rPr>
        <w:t>,</w:t>
      </w:r>
      <w:r w:rsidRPr="00511FA6">
        <w:rPr>
          <w:rFonts w:ascii="Arial" w:eastAsia="Times New Roman" w:hAnsi="Arial" w:cs="Arial"/>
          <w:bCs/>
          <w:iCs/>
        </w:rPr>
        <w:t xml:space="preserve"> </w:t>
      </w:r>
      <w:r w:rsidRPr="00511FA6">
        <w:rPr>
          <w:rFonts w:ascii="Arial" w:eastAsia="Times New Roman" w:hAnsi="Arial" w:cs="Arial"/>
          <w:bCs/>
          <w:color w:val="000000"/>
        </w:rPr>
        <w:t xml:space="preserve">zůstávají nezměněna. </w:t>
      </w:r>
    </w:p>
    <w:p w14:paraId="4AE4CA5E" w14:textId="77777777" w:rsidR="00511FA6" w:rsidRPr="00511FA6" w:rsidRDefault="00511FA6" w:rsidP="00511FA6">
      <w:pPr>
        <w:rPr>
          <w:rFonts w:ascii="Arial" w:eastAsia="Times New Roman" w:hAnsi="Arial" w:cs="Arial"/>
          <w:bCs/>
          <w:color w:val="000000"/>
        </w:rPr>
      </w:pPr>
    </w:p>
    <w:p w14:paraId="46345A74" w14:textId="77777777" w:rsidR="00511FA6" w:rsidRPr="00511FA6" w:rsidRDefault="00511FA6" w:rsidP="00511FA6">
      <w:pPr>
        <w:keepNext/>
        <w:spacing w:after="120"/>
        <w:ind w:left="-142"/>
        <w:jc w:val="center"/>
        <w:outlineLvl w:val="0"/>
        <w:rPr>
          <w:rFonts w:ascii="Arial" w:eastAsia="Times New Roman" w:hAnsi="Arial" w:cs="Arial"/>
          <w:bCs/>
          <w:kern w:val="32"/>
          <w:sz w:val="24"/>
        </w:rPr>
      </w:pPr>
      <w:r w:rsidRPr="00511FA6">
        <w:rPr>
          <w:rFonts w:ascii="Arial" w:eastAsia="Times New Roman" w:hAnsi="Arial" w:cs="Arial"/>
          <w:bCs/>
          <w:kern w:val="32"/>
          <w:sz w:val="24"/>
        </w:rPr>
        <w:t>Čl. 2</w:t>
      </w:r>
    </w:p>
    <w:p w14:paraId="617EF9F7" w14:textId="77777777" w:rsidR="00511FA6" w:rsidRPr="00511FA6" w:rsidRDefault="00511FA6" w:rsidP="00511FA6">
      <w:pPr>
        <w:jc w:val="center"/>
        <w:rPr>
          <w:rFonts w:ascii="Arial" w:eastAsia="Times New Roman" w:hAnsi="Arial" w:cs="Arial"/>
          <w:bCs/>
          <w:sz w:val="24"/>
        </w:rPr>
      </w:pPr>
      <w:r w:rsidRPr="00511FA6">
        <w:rPr>
          <w:rFonts w:ascii="Arial" w:eastAsia="Times New Roman" w:hAnsi="Arial" w:cs="Arial"/>
          <w:bCs/>
          <w:sz w:val="24"/>
        </w:rPr>
        <w:t>Společná a závěrečná ustanovení</w:t>
      </w:r>
    </w:p>
    <w:p w14:paraId="5F487329" w14:textId="77777777" w:rsidR="00511FA6" w:rsidRPr="00511FA6" w:rsidRDefault="00511FA6" w:rsidP="00511FA6">
      <w:pPr>
        <w:ind w:firstLine="567"/>
        <w:rPr>
          <w:rFonts w:ascii="Arial" w:eastAsia="Times New Roman" w:hAnsi="Arial" w:cs="Arial"/>
          <w:bCs/>
        </w:rPr>
      </w:pPr>
    </w:p>
    <w:p w14:paraId="7976E473" w14:textId="1DC43F2F" w:rsidR="00511FA6" w:rsidRPr="00511FA6" w:rsidRDefault="00511FA6" w:rsidP="00521C14">
      <w:pPr>
        <w:tabs>
          <w:tab w:val="left" w:pos="709"/>
          <w:tab w:val="left" w:pos="5387"/>
        </w:tabs>
        <w:spacing w:before="120"/>
        <w:jc w:val="both"/>
        <w:rPr>
          <w:rFonts w:ascii="Arial" w:eastAsia="Calibri" w:hAnsi="Arial" w:cs="Arial"/>
          <w:bCs/>
        </w:rPr>
      </w:pPr>
      <w:r w:rsidRPr="00511FA6">
        <w:rPr>
          <w:rFonts w:ascii="Arial" w:eastAsia="Calibri" w:hAnsi="Arial" w:cs="Arial"/>
          <w:bCs/>
        </w:rPr>
        <w:t xml:space="preserve">(1) Toto nařízení nabývá podle § 2 odst. 1 a § 4 odst. 1 a 2 zákona č. 35/2021 Sb., o Sbírce právních předpisů územních samosprávných celků a některých správních úřadů </w:t>
      </w:r>
      <w:r w:rsidRPr="00511FA6">
        <w:rPr>
          <w:rFonts w:ascii="Arial" w:eastAsia="Calibri" w:hAnsi="Arial" w:cs="Arial"/>
          <w:bCs/>
        </w:rPr>
        <w:br/>
      </w:r>
      <w:sdt>
        <w:sdtPr>
          <w:rPr>
            <w:rFonts w:ascii="Arial" w:hAnsi="Arial" w:cs="Arial"/>
            <w:bCs/>
            <w:color w:val="000000" w:themeColor="text1"/>
          </w:rPr>
          <w:id w:val="-1837757120"/>
          <w:placeholder>
            <w:docPart w:val="46F0FED65F8B4933B3D2744C30145DA3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Pr="00511FA6">
            <w:rPr>
              <w:rFonts w:ascii="Arial" w:hAnsi="Arial" w:cs="Arial"/>
              <w:bCs/>
              <w:color w:val="000000" w:themeColor="text1"/>
            </w:rPr>
            <w:t>z důvodu ohrožení života, zdraví, majetku nebo životního prostředí, platnosti a účinnosti okamžikem jeho vyhlášením formou zveřejnění ve Sbírce právních předpisů</w:t>
          </w:r>
        </w:sdtContent>
      </w:sdt>
      <w:r w:rsidRPr="00511FA6">
        <w:rPr>
          <w:rFonts w:ascii="Arial" w:eastAsia="Calibri" w:hAnsi="Arial" w:cs="Arial"/>
          <w:bCs/>
        </w:rPr>
        <w:t>. D</w:t>
      </w:r>
      <w:r w:rsidRPr="00511FA6">
        <w:rPr>
          <w:rFonts w:ascii="Arial" w:eastAsia="Calibri" w:hAnsi="Arial" w:cs="Arial"/>
          <w:bCs/>
          <w:color w:val="000000"/>
          <w:shd w:val="clear" w:color="auto" w:fill="FFFFFF"/>
        </w:rPr>
        <w:t>atum a čas vyhlášení nařízení</w:t>
      </w:r>
      <w:r w:rsidRPr="00511FA6">
        <w:rPr>
          <w:rFonts w:ascii="Arial" w:eastAsia="Calibri" w:hAnsi="Arial" w:cs="Arial"/>
          <w:bCs/>
        </w:rPr>
        <w:t xml:space="preserve"> je </w:t>
      </w:r>
      <w:r w:rsidRPr="00511FA6">
        <w:rPr>
          <w:rFonts w:ascii="Arial" w:eastAsia="Calibri" w:hAnsi="Arial" w:cs="Arial"/>
          <w:bCs/>
          <w:color w:val="000000"/>
          <w:shd w:val="clear" w:color="auto" w:fill="FFFFFF"/>
        </w:rPr>
        <w:t>vyznačen ve Sbírce právních předpisů.</w:t>
      </w:r>
      <w:r w:rsidRPr="00511FA6">
        <w:rPr>
          <w:rFonts w:ascii="Arial" w:eastAsia="Calibri" w:hAnsi="Arial" w:cs="Arial"/>
          <w:bCs/>
        </w:rPr>
        <w:t xml:space="preserve"> </w:t>
      </w:r>
    </w:p>
    <w:p w14:paraId="612719F2" w14:textId="77777777" w:rsidR="00511FA6" w:rsidRDefault="00511FA6" w:rsidP="00521C14">
      <w:pPr>
        <w:tabs>
          <w:tab w:val="left" w:pos="709"/>
          <w:tab w:val="left" w:pos="5387"/>
        </w:tabs>
        <w:spacing w:before="120"/>
        <w:jc w:val="both"/>
        <w:rPr>
          <w:rFonts w:ascii="Arial" w:eastAsia="Calibri" w:hAnsi="Arial" w:cs="Arial"/>
        </w:rPr>
      </w:pPr>
      <w:r w:rsidRPr="00511FA6">
        <w:rPr>
          <w:rFonts w:ascii="Arial" w:eastAsia="Calibri" w:hAnsi="Arial" w:cs="Arial"/>
          <w:bCs/>
        </w:rPr>
        <w:t>(2) Toto nařízení se vyvěšuje</w:t>
      </w:r>
      <w:r w:rsidRPr="00511FA6">
        <w:rPr>
          <w:rFonts w:ascii="Arial" w:eastAsia="Calibri" w:hAnsi="Arial" w:cs="Arial"/>
        </w:rPr>
        <w:t xml:space="preserve"> na úředních deskách krajského úřadu a všech obecních úřadů, jejichž území se týká, na dobu nejméně 15 dnů a </w:t>
      </w:r>
      <w:r w:rsidRPr="00511FA6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511FA6">
        <w:rPr>
          <w:rFonts w:ascii="Arial" w:eastAsia="Calibri" w:hAnsi="Arial" w:cs="Arial"/>
        </w:rPr>
        <w:t xml:space="preserve"> </w:t>
      </w:r>
    </w:p>
    <w:p w14:paraId="00319341" w14:textId="77777777" w:rsidR="00521C14" w:rsidRDefault="00521C14" w:rsidP="00521C14">
      <w:pPr>
        <w:tabs>
          <w:tab w:val="left" w:pos="709"/>
          <w:tab w:val="left" w:pos="5387"/>
        </w:tabs>
        <w:spacing w:before="120"/>
        <w:jc w:val="both"/>
        <w:rPr>
          <w:rFonts w:ascii="Arial" w:eastAsia="Calibri" w:hAnsi="Arial" w:cs="Arial"/>
        </w:rPr>
      </w:pPr>
    </w:p>
    <w:p w14:paraId="35C6CCA4" w14:textId="77777777" w:rsidR="00521C14" w:rsidRDefault="00521C14" w:rsidP="00521C14">
      <w:pPr>
        <w:tabs>
          <w:tab w:val="left" w:pos="709"/>
          <w:tab w:val="left" w:pos="5387"/>
        </w:tabs>
        <w:spacing w:before="120"/>
        <w:jc w:val="both"/>
        <w:rPr>
          <w:rFonts w:ascii="Arial" w:eastAsia="Calibri" w:hAnsi="Arial" w:cs="Arial"/>
        </w:rPr>
      </w:pPr>
    </w:p>
    <w:p w14:paraId="352B3F56" w14:textId="77777777" w:rsidR="00521C14" w:rsidRDefault="00521C14" w:rsidP="00521C14">
      <w:pPr>
        <w:tabs>
          <w:tab w:val="left" w:pos="709"/>
          <w:tab w:val="left" w:pos="5387"/>
        </w:tabs>
        <w:spacing w:before="120"/>
        <w:jc w:val="both"/>
        <w:rPr>
          <w:rFonts w:ascii="Arial" w:eastAsia="Calibri" w:hAnsi="Arial" w:cs="Arial"/>
        </w:rPr>
      </w:pPr>
    </w:p>
    <w:p w14:paraId="731A355C" w14:textId="77777777" w:rsidR="00521C14" w:rsidRPr="00511FA6" w:rsidRDefault="00521C14" w:rsidP="00521C14">
      <w:pPr>
        <w:tabs>
          <w:tab w:val="left" w:pos="709"/>
          <w:tab w:val="left" w:pos="5387"/>
        </w:tabs>
        <w:spacing w:before="120"/>
        <w:jc w:val="both"/>
        <w:rPr>
          <w:rFonts w:ascii="Arial" w:eastAsia="Calibri" w:hAnsi="Arial" w:cs="Arial"/>
        </w:rPr>
      </w:pPr>
    </w:p>
    <w:p w14:paraId="077199FD" w14:textId="2C2D2A5F" w:rsidR="00521C14" w:rsidRDefault="00511FA6" w:rsidP="00521C14">
      <w:pPr>
        <w:tabs>
          <w:tab w:val="left" w:pos="709"/>
          <w:tab w:val="left" w:pos="5387"/>
        </w:tabs>
        <w:spacing w:before="120"/>
        <w:jc w:val="both"/>
        <w:rPr>
          <w:rFonts w:ascii="Arial" w:eastAsia="Calibri" w:hAnsi="Arial" w:cs="Arial"/>
        </w:rPr>
      </w:pPr>
      <w:r w:rsidRPr="00511FA6"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  <w:bookmarkEnd w:id="0"/>
    </w:p>
    <w:p w14:paraId="12266B69" w14:textId="5C24B647" w:rsidR="00511FA6" w:rsidRPr="00511FA6" w:rsidRDefault="00511FA6" w:rsidP="00521C14">
      <w:pPr>
        <w:tabs>
          <w:tab w:val="left" w:pos="709"/>
          <w:tab w:val="left" w:pos="5387"/>
        </w:tabs>
        <w:spacing w:before="240"/>
        <w:jc w:val="both"/>
        <w:rPr>
          <w:rFonts w:ascii="Arial" w:eastAsia="Calibri" w:hAnsi="Arial" w:cs="Arial"/>
          <w:color w:val="000000" w:themeColor="text1"/>
        </w:rPr>
      </w:pPr>
      <w:r w:rsidRPr="00511FA6"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-1513986669"/>
          <w:placeholder>
            <w:docPart w:val="1D05F4DE2CB740D9A2800B09FD30997F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Pr="00511FA6">
            <w:rPr>
              <w:rFonts w:ascii="Arial" w:eastAsia="Calibri" w:hAnsi="Arial" w:cs="Arial"/>
            </w:rPr>
            <w:t>Brně</w:t>
          </w:r>
        </w:sdtContent>
      </w:sdt>
      <w:r w:rsidRPr="00511FA6">
        <w:rPr>
          <w:rFonts w:ascii="Arial" w:eastAsia="Calibri" w:hAnsi="Arial" w:cs="Arial"/>
        </w:rPr>
        <w:t xml:space="preserve"> dne </w:t>
      </w:r>
      <w:sdt>
        <w:sdtPr>
          <w:rPr>
            <w:rFonts w:ascii="Arial" w:eastAsia="Calibri" w:hAnsi="Arial" w:cs="Arial"/>
            <w:color w:val="000000" w:themeColor="text1"/>
          </w:rPr>
          <w:alias w:val="Datum"/>
          <w:tag w:val="espis_objektsps/zalozeno_datum/datum"/>
          <w:id w:val="347610703"/>
          <w:placeholder>
            <w:docPart w:val="D63109A2C3364921BE34D4C56559A6CD"/>
          </w:placeholder>
        </w:sdtPr>
        <w:sdtContent>
          <w:r w:rsidR="002D1F2B">
            <w:rPr>
              <w:rFonts w:ascii="Arial" w:eastAsia="Calibri" w:hAnsi="Arial" w:cs="Arial"/>
              <w:color w:val="000000" w:themeColor="text1"/>
            </w:rPr>
            <w:t>1</w:t>
          </w:r>
          <w:r w:rsidR="00457C8C">
            <w:rPr>
              <w:rFonts w:ascii="Arial" w:eastAsia="Calibri" w:hAnsi="Arial" w:cs="Arial"/>
              <w:color w:val="000000" w:themeColor="text1"/>
            </w:rPr>
            <w:t>6</w:t>
          </w:r>
          <w:r w:rsidRPr="00511FA6">
            <w:rPr>
              <w:rFonts w:ascii="Arial" w:eastAsia="Calibri" w:hAnsi="Arial" w:cs="Arial"/>
              <w:color w:val="000000" w:themeColor="text1"/>
            </w:rPr>
            <w:t>.</w:t>
          </w:r>
          <w:r w:rsidR="002D1F2B">
            <w:rPr>
              <w:rFonts w:ascii="Arial" w:eastAsia="Calibri" w:hAnsi="Arial" w:cs="Arial"/>
              <w:color w:val="000000" w:themeColor="text1"/>
            </w:rPr>
            <w:t xml:space="preserve"> 12.</w:t>
          </w:r>
          <w:r w:rsidRPr="00511FA6">
            <w:rPr>
              <w:rFonts w:ascii="Arial" w:eastAsia="Calibri" w:hAnsi="Arial" w:cs="Arial"/>
              <w:color w:val="000000" w:themeColor="text1"/>
            </w:rPr>
            <w:t xml:space="preserve"> 2024</w:t>
          </w:r>
        </w:sdtContent>
      </w:sdt>
    </w:p>
    <w:p w14:paraId="1B75FBF4" w14:textId="77777777" w:rsidR="00312826" w:rsidRPr="00511FA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  <w:sz w:val="20"/>
          <w:szCs w:val="20"/>
        </w:rPr>
      </w:pPr>
    </w:p>
    <w:p w14:paraId="184F6ED9" w14:textId="77777777" w:rsidR="00312826" w:rsidRPr="00511FA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  <w:sz w:val="20"/>
          <w:szCs w:val="20"/>
        </w:rPr>
      </w:pPr>
    </w:p>
    <w:p w14:paraId="3A5C3EF1" w14:textId="77777777" w:rsidR="00312826" w:rsidRPr="00511FA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  <w:sz w:val="20"/>
          <w:szCs w:val="20"/>
        </w:rPr>
      </w:pPr>
    </w:p>
    <w:p w14:paraId="7FE781A8" w14:textId="77777777" w:rsidR="00312826" w:rsidRPr="00511FA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  <w:sz w:val="20"/>
          <w:szCs w:val="20"/>
        </w:rPr>
      </w:pPr>
    </w:p>
    <w:p w14:paraId="6F660FA0" w14:textId="77777777" w:rsidR="00312826" w:rsidRPr="00511FA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  <w:sz w:val="20"/>
          <w:szCs w:val="20"/>
        </w:rPr>
      </w:pPr>
    </w:p>
    <w:p w14:paraId="3972683C" w14:textId="77777777" w:rsidR="00312826" w:rsidRPr="00511FA6" w:rsidRDefault="00000000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511FA6">
            <w:rPr>
              <w:rFonts w:ascii="Arial" w:eastAsia="Calibri" w:hAnsi="Arial" w:cs="Arial"/>
              <w:bCs/>
              <w:sz w:val="20"/>
              <w:szCs w:val="20"/>
            </w:rPr>
            <w:t>MVDr. Jana Kozáková, Ph.D.</w:t>
          </w:r>
        </w:sdtContent>
      </w:sdt>
    </w:p>
    <w:p w14:paraId="75158A0E" w14:textId="7C0151CA" w:rsidR="00FB3CB7" w:rsidRPr="00511FA6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511FA6">
        <w:rPr>
          <w:rFonts w:ascii="Arial" w:hAnsi="Arial" w:cs="Arial"/>
          <w:color w:val="000000"/>
          <w:sz w:val="20"/>
          <w:szCs w:val="20"/>
        </w:rPr>
        <w:t>ředitel</w:t>
      </w:r>
      <w:r w:rsidR="002D1F2B">
        <w:rPr>
          <w:rFonts w:ascii="Arial" w:hAnsi="Arial" w:cs="Arial"/>
          <w:color w:val="000000"/>
          <w:sz w:val="20"/>
          <w:szCs w:val="20"/>
        </w:rPr>
        <w:t>ka</w:t>
      </w:r>
      <w:r w:rsidRPr="00511FA6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="002D1F2B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Jihomoravský kraj</w:t>
              </w:r>
            </w:sdtContent>
          </w:sdt>
        </w:sdtContent>
      </w:sdt>
    </w:p>
    <w:p w14:paraId="565E2722" w14:textId="77777777" w:rsidR="00312826" w:rsidRPr="00511FA6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511FA6">
        <w:rPr>
          <w:rFonts w:ascii="Arial" w:eastAsia="Calibri" w:hAnsi="Arial" w:cs="Arial"/>
          <w:bCs/>
          <w:sz w:val="20"/>
          <w:szCs w:val="20"/>
        </w:rPr>
        <w:t>podepsáno elektronicky</w:t>
      </w:r>
    </w:p>
    <w:p w14:paraId="75101A7E" w14:textId="2E83F894" w:rsidR="00312826" w:rsidRPr="00511FA6" w:rsidRDefault="00783586" w:rsidP="00783586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     </w:t>
      </w:r>
    </w:p>
    <w:p w14:paraId="05D53722" w14:textId="77777777" w:rsidR="00616664" w:rsidRPr="00511FA6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11FA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Arial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Content>
        <w:p w14:paraId="7B9FA327" w14:textId="77777777" w:rsidR="002D1F2B" w:rsidRPr="002D1F2B" w:rsidRDefault="002D1F2B" w:rsidP="002D1F2B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Arial"/>
              <w:color w:val="000000" w:themeColor="text1"/>
              <w:sz w:val="20"/>
              <w:szCs w:val="20"/>
            </w:rPr>
          </w:pPr>
          <w:r w:rsidRPr="002D1F2B"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 xml:space="preserve">Krajský úřad Jihomoravského kraje </w:t>
          </w:r>
        </w:p>
        <w:p w14:paraId="5FB0C16E" w14:textId="3643088D" w:rsidR="00616664" w:rsidRPr="00511FA6" w:rsidRDefault="002D1F2B" w:rsidP="002D1F2B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Arial"/>
              <w:color w:val="000000" w:themeColor="text1"/>
              <w:sz w:val="20"/>
              <w:szCs w:val="20"/>
            </w:rPr>
          </w:pPr>
          <w:r w:rsidRPr="002D1F2B"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>dotčené obecní úřady</w:t>
          </w:r>
        </w:p>
      </w:sdtContent>
    </w:sdt>
    <w:sdt>
      <w:sdtPr>
        <w:rPr>
          <w:rFonts w:ascii="Arial" w:eastAsia="Calibri" w:hAnsi="Arial" w:cs="Arial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Content>
        <w:p w14:paraId="1AF98E00" w14:textId="77777777" w:rsidR="00616664" w:rsidRPr="00511FA6" w:rsidRDefault="00000000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Arial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Pr="00511FA6" w:rsidRDefault="00616664" w:rsidP="00616664">
      <w:pPr>
        <w:rPr>
          <w:rFonts w:ascii="Arial" w:hAnsi="Arial" w:cs="Arial"/>
        </w:rPr>
      </w:pPr>
    </w:p>
    <w:sectPr w:rsidR="00616664" w:rsidRPr="00511FA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547CA" w14:textId="77777777" w:rsidR="00614209" w:rsidRDefault="00614209" w:rsidP="00461078">
      <w:pPr>
        <w:spacing w:after="0" w:line="240" w:lineRule="auto"/>
      </w:pPr>
      <w:r>
        <w:separator/>
      </w:r>
    </w:p>
  </w:endnote>
  <w:endnote w:type="continuationSeparator" w:id="0">
    <w:p w14:paraId="1B70EE88" w14:textId="77777777" w:rsidR="00614209" w:rsidRDefault="00614209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E0CEA" w14:textId="77777777" w:rsidR="00614209" w:rsidRDefault="00614209" w:rsidP="00461078">
      <w:pPr>
        <w:spacing w:after="0" w:line="240" w:lineRule="auto"/>
      </w:pPr>
      <w:r>
        <w:separator/>
      </w:r>
    </w:p>
  </w:footnote>
  <w:footnote w:type="continuationSeparator" w:id="0">
    <w:p w14:paraId="49A52C14" w14:textId="77777777" w:rsidR="00614209" w:rsidRDefault="00614209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D15C1"/>
    <w:multiLevelType w:val="hybridMultilevel"/>
    <w:tmpl w:val="6C60F5D0"/>
    <w:lvl w:ilvl="0" w:tplc="120220A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662674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D6455"/>
    <w:rsid w:val="00256328"/>
    <w:rsid w:val="002D1F2B"/>
    <w:rsid w:val="00312826"/>
    <w:rsid w:val="00362F56"/>
    <w:rsid w:val="003C2E54"/>
    <w:rsid w:val="004561D1"/>
    <w:rsid w:val="00457C8C"/>
    <w:rsid w:val="00461078"/>
    <w:rsid w:val="00463C43"/>
    <w:rsid w:val="00511FA6"/>
    <w:rsid w:val="00521C14"/>
    <w:rsid w:val="00614209"/>
    <w:rsid w:val="00616664"/>
    <w:rsid w:val="00661489"/>
    <w:rsid w:val="00740498"/>
    <w:rsid w:val="00770C15"/>
    <w:rsid w:val="00783586"/>
    <w:rsid w:val="00892FAE"/>
    <w:rsid w:val="009066E7"/>
    <w:rsid w:val="00A4781B"/>
    <w:rsid w:val="00A611B3"/>
    <w:rsid w:val="00AB1E28"/>
    <w:rsid w:val="00AD256B"/>
    <w:rsid w:val="00C355A0"/>
    <w:rsid w:val="00DC4873"/>
    <w:rsid w:val="00DE40F8"/>
    <w:rsid w:val="00DE4571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511F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46F0FED65F8B4933B3D2744C30145D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9DCF6F-CB94-4B5C-A447-8AE780842E0C}"/>
      </w:docPartPr>
      <w:docPartBody>
        <w:p w:rsidR="00E71189" w:rsidRDefault="00E71189" w:rsidP="00E71189">
          <w:pPr>
            <w:pStyle w:val="46F0FED65F8B4933B3D2744C30145DA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05F4DE2CB740D9A2800B09FD3099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CB9A88-933F-4DA5-BFA9-7AF500FE9A3D}"/>
      </w:docPartPr>
      <w:docPartBody>
        <w:p w:rsidR="00E71189" w:rsidRDefault="00E71189" w:rsidP="00E71189">
          <w:pPr>
            <w:pStyle w:val="1D05F4DE2CB740D9A2800B09FD30997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63109A2C3364921BE34D4C56559A6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529F13-0B0A-41CA-87FD-C8134A13F730}"/>
      </w:docPartPr>
      <w:docPartBody>
        <w:p w:rsidR="00E71189" w:rsidRDefault="00E71189" w:rsidP="00E71189">
          <w:pPr>
            <w:pStyle w:val="D63109A2C3364921BE34D4C56559A6CD"/>
          </w:pPr>
          <w:r>
            <w:rPr>
              <w:rStyle w:val="Zstupntext"/>
              <w:i/>
              <w:highlight w:val="cyan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770C15"/>
    <w:rsid w:val="00A46589"/>
    <w:rsid w:val="00DE40F8"/>
    <w:rsid w:val="00E0754C"/>
    <w:rsid w:val="00E71189"/>
    <w:rsid w:val="00E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E71189"/>
  </w:style>
  <w:style w:type="paragraph" w:customStyle="1" w:styleId="AEC567BA72B2431BA210BBA91CC550D3">
    <w:name w:val="AEC567BA72B2431BA210BBA91CC550D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46F0FED65F8B4933B3D2744C30145DA3">
    <w:name w:val="46F0FED65F8B4933B3D2744C30145DA3"/>
    <w:rsid w:val="00E711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05F4DE2CB740D9A2800B09FD30997F">
    <w:name w:val="1D05F4DE2CB740D9A2800B09FD30997F"/>
    <w:rsid w:val="00E711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3109A2C3364921BE34D4C56559A6CD">
    <w:name w:val="D63109A2C3364921BE34D4C56559A6CD"/>
    <w:rsid w:val="00E7118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729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Jaroslav Kašpar</cp:lastModifiedBy>
  <cp:revision>9</cp:revision>
  <cp:lastPrinted>2024-12-16T06:59:00Z</cp:lastPrinted>
  <dcterms:created xsi:type="dcterms:W3CDTF">2024-12-16T06:12:00Z</dcterms:created>
  <dcterms:modified xsi:type="dcterms:W3CDTF">2024-12-16T07:15:00Z</dcterms:modified>
</cp:coreProperties>
</file>