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1864A298" w:rsidR="00A9426D" w:rsidRPr="00A9623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6230">
        <w:rPr>
          <w:rFonts w:ascii="Arial" w:hAnsi="Arial" w:cs="Arial"/>
          <w:b/>
          <w:sz w:val="24"/>
          <w:szCs w:val="24"/>
        </w:rPr>
        <w:t xml:space="preserve">Obec </w:t>
      </w:r>
      <w:r w:rsidR="00A96230" w:rsidRPr="00A96230">
        <w:rPr>
          <w:rFonts w:ascii="Arial" w:hAnsi="Arial" w:cs="Arial"/>
          <w:b/>
          <w:sz w:val="24"/>
          <w:szCs w:val="24"/>
        </w:rPr>
        <w:t>Rajnochovice</w:t>
      </w:r>
    </w:p>
    <w:p w14:paraId="5AF5EB66" w14:textId="1223D96F" w:rsidR="00A9426D" w:rsidRPr="00A9623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6230">
        <w:rPr>
          <w:rFonts w:ascii="Arial" w:hAnsi="Arial" w:cs="Arial"/>
          <w:b/>
          <w:sz w:val="24"/>
          <w:szCs w:val="24"/>
        </w:rPr>
        <w:t xml:space="preserve">Zastupitelstvo obce </w:t>
      </w:r>
      <w:r w:rsidR="00A96230" w:rsidRPr="00A96230">
        <w:rPr>
          <w:rFonts w:ascii="Arial" w:hAnsi="Arial" w:cs="Arial"/>
          <w:b/>
          <w:sz w:val="24"/>
          <w:szCs w:val="24"/>
        </w:rPr>
        <w:t>Rajnochovice</w:t>
      </w:r>
    </w:p>
    <w:p w14:paraId="6C2D87BF" w14:textId="77777777" w:rsidR="00A96230" w:rsidRPr="00A96230" w:rsidRDefault="00A96230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1911545E" w:rsidR="00A9426D" w:rsidRPr="00A9623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623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96230" w:rsidRPr="00A96230">
        <w:rPr>
          <w:rFonts w:ascii="Arial" w:hAnsi="Arial" w:cs="Arial"/>
          <w:b/>
          <w:sz w:val="24"/>
          <w:szCs w:val="24"/>
        </w:rPr>
        <w:t>Rajnochovice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3D3D44C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A96230">
        <w:rPr>
          <w:rFonts w:ascii="Arial" w:hAnsi="Arial" w:cs="Arial"/>
        </w:rPr>
        <w:t xml:space="preserve"> Rajnochovice</w:t>
      </w:r>
      <w:r>
        <w:rPr>
          <w:rFonts w:ascii="Arial" w:hAnsi="Arial" w:cs="Arial"/>
        </w:rPr>
        <w:t xml:space="preserve"> se na svém zasedání dne </w:t>
      </w:r>
      <w:r w:rsidR="00F921C8">
        <w:rPr>
          <w:rFonts w:ascii="Arial" w:hAnsi="Arial" w:cs="Arial"/>
        </w:rPr>
        <w:t>16.09.2024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57BB8BA9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A96230">
        <w:rPr>
          <w:rFonts w:ascii="Arial" w:hAnsi="Arial" w:cs="Arial"/>
        </w:rPr>
        <w:t xml:space="preserve"> Rajnochovice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8102E0B" w14:textId="5FDD7597" w:rsidR="00D9388E" w:rsidRPr="00A96230" w:rsidRDefault="009002A6" w:rsidP="00A9623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  <w:r w:rsidRPr="00A96230">
        <w:rPr>
          <w:rFonts w:ascii="Arial" w:hAnsi="Arial" w:cs="Arial"/>
        </w:rPr>
        <w:t>stavební pozemky</w:t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="00AF0ECA"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 xml:space="preserve">koeficient </w:t>
      </w:r>
      <w:r w:rsidR="00A96230" w:rsidRPr="00A96230">
        <w:rPr>
          <w:rFonts w:ascii="Arial" w:hAnsi="Arial" w:cs="Arial"/>
        </w:rPr>
        <w:t>1,4.</w:t>
      </w:r>
    </w:p>
    <w:bookmarkEnd w:id="0"/>
    <w:p w14:paraId="4B8343A7" w14:textId="16D7EAD6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A96230">
        <w:rPr>
          <w:rFonts w:ascii="Arial" w:hAnsi="Arial" w:cs="Arial"/>
        </w:rPr>
        <w:t xml:space="preserve"> Rajnochovice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2593FDAB" w:rsidR="00AF0ECA" w:rsidRPr="00A9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rekreační budovy</w:t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</w:r>
      <w:r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048D731C" w14:textId="03791674" w:rsidR="00AF0ECA" w:rsidRPr="00A9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garáže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1520E9DE" w14:textId="77777777" w:rsidR="00815D15" w:rsidRPr="00A962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zdanitelné stavby a zdanitelné jednotky pro</w:t>
      </w:r>
    </w:p>
    <w:p w14:paraId="29875C1C" w14:textId="77777777" w:rsidR="00815D15" w:rsidRPr="00A96230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podnikání</w:t>
      </w:r>
      <w:r w:rsidR="00815D15" w:rsidRPr="00A96230">
        <w:rPr>
          <w:rFonts w:ascii="Arial" w:hAnsi="Arial" w:cs="Arial"/>
        </w:rPr>
        <w:t xml:space="preserve"> </w:t>
      </w:r>
      <w:r w:rsidRPr="00A96230">
        <w:rPr>
          <w:rFonts w:ascii="Arial" w:hAnsi="Arial" w:cs="Arial"/>
        </w:rPr>
        <w:t>v zemědělské prvovýrobě, lesním</w:t>
      </w:r>
    </w:p>
    <w:p w14:paraId="6648EC2D" w14:textId="3BB215A1" w:rsidR="00AF0ECA" w:rsidRPr="00A96230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nebo vodním hospodářství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78FFC3D3" w14:textId="77777777" w:rsidR="00815D15" w:rsidRPr="00A9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zdanitelné stavby a zdanitelné jednotky pro</w:t>
      </w:r>
    </w:p>
    <w:p w14:paraId="51979B4B" w14:textId="77777777" w:rsidR="00815D15" w:rsidRPr="00A96230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podnikání v průmyslu,</w:t>
      </w:r>
      <w:r w:rsidR="00815D15" w:rsidRPr="00A96230">
        <w:rPr>
          <w:rFonts w:ascii="Arial" w:hAnsi="Arial" w:cs="Arial"/>
        </w:rPr>
        <w:t xml:space="preserve"> </w:t>
      </w:r>
      <w:r w:rsidRPr="00A96230">
        <w:rPr>
          <w:rFonts w:ascii="Arial" w:hAnsi="Arial" w:cs="Arial"/>
        </w:rPr>
        <w:t>stavebnictví, dopravě,</w:t>
      </w:r>
    </w:p>
    <w:p w14:paraId="7611E4E7" w14:textId="1BA9A59B" w:rsidR="00AF0ECA" w:rsidRPr="00A9623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energetice nebo ostatní zemědělské výrobě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4B2AACE5" w14:textId="77777777" w:rsidR="00815D15" w:rsidRPr="00A9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zdanitelné stavby a zdanitelné jednotky pro</w:t>
      </w:r>
    </w:p>
    <w:p w14:paraId="7038EA3B" w14:textId="048FBCDB" w:rsidR="00AF0ECA" w:rsidRPr="00A9623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ostatní druhy podnikání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549D8455" w14:textId="3BF60FAC" w:rsidR="00AF0ECA" w:rsidRPr="00A9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ostatní zdanitelné stavby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815D15" w:rsidRPr="00A96230">
        <w:rPr>
          <w:rFonts w:ascii="Arial" w:hAnsi="Arial" w:cs="Arial"/>
        </w:rPr>
        <w:t>,</w:t>
      </w:r>
    </w:p>
    <w:p w14:paraId="338A9BBE" w14:textId="0787A51F" w:rsidR="00A96230" w:rsidRPr="00A9623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96230">
        <w:rPr>
          <w:rFonts w:ascii="Arial" w:hAnsi="Arial" w:cs="Arial"/>
        </w:rPr>
        <w:t>ostatní zdanitelné jednotky</w:t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</w:r>
      <w:r w:rsidR="00815D15" w:rsidRPr="00A96230">
        <w:rPr>
          <w:rFonts w:ascii="Arial" w:hAnsi="Arial" w:cs="Arial"/>
        </w:rPr>
        <w:tab/>
        <w:t xml:space="preserve">koeficient </w:t>
      </w:r>
      <w:r w:rsidR="00A96230" w:rsidRPr="00A96230">
        <w:rPr>
          <w:rFonts w:ascii="Arial" w:hAnsi="Arial" w:cs="Arial"/>
        </w:rPr>
        <w:t>2,5</w:t>
      </w:r>
      <w:r w:rsidR="00E705A7">
        <w:rPr>
          <w:rFonts w:ascii="Arial" w:hAnsi="Arial" w:cs="Arial"/>
        </w:rPr>
        <w:t>.</w:t>
      </w:r>
    </w:p>
    <w:p w14:paraId="7D58C827" w14:textId="04650C04" w:rsidR="00AF0ECA" w:rsidRPr="009234F2" w:rsidRDefault="00954256" w:rsidP="00A9623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.</w:t>
      </w:r>
    </w:p>
    <w:p w14:paraId="276AEB49" w14:textId="6CCE545D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6230">
        <w:rPr>
          <w:rFonts w:ascii="Arial" w:hAnsi="Arial" w:cs="Arial"/>
        </w:rPr>
        <w:t xml:space="preserve"> Rajnochovice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6ACAE845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157193">
        <w:rPr>
          <w:rFonts w:ascii="Arial" w:hAnsi="Arial" w:cs="Arial"/>
        </w:rPr>
        <w:t xml:space="preserve"> Rajnochovice</w:t>
      </w:r>
      <w:r w:rsidRPr="0062486B">
        <w:rPr>
          <w:rFonts w:ascii="Arial" w:hAnsi="Arial" w:cs="Arial"/>
        </w:rPr>
        <w:t xml:space="preserve"> č. </w:t>
      </w:r>
      <w:r w:rsidR="00FF7698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FF7698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FF7698">
        <w:rPr>
          <w:rFonts w:ascii="Arial" w:hAnsi="Arial" w:cs="Arial"/>
        </w:rPr>
        <w:t>o stanovení koeficientu pro výpočet daně z nemovitostí, ze dne 09.06.2008 a obecně závazná vyhláška obce Rajnochovice o dani z nemovitostí, ze dne 13.06.1994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A66078D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921C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E7EB053" w14:textId="77777777" w:rsidR="00FF7698" w:rsidRDefault="00FF7698" w:rsidP="00A9426D">
      <w:pPr>
        <w:spacing w:line="276" w:lineRule="auto"/>
        <w:rPr>
          <w:rFonts w:ascii="Arial" w:hAnsi="Arial" w:cs="Arial"/>
        </w:rPr>
      </w:pPr>
    </w:p>
    <w:p w14:paraId="58AEE6C2" w14:textId="77777777" w:rsidR="00FF7698" w:rsidRDefault="00FF7698" w:rsidP="00A9426D">
      <w:pPr>
        <w:spacing w:line="276" w:lineRule="auto"/>
        <w:rPr>
          <w:rFonts w:ascii="Arial" w:hAnsi="Arial" w:cs="Arial"/>
        </w:rPr>
      </w:pPr>
    </w:p>
    <w:p w14:paraId="10538662" w14:textId="77777777" w:rsidR="00FF7698" w:rsidRDefault="00FF7698" w:rsidP="00A9426D">
      <w:pPr>
        <w:spacing w:line="276" w:lineRule="auto"/>
        <w:rPr>
          <w:rFonts w:ascii="Arial" w:hAnsi="Arial" w:cs="Arial"/>
        </w:rPr>
      </w:pPr>
    </w:p>
    <w:p w14:paraId="51AE4842" w14:textId="77777777" w:rsidR="00FF7698" w:rsidRPr="0062486B" w:rsidRDefault="00FF7698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4C3F20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658878A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</w:p>
    <w:p w14:paraId="29D51144" w14:textId="3764BE2B" w:rsidR="00A9426D" w:rsidRPr="0062486B" w:rsidRDefault="00F921C8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Antonín Uhřík</w:t>
      </w:r>
      <w:r w:rsidR="00B16F38">
        <w:rPr>
          <w:rFonts w:ascii="Arial" w:hAnsi="Arial" w:cs="Arial"/>
        </w:rPr>
        <w:t xml:space="preserve"> v.r.</w:t>
      </w:r>
    </w:p>
    <w:p w14:paraId="6E0434FE" w14:textId="4673624A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3271E591" w14:textId="6A88A38C" w:rsidR="00A9426D" w:rsidRPr="0062486B" w:rsidRDefault="00F921C8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Michaela </w:t>
      </w:r>
      <w:proofErr w:type="spellStart"/>
      <w:r>
        <w:rPr>
          <w:rFonts w:ascii="Arial" w:hAnsi="Arial" w:cs="Arial"/>
        </w:rPr>
        <w:t>Hegarová</w:t>
      </w:r>
      <w:proofErr w:type="spellEnd"/>
      <w:r w:rsidR="00B16F38">
        <w:rPr>
          <w:rFonts w:ascii="Arial" w:hAnsi="Arial" w:cs="Arial"/>
        </w:rPr>
        <w:t xml:space="preserve"> v.r.</w:t>
      </w:r>
    </w:p>
    <w:p w14:paraId="5680B7BA" w14:textId="3221A71C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4C3F2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E044B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4C3F20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A36B" w14:textId="77777777" w:rsidR="00537057" w:rsidRDefault="00537057" w:rsidP="006A579C">
      <w:pPr>
        <w:spacing w:after="0"/>
      </w:pPr>
      <w:r>
        <w:separator/>
      </w:r>
    </w:p>
  </w:endnote>
  <w:endnote w:type="continuationSeparator" w:id="0">
    <w:p w14:paraId="249FBBAE" w14:textId="77777777" w:rsidR="00537057" w:rsidRDefault="0053705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4EB03" w14:textId="77777777" w:rsidR="00537057" w:rsidRDefault="00537057" w:rsidP="006A579C">
      <w:pPr>
        <w:spacing w:after="0"/>
      </w:pPr>
      <w:r>
        <w:separator/>
      </w:r>
    </w:p>
  </w:footnote>
  <w:footnote w:type="continuationSeparator" w:id="0">
    <w:p w14:paraId="0B2FECDF" w14:textId="77777777" w:rsidR="00537057" w:rsidRDefault="00537057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19645">
    <w:abstractNumId w:val="3"/>
  </w:num>
  <w:num w:numId="2" w16cid:durableId="1648823563">
    <w:abstractNumId w:val="5"/>
  </w:num>
  <w:num w:numId="3" w16cid:durableId="1286346453">
    <w:abstractNumId w:val="4"/>
  </w:num>
  <w:num w:numId="4" w16cid:durableId="1741974210">
    <w:abstractNumId w:val="28"/>
  </w:num>
  <w:num w:numId="5" w16cid:durableId="1259406501">
    <w:abstractNumId w:val="17"/>
  </w:num>
  <w:num w:numId="6" w16cid:durableId="1521623767">
    <w:abstractNumId w:val="21"/>
  </w:num>
  <w:num w:numId="7" w16cid:durableId="682321226">
    <w:abstractNumId w:val="33"/>
  </w:num>
  <w:num w:numId="8" w16cid:durableId="202450783">
    <w:abstractNumId w:val="25"/>
  </w:num>
  <w:num w:numId="9" w16cid:durableId="262615730">
    <w:abstractNumId w:val="18"/>
  </w:num>
  <w:num w:numId="10" w16cid:durableId="507793716">
    <w:abstractNumId w:val="20"/>
  </w:num>
  <w:num w:numId="11" w16cid:durableId="1552688879">
    <w:abstractNumId w:val="0"/>
  </w:num>
  <w:num w:numId="12" w16cid:durableId="44379672">
    <w:abstractNumId w:val="19"/>
  </w:num>
  <w:num w:numId="13" w16cid:durableId="271057734">
    <w:abstractNumId w:val="8"/>
  </w:num>
  <w:num w:numId="14" w16cid:durableId="1387483440">
    <w:abstractNumId w:val="30"/>
  </w:num>
  <w:num w:numId="15" w16cid:durableId="1121612505">
    <w:abstractNumId w:val="26"/>
  </w:num>
  <w:num w:numId="16" w16cid:durableId="1302732632">
    <w:abstractNumId w:val="13"/>
  </w:num>
  <w:num w:numId="17" w16cid:durableId="1535459612">
    <w:abstractNumId w:val="23"/>
  </w:num>
  <w:num w:numId="18" w16cid:durableId="882132075">
    <w:abstractNumId w:val="1"/>
  </w:num>
  <w:num w:numId="19" w16cid:durableId="1551841135">
    <w:abstractNumId w:val="34"/>
  </w:num>
  <w:num w:numId="20" w16cid:durableId="897285354">
    <w:abstractNumId w:val="31"/>
  </w:num>
  <w:num w:numId="21" w16cid:durableId="1798716496">
    <w:abstractNumId w:val="24"/>
  </w:num>
  <w:num w:numId="22" w16cid:durableId="2012444114">
    <w:abstractNumId w:val="12"/>
  </w:num>
  <w:num w:numId="23" w16cid:durableId="308175991">
    <w:abstractNumId w:val="29"/>
  </w:num>
  <w:num w:numId="24" w16cid:durableId="498543036">
    <w:abstractNumId w:val="9"/>
  </w:num>
  <w:num w:numId="25" w16cid:durableId="2076003388">
    <w:abstractNumId w:val="6"/>
  </w:num>
  <w:num w:numId="26" w16cid:durableId="1942836440">
    <w:abstractNumId w:val="2"/>
  </w:num>
  <w:num w:numId="27" w16cid:durableId="783697663">
    <w:abstractNumId w:val="32"/>
  </w:num>
  <w:num w:numId="28" w16cid:durableId="695346159">
    <w:abstractNumId w:val="27"/>
  </w:num>
  <w:num w:numId="29" w16cid:durableId="243075213">
    <w:abstractNumId w:val="35"/>
  </w:num>
  <w:num w:numId="30" w16cid:durableId="457770018">
    <w:abstractNumId w:val="11"/>
  </w:num>
  <w:num w:numId="31" w16cid:durableId="2084328005">
    <w:abstractNumId w:val="15"/>
  </w:num>
  <w:num w:numId="32" w16cid:durableId="728498936">
    <w:abstractNumId w:val="7"/>
  </w:num>
  <w:num w:numId="33" w16cid:durableId="106777910">
    <w:abstractNumId w:val="14"/>
  </w:num>
  <w:num w:numId="34" w16cid:durableId="485632023">
    <w:abstractNumId w:val="22"/>
  </w:num>
  <w:num w:numId="35" w16cid:durableId="1485972864">
    <w:abstractNumId w:val="10"/>
  </w:num>
  <w:num w:numId="36" w16cid:durableId="1985955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3C42"/>
    <w:rsid w:val="00157193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044B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420"/>
    <w:rsid w:val="004808E9"/>
    <w:rsid w:val="00480B9F"/>
    <w:rsid w:val="00485F06"/>
    <w:rsid w:val="00494E10"/>
    <w:rsid w:val="004A283C"/>
    <w:rsid w:val="004A7D28"/>
    <w:rsid w:val="004C3F2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7057"/>
    <w:rsid w:val="00545299"/>
    <w:rsid w:val="0055032B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161E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96230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6F38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05A7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1C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6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Rajnochovice</cp:lastModifiedBy>
  <cp:revision>5</cp:revision>
  <cp:lastPrinted>2024-09-17T07:58:00Z</cp:lastPrinted>
  <dcterms:created xsi:type="dcterms:W3CDTF">2024-08-06T07:20:00Z</dcterms:created>
  <dcterms:modified xsi:type="dcterms:W3CDTF">2024-09-17T08:01:00Z</dcterms:modified>
</cp:coreProperties>
</file>