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D9D66" w14:textId="220BBB43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37A06">
        <w:rPr>
          <w:rFonts w:ascii="Arial" w:hAnsi="Arial" w:cs="Arial"/>
          <w:b/>
          <w:color w:val="000000" w:themeColor="text1"/>
          <w:sz w:val="24"/>
          <w:szCs w:val="24"/>
        </w:rPr>
        <w:t xml:space="preserve">Obec </w:t>
      </w:r>
      <w:r w:rsidR="00A37A06" w:rsidRPr="00A37A06">
        <w:rPr>
          <w:rFonts w:ascii="Arial" w:hAnsi="Arial" w:cs="Arial"/>
          <w:b/>
          <w:color w:val="000000" w:themeColor="text1"/>
          <w:sz w:val="24"/>
          <w:szCs w:val="24"/>
        </w:rPr>
        <w:t>Olešná</w:t>
      </w:r>
    </w:p>
    <w:p w14:paraId="26BC1365" w14:textId="628D3C05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37A06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A37A06" w:rsidRPr="00A37A06">
        <w:rPr>
          <w:rFonts w:ascii="Arial" w:hAnsi="Arial" w:cs="Arial"/>
          <w:b/>
          <w:color w:val="000000" w:themeColor="text1"/>
          <w:sz w:val="24"/>
          <w:szCs w:val="24"/>
        </w:rPr>
        <w:t>Olešná</w:t>
      </w:r>
    </w:p>
    <w:p w14:paraId="1840CC28" w14:textId="7442E0C4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37A06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A37A06" w:rsidRPr="00A37A06">
        <w:rPr>
          <w:rFonts w:ascii="Arial" w:hAnsi="Arial" w:cs="Arial"/>
          <w:b/>
          <w:color w:val="000000" w:themeColor="text1"/>
          <w:sz w:val="24"/>
          <w:szCs w:val="24"/>
        </w:rPr>
        <w:t>Olešná,</w:t>
      </w:r>
    </w:p>
    <w:p w14:paraId="08E4D26E" w14:textId="77777777" w:rsidR="00B01985" w:rsidRPr="00A37A06" w:rsidRDefault="00B01985" w:rsidP="00B01985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37A06">
        <w:rPr>
          <w:rFonts w:ascii="Arial" w:hAnsi="Arial" w:cs="Arial"/>
          <w:b/>
          <w:color w:val="000000" w:themeColor="text1"/>
          <w:sz w:val="24"/>
          <w:szCs w:val="24"/>
        </w:rPr>
        <w:t>kterou se stanoví část společného školského obvodu mateřské školy</w:t>
      </w:r>
    </w:p>
    <w:p w14:paraId="4D698CC5" w14:textId="77777777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654A2DFE" w14:textId="31FAE9F2" w:rsidR="00B01985" w:rsidRPr="00A37A06" w:rsidRDefault="00B01985" w:rsidP="00DE204D">
      <w:pPr>
        <w:keepNext/>
        <w:spacing w:line="276" w:lineRule="auto"/>
        <w:ind w:firstLine="708"/>
        <w:rPr>
          <w:rFonts w:ascii="Arial" w:hAnsi="Arial" w:cs="Arial"/>
          <w:color w:val="000000" w:themeColor="text1"/>
        </w:rPr>
      </w:pPr>
      <w:r w:rsidRPr="00A37A06">
        <w:rPr>
          <w:rFonts w:ascii="Arial" w:hAnsi="Arial" w:cs="Arial"/>
          <w:color w:val="000000" w:themeColor="text1"/>
        </w:rPr>
        <w:t xml:space="preserve">Zastupitelstvo obce </w:t>
      </w:r>
      <w:r w:rsidR="00A37A06" w:rsidRPr="00A37A06">
        <w:rPr>
          <w:rFonts w:ascii="Arial" w:hAnsi="Arial" w:cs="Arial"/>
          <w:color w:val="000000" w:themeColor="text1"/>
        </w:rPr>
        <w:t xml:space="preserve">Olešná </w:t>
      </w:r>
      <w:r w:rsidRPr="00A37A06">
        <w:rPr>
          <w:rFonts w:ascii="Arial" w:hAnsi="Arial" w:cs="Arial"/>
          <w:color w:val="000000" w:themeColor="text1"/>
        </w:rPr>
        <w:t>se na svém zasedání dne</w:t>
      </w:r>
      <w:r w:rsidR="00A37A06" w:rsidRPr="00A37A06">
        <w:rPr>
          <w:rFonts w:ascii="Arial" w:hAnsi="Arial" w:cs="Arial"/>
          <w:color w:val="000000" w:themeColor="text1"/>
        </w:rPr>
        <w:t xml:space="preserve"> 1. prosince 2025, čj. 1-09/2025 </w:t>
      </w:r>
      <w:r w:rsidRPr="00A37A06">
        <w:rPr>
          <w:rFonts w:ascii="Arial" w:hAnsi="Arial" w:cs="Arial"/>
          <w:color w:val="000000" w:themeColor="text1"/>
        </w:rPr>
        <w:t xml:space="preserve">usnesením č. </w:t>
      </w:r>
      <w:r w:rsidR="00A37A06" w:rsidRPr="00A37A06">
        <w:rPr>
          <w:rFonts w:ascii="Arial" w:hAnsi="Arial" w:cs="Arial"/>
          <w:color w:val="000000" w:themeColor="text1"/>
        </w:rPr>
        <w:t xml:space="preserve">17 </w:t>
      </w:r>
      <w:r w:rsidRPr="00A37A06">
        <w:rPr>
          <w:rFonts w:ascii="Arial" w:hAnsi="Arial" w:cs="Arial"/>
          <w:color w:val="000000" w:themeColor="text1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69D34D9A" w14:textId="77777777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6A54EF19" w14:textId="77777777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37A06">
        <w:rPr>
          <w:rFonts w:ascii="Arial" w:hAnsi="Arial" w:cs="Arial"/>
          <w:b/>
          <w:color w:val="000000" w:themeColor="text1"/>
          <w:szCs w:val="24"/>
        </w:rPr>
        <w:t>Čl. 1</w:t>
      </w:r>
    </w:p>
    <w:p w14:paraId="57659056" w14:textId="77777777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37A06">
        <w:rPr>
          <w:rFonts w:ascii="Arial" w:hAnsi="Arial" w:cs="Arial"/>
          <w:b/>
          <w:color w:val="000000" w:themeColor="text1"/>
          <w:szCs w:val="24"/>
        </w:rPr>
        <w:t xml:space="preserve">Stanovení školských obvodů </w:t>
      </w:r>
    </w:p>
    <w:p w14:paraId="6E5F0F8D" w14:textId="4AD40EE5" w:rsidR="00B01985" w:rsidRPr="00A37A06" w:rsidRDefault="00B01985" w:rsidP="00B01985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A37A06">
        <w:rPr>
          <w:rFonts w:ascii="Arial" w:hAnsi="Arial" w:cs="Arial"/>
          <w:color w:val="000000" w:themeColor="text1"/>
        </w:rPr>
        <w:t xml:space="preserve">Na základě uzavřené dohody obcí </w:t>
      </w:r>
      <w:r w:rsidR="00A37A06" w:rsidRPr="00A37A06">
        <w:rPr>
          <w:rFonts w:ascii="Arial" w:hAnsi="Arial" w:cs="Arial"/>
          <w:color w:val="000000" w:themeColor="text1"/>
        </w:rPr>
        <w:t xml:space="preserve">Olešná </w:t>
      </w:r>
      <w:r w:rsidRPr="00A37A06">
        <w:rPr>
          <w:rFonts w:ascii="Arial" w:hAnsi="Arial" w:cs="Arial"/>
          <w:color w:val="000000" w:themeColor="text1"/>
        </w:rPr>
        <w:t xml:space="preserve">a </w:t>
      </w:r>
      <w:r w:rsidR="00A37A06" w:rsidRPr="00A37A06">
        <w:rPr>
          <w:rFonts w:ascii="Arial" w:hAnsi="Arial" w:cs="Arial"/>
          <w:color w:val="000000" w:themeColor="text1"/>
        </w:rPr>
        <w:t xml:space="preserve">obcí Putimov </w:t>
      </w:r>
      <w:r w:rsidRPr="00A37A06">
        <w:rPr>
          <w:rFonts w:ascii="Arial" w:hAnsi="Arial" w:cs="Arial"/>
          <w:color w:val="000000" w:themeColor="text1"/>
        </w:rPr>
        <w:t xml:space="preserve">o vytvoření společného školského obvodu mateřské školy je území obce </w:t>
      </w:r>
      <w:r w:rsidR="00A37A06" w:rsidRPr="00A37A06">
        <w:rPr>
          <w:rFonts w:ascii="Arial" w:hAnsi="Arial" w:cs="Arial"/>
          <w:color w:val="000000" w:themeColor="text1"/>
        </w:rPr>
        <w:t>Olešná</w:t>
      </w:r>
      <w:r w:rsidR="00AF39D9">
        <w:rPr>
          <w:rFonts w:ascii="Arial" w:hAnsi="Arial" w:cs="Arial"/>
          <w:color w:val="000000" w:themeColor="text1"/>
        </w:rPr>
        <w:t xml:space="preserve"> (včetně místní</w:t>
      </w:r>
      <w:r w:rsidR="002C0BB0">
        <w:rPr>
          <w:rFonts w:ascii="Arial" w:hAnsi="Arial" w:cs="Arial"/>
          <w:color w:val="000000" w:themeColor="text1"/>
        </w:rPr>
        <w:t>ch</w:t>
      </w:r>
      <w:r w:rsidR="00AF39D9">
        <w:rPr>
          <w:rFonts w:ascii="Arial" w:hAnsi="Arial" w:cs="Arial"/>
          <w:color w:val="000000" w:themeColor="text1"/>
        </w:rPr>
        <w:t xml:space="preserve"> částí Chválov, Řemenov, Plevnice)</w:t>
      </w:r>
      <w:r w:rsidR="00A37A06" w:rsidRPr="00A37A06">
        <w:rPr>
          <w:rFonts w:ascii="Arial" w:hAnsi="Arial" w:cs="Arial"/>
          <w:color w:val="000000" w:themeColor="text1"/>
        </w:rPr>
        <w:t xml:space="preserve"> </w:t>
      </w:r>
      <w:r w:rsidRPr="00A37A06">
        <w:rPr>
          <w:rFonts w:ascii="Arial" w:hAnsi="Arial" w:cs="Arial"/>
          <w:color w:val="000000" w:themeColor="text1"/>
        </w:rPr>
        <w:t xml:space="preserve">částí školského obvodu Mateřské školy </w:t>
      </w:r>
      <w:r w:rsidR="00A37A06" w:rsidRPr="00A37A06">
        <w:rPr>
          <w:rFonts w:ascii="Arial" w:hAnsi="Arial" w:cs="Arial"/>
          <w:color w:val="000000" w:themeColor="text1"/>
        </w:rPr>
        <w:t>„ZŠ a MŠ Olešná“ se sídlem Olešná 54, 393 01 Pelhřimov, IČ: 75000717</w:t>
      </w:r>
      <w:r w:rsidRPr="00A37A06">
        <w:rPr>
          <w:rFonts w:ascii="Arial" w:hAnsi="Arial" w:cs="Arial"/>
          <w:color w:val="000000" w:themeColor="text1"/>
        </w:rPr>
        <w:t xml:space="preserve"> zřízené obcí </w:t>
      </w:r>
      <w:r w:rsidR="00A37A06" w:rsidRPr="00A37A06">
        <w:rPr>
          <w:rFonts w:ascii="Arial" w:hAnsi="Arial" w:cs="Arial"/>
          <w:color w:val="000000" w:themeColor="text1"/>
        </w:rPr>
        <w:t>Olešná.</w:t>
      </w:r>
    </w:p>
    <w:p w14:paraId="6AB76DA2" w14:textId="77777777" w:rsidR="00B01985" w:rsidRPr="00A37A06" w:rsidRDefault="00B01985" w:rsidP="00B01985">
      <w:pPr>
        <w:spacing w:line="276" w:lineRule="auto"/>
        <w:rPr>
          <w:rFonts w:ascii="Arial" w:hAnsi="Arial" w:cs="Arial"/>
          <w:color w:val="000000" w:themeColor="text1"/>
        </w:rPr>
      </w:pPr>
    </w:p>
    <w:p w14:paraId="19F5DBA3" w14:textId="07FD12C2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37A06">
        <w:rPr>
          <w:rFonts w:ascii="Arial" w:hAnsi="Arial" w:cs="Arial"/>
          <w:b/>
          <w:color w:val="000000" w:themeColor="text1"/>
        </w:rPr>
        <w:t>Čl. 2</w:t>
      </w:r>
    </w:p>
    <w:p w14:paraId="07F7B264" w14:textId="77777777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37A06">
        <w:rPr>
          <w:rFonts w:ascii="Arial" w:hAnsi="Arial" w:cs="Arial"/>
          <w:b/>
          <w:color w:val="000000" w:themeColor="text1"/>
        </w:rPr>
        <w:t>Účinnost</w:t>
      </w:r>
    </w:p>
    <w:p w14:paraId="1E793E7D" w14:textId="77777777" w:rsidR="00B01985" w:rsidRPr="00A37A06" w:rsidRDefault="00B01985" w:rsidP="00B01985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A37A06">
        <w:rPr>
          <w:rFonts w:ascii="Arial" w:hAnsi="Arial" w:cs="Arial"/>
          <w:color w:val="000000" w:themeColor="text1"/>
        </w:rPr>
        <w:t>Tato obecně závazná vyhláška nabývá účinnosti počátkem patnáctého dne následujícího po dni jejího vyhlášení.</w:t>
      </w:r>
    </w:p>
    <w:p w14:paraId="2C5F0080" w14:textId="77777777" w:rsidR="00B01985" w:rsidRPr="00A37A06" w:rsidRDefault="00B01985" w:rsidP="00B01985">
      <w:pPr>
        <w:spacing w:line="276" w:lineRule="auto"/>
        <w:rPr>
          <w:rFonts w:ascii="Arial" w:hAnsi="Arial" w:cs="Arial"/>
          <w:color w:val="000000" w:themeColor="text1"/>
        </w:rPr>
      </w:pPr>
    </w:p>
    <w:p w14:paraId="53A30617" w14:textId="77777777" w:rsidR="00B01985" w:rsidRPr="00A37A06" w:rsidRDefault="00B01985" w:rsidP="00B01985">
      <w:pPr>
        <w:spacing w:line="276" w:lineRule="auto"/>
        <w:rPr>
          <w:rFonts w:ascii="Arial" w:hAnsi="Arial" w:cs="Arial"/>
          <w:color w:val="000000" w:themeColor="text1"/>
        </w:rPr>
      </w:pPr>
    </w:p>
    <w:p w14:paraId="302D8729" w14:textId="77777777" w:rsidR="00B01985" w:rsidRPr="00A37A06" w:rsidRDefault="00B01985" w:rsidP="00B01985">
      <w:pPr>
        <w:spacing w:line="276" w:lineRule="auto"/>
        <w:rPr>
          <w:rFonts w:ascii="Arial" w:hAnsi="Arial" w:cs="Arial"/>
          <w:color w:val="000000" w:themeColor="text1"/>
        </w:rPr>
      </w:pPr>
    </w:p>
    <w:p w14:paraId="67A3F737" w14:textId="77777777" w:rsidR="00B01985" w:rsidRPr="00A37A06" w:rsidRDefault="00B01985" w:rsidP="00B01985">
      <w:pPr>
        <w:spacing w:line="276" w:lineRule="auto"/>
        <w:rPr>
          <w:rFonts w:ascii="Arial" w:hAnsi="Arial" w:cs="Arial"/>
          <w:color w:val="000000" w:themeColor="text1"/>
        </w:rPr>
        <w:sectPr w:rsidR="00B01985" w:rsidRPr="00A37A06" w:rsidSect="00B01985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4FE1A8" w14:textId="77777777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37A06">
        <w:rPr>
          <w:rFonts w:ascii="Arial" w:hAnsi="Arial" w:cs="Arial"/>
          <w:color w:val="000000" w:themeColor="text1"/>
        </w:rPr>
        <w:t>………………………………</w:t>
      </w:r>
    </w:p>
    <w:p w14:paraId="5EC35240" w14:textId="5F7F6F47" w:rsidR="00A37A06" w:rsidRPr="00A37A06" w:rsidRDefault="00A37A06" w:rsidP="00B01985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37A06">
        <w:rPr>
          <w:rFonts w:ascii="Arial" w:hAnsi="Arial" w:cs="Arial"/>
          <w:color w:val="000000" w:themeColor="text1"/>
        </w:rPr>
        <w:t>Mgr. Petr Šlak v.r.</w:t>
      </w:r>
    </w:p>
    <w:p w14:paraId="0A4A041D" w14:textId="02966592" w:rsidR="00B01985" w:rsidRPr="00A37A06" w:rsidRDefault="00B01985" w:rsidP="00B01985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37A06">
        <w:rPr>
          <w:rFonts w:ascii="Arial" w:hAnsi="Arial" w:cs="Arial"/>
          <w:color w:val="000000" w:themeColor="text1"/>
        </w:rPr>
        <w:t>starosta</w:t>
      </w:r>
      <w:r w:rsidRPr="00A37A06">
        <w:rPr>
          <w:rFonts w:ascii="Arial" w:hAnsi="Arial" w:cs="Arial"/>
          <w:color w:val="000000" w:themeColor="text1"/>
        </w:rPr>
        <w:br w:type="column"/>
      </w:r>
      <w:r w:rsidRPr="00A37A06">
        <w:rPr>
          <w:rFonts w:ascii="Arial" w:hAnsi="Arial" w:cs="Arial"/>
          <w:color w:val="000000" w:themeColor="text1"/>
        </w:rPr>
        <w:t>………………………………</w:t>
      </w:r>
    </w:p>
    <w:p w14:paraId="52FA08F8" w14:textId="77777777" w:rsidR="00A37A06" w:rsidRPr="00A37A06" w:rsidRDefault="00A37A06" w:rsidP="00B01985">
      <w:pPr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37A06">
        <w:rPr>
          <w:rFonts w:ascii="Arial" w:hAnsi="Arial" w:cs="Arial"/>
          <w:color w:val="000000" w:themeColor="text1"/>
        </w:rPr>
        <w:t>Lukáš Reis v.r.</w:t>
      </w:r>
    </w:p>
    <w:p w14:paraId="2AF87D35" w14:textId="36DCE2EA" w:rsidR="00B01985" w:rsidRPr="00A37A06" w:rsidRDefault="00B01985" w:rsidP="00B01985">
      <w:pPr>
        <w:spacing w:line="276" w:lineRule="auto"/>
        <w:jc w:val="center"/>
        <w:rPr>
          <w:rFonts w:ascii="Arial" w:hAnsi="Arial" w:cs="Arial"/>
          <w:color w:val="000000" w:themeColor="text1"/>
        </w:rPr>
        <w:sectPr w:rsidR="00B01985" w:rsidRPr="00A37A06" w:rsidSect="00B0198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37A06">
        <w:rPr>
          <w:rFonts w:ascii="Arial" w:hAnsi="Arial" w:cs="Arial"/>
          <w:color w:val="000000" w:themeColor="text1"/>
        </w:rPr>
        <w:t>místostarosta</w:t>
      </w:r>
    </w:p>
    <w:p w14:paraId="4135A969" w14:textId="48C8C69A" w:rsidR="005C0066" w:rsidRPr="00B01985" w:rsidRDefault="005C0066" w:rsidP="00B01985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5C0066" w:rsidRPr="00B01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B143" w14:textId="77777777" w:rsidR="002D497A" w:rsidRDefault="002D497A">
      <w:pPr>
        <w:spacing w:after="0"/>
      </w:pPr>
      <w:r>
        <w:separator/>
      </w:r>
    </w:p>
  </w:endnote>
  <w:endnote w:type="continuationSeparator" w:id="0">
    <w:p w14:paraId="082E9D8D" w14:textId="77777777" w:rsidR="002D497A" w:rsidRDefault="002D49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1371C3F8" w14:textId="77777777" w:rsidR="00B01985" w:rsidRPr="00456B24" w:rsidRDefault="00B0198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E77C6EE" w14:textId="77777777" w:rsidR="00B01985" w:rsidRDefault="00B019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E1244" w14:textId="77777777" w:rsidR="002D497A" w:rsidRDefault="002D497A">
      <w:pPr>
        <w:spacing w:after="0"/>
      </w:pPr>
      <w:r>
        <w:separator/>
      </w:r>
    </w:p>
  </w:footnote>
  <w:footnote w:type="continuationSeparator" w:id="0">
    <w:p w14:paraId="095E5761" w14:textId="77777777" w:rsidR="002D497A" w:rsidRDefault="002D49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66"/>
    <w:rsid w:val="001D34C0"/>
    <w:rsid w:val="002C0BB0"/>
    <w:rsid w:val="002D497A"/>
    <w:rsid w:val="0059697F"/>
    <w:rsid w:val="005C0066"/>
    <w:rsid w:val="00A37A06"/>
    <w:rsid w:val="00AF39D9"/>
    <w:rsid w:val="00B01985"/>
    <w:rsid w:val="00BF2768"/>
    <w:rsid w:val="00D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65B5"/>
  <w15:chartTrackingRefBased/>
  <w15:docId w15:val="{02281492-0744-442B-974D-576DA49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1985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006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006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0066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0066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0066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0066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0066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0066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0066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0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0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0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00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00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00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00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00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00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006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0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0066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0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006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00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0066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006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0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006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06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B0198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0198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Lucie, Mgr.</dc:creator>
  <cp:keywords/>
  <dc:description/>
  <cp:lastModifiedBy>Petr Šlak</cp:lastModifiedBy>
  <cp:revision>7</cp:revision>
  <cp:lastPrinted>2025-12-08T09:01:00Z</cp:lastPrinted>
  <dcterms:created xsi:type="dcterms:W3CDTF">2025-12-08T08:57:00Z</dcterms:created>
  <dcterms:modified xsi:type="dcterms:W3CDTF">2025-12-08T09:02:00Z</dcterms:modified>
</cp:coreProperties>
</file>