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B89A" w14:textId="36E0FB47" w:rsidR="0011584F" w:rsidRDefault="0011584F" w:rsidP="0011584F">
      <w:pPr>
        <w:rPr>
          <w:rFonts w:cs="Tahoma"/>
          <w:noProof/>
          <w:sz w:val="20"/>
          <w:szCs w:val="20"/>
          <w:lang w:eastAsia="cs-CZ"/>
        </w:rPr>
      </w:pPr>
      <w:r>
        <w:rPr>
          <w:rFonts w:cs="Tahoma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69329" wp14:editId="56F05F02">
                <wp:simplePos x="0" y="0"/>
                <wp:positionH relativeFrom="column">
                  <wp:posOffset>354330</wp:posOffset>
                </wp:positionH>
                <wp:positionV relativeFrom="paragraph">
                  <wp:posOffset>3810</wp:posOffset>
                </wp:positionV>
                <wp:extent cx="5784215" cy="999490"/>
                <wp:effectExtent l="0" t="0" r="6985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215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16C95" w14:textId="77777777" w:rsidR="0011584F" w:rsidRPr="00F04DDC" w:rsidRDefault="0011584F" w:rsidP="0011584F">
                            <w:pPr>
                              <w:jc w:val="center"/>
                              <w:rPr>
                                <w:rFonts w:ascii="Verdana" w:hAnsi="Verdana" w:cs="Tahoma"/>
                                <w:b/>
                                <w:spacing w:val="38"/>
                                <w:sz w:val="32"/>
                                <w:szCs w:val="32"/>
                              </w:rPr>
                            </w:pPr>
                            <w:r w:rsidRPr="00F04DDC">
                              <w:rPr>
                                <w:rFonts w:ascii="Verdana" w:hAnsi="Verdana" w:cs="Tahoma"/>
                                <w:b/>
                                <w:spacing w:val="38"/>
                                <w:sz w:val="32"/>
                                <w:szCs w:val="32"/>
                              </w:rPr>
                              <w:t>OBEC ZÁRYBY</w:t>
                            </w:r>
                          </w:p>
                          <w:p w14:paraId="0D3F8086" w14:textId="17F20993" w:rsidR="0011584F" w:rsidRPr="00584132" w:rsidRDefault="0011584F" w:rsidP="0011584F">
                            <w:pPr>
                              <w:jc w:val="center"/>
                              <w:rPr>
                                <w:rFonts w:ascii="Verdana" w:hAnsi="Verdana" w:cs="Tahoma"/>
                                <w:b/>
                                <w:i/>
                                <w:spacing w:val="38"/>
                                <w:sz w:val="44"/>
                                <w:szCs w:val="44"/>
                              </w:rPr>
                            </w:pPr>
                            <w:r w:rsidRPr="00A8028C">
                              <w:rPr>
                                <w:spacing w:val="38"/>
                                <w:sz w:val="16"/>
                                <w:szCs w:val="16"/>
                              </w:rPr>
                              <w:t xml:space="preserve">Záryby 147, 277 13 Kostelec nad </w:t>
                            </w:r>
                            <w:r w:rsidR="000E65F1" w:rsidRPr="00A8028C">
                              <w:rPr>
                                <w:spacing w:val="38"/>
                                <w:sz w:val="16"/>
                                <w:szCs w:val="16"/>
                              </w:rPr>
                              <w:t>Labem</w:t>
                            </w:r>
                            <w:r w:rsidR="000E65F1">
                              <w:rPr>
                                <w:spacing w:val="38"/>
                                <w:sz w:val="16"/>
                                <w:szCs w:val="16"/>
                              </w:rPr>
                              <w:t>, IČ</w:t>
                            </w:r>
                            <w:r>
                              <w:rPr>
                                <w:spacing w:val="38"/>
                                <w:sz w:val="16"/>
                                <w:szCs w:val="16"/>
                              </w:rPr>
                              <w:t>:00237361</w:t>
                            </w:r>
                            <w:r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83259D6" w14:textId="56CDA19A" w:rsidR="0011584F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  <w:r w:rsidRPr="00A8028C"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 xml:space="preserve">doručovací </w:t>
                            </w:r>
                            <w:r w:rsidR="000E65F1" w:rsidRPr="00A8028C"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>adresa:</w:t>
                            </w:r>
                            <w:r w:rsidRPr="00A8028C"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 xml:space="preserve"> Záryby 42, 277 13 Kostelec nad Labem</w:t>
                            </w:r>
                          </w:p>
                          <w:p w14:paraId="1EAD59AF" w14:textId="77777777" w:rsidR="0011584F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</w:p>
                          <w:p w14:paraId="7B565A79" w14:textId="77777777" w:rsidR="0011584F" w:rsidRPr="00584132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  <w:r w:rsidRPr="001B75E6">
                              <w:rPr>
                                <w:rFonts w:ascii="Calibri" w:eastAsia="Times New Roman" w:hAnsi="Calibri" w:cs="Arial"/>
                                <w:bCs/>
                                <w:szCs w:val="28"/>
                                <w:lang w:eastAsia="cs-CZ"/>
                              </w:rPr>
                              <w:t>ZASTUPITELSTVO OBCE</w:t>
                            </w:r>
                            <w:r>
                              <w:rPr>
                                <w:rFonts w:ascii="Calibri" w:eastAsia="Times New Roman" w:hAnsi="Calibri" w:cs="Arial"/>
                                <w:bCs/>
                                <w:szCs w:val="28"/>
                                <w:lang w:eastAsia="cs-CZ"/>
                              </w:rPr>
                              <w:t xml:space="preserve"> ZÁRYBY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6932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7.9pt;margin-top:.3pt;width:455.45pt;height:7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" stroked="f" strokecolor="white" strokeweight="1pt">
                <v:textbox>
                  <w:txbxContent>
                    <w:p w14:paraId="50D16C95" w14:textId="77777777" w:rsidR="0011584F" w:rsidRPr="00F04DDC" w:rsidRDefault="0011584F" w:rsidP="0011584F">
                      <w:pPr>
                        <w:jc w:val="center"/>
                        <w:rPr>
                          <w:rFonts w:ascii="Verdana" w:hAnsi="Verdana" w:cs="Tahoma"/>
                          <w:b/>
                          <w:spacing w:val="38"/>
                          <w:sz w:val="32"/>
                          <w:szCs w:val="32"/>
                        </w:rPr>
                      </w:pPr>
                      <w:r w:rsidRPr="00F04DDC">
                        <w:rPr>
                          <w:rFonts w:ascii="Verdana" w:hAnsi="Verdana" w:cs="Tahoma"/>
                          <w:b/>
                          <w:spacing w:val="38"/>
                          <w:sz w:val="32"/>
                          <w:szCs w:val="32"/>
                        </w:rPr>
                        <w:t>OBEC ZÁRYBY</w:t>
                      </w:r>
                    </w:p>
                    <w:p w14:paraId="0D3F8086" w14:textId="17F20993" w:rsidR="0011584F" w:rsidRPr="00584132" w:rsidRDefault="0011584F" w:rsidP="0011584F">
                      <w:pPr>
                        <w:jc w:val="center"/>
                        <w:rPr>
                          <w:rFonts w:ascii="Verdana" w:hAnsi="Verdana" w:cs="Tahoma"/>
                          <w:b/>
                          <w:i/>
                          <w:spacing w:val="38"/>
                          <w:sz w:val="44"/>
                          <w:szCs w:val="44"/>
                        </w:rPr>
                      </w:pPr>
                      <w:r w:rsidRPr="00A8028C">
                        <w:rPr>
                          <w:spacing w:val="38"/>
                          <w:sz w:val="16"/>
                          <w:szCs w:val="16"/>
                        </w:rPr>
                        <w:t xml:space="preserve">Záryby 147, 277 13 Kostelec nad </w:t>
                      </w:r>
                      <w:r w:rsidR="000E65F1" w:rsidRPr="00A8028C">
                        <w:rPr>
                          <w:spacing w:val="38"/>
                          <w:sz w:val="16"/>
                          <w:szCs w:val="16"/>
                        </w:rPr>
                        <w:t>Labem</w:t>
                      </w:r>
                      <w:r w:rsidR="000E65F1">
                        <w:rPr>
                          <w:spacing w:val="38"/>
                          <w:sz w:val="16"/>
                          <w:szCs w:val="16"/>
                        </w:rPr>
                        <w:t>, IČ</w:t>
                      </w:r>
                      <w:r>
                        <w:rPr>
                          <w:spacing w:val="38"/>
                          <w:sz w:val="16"/>
                          <w:szCs w:val="16"/>
                        </w:rPr>
                        <w:t>:00237361</w:t>
                      </w:r>
                      <w:r>
                        <w:rPr>
                          <w:b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83259D6" w14:textId="56CDA19A" w:rsidR="0011584F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  <w:r w:rsidRPr="00A8028C">
                        <w:rPr>
                          <w:b/>
                          <w:spacing w:val="38"/>
                          <w:sz w:val="20"/>
                          <w:szCs w:val="20"/>
                        </w:rPr>
                        <w:t xml:space="preserve">doručovací </w:t>
                      </w:r>
                      <w:r w:rsidR="000E65F1" w:rsidRPr="00A8028C">
                        <w:rPr>
                          <w:b/>
                          <w:spacing w:val="38"/>
                          <w:sz w:val="20"/>
                          <w:szCs w:val="20"/>
                        </w:rPr>
                        <w:t>adresa:</w:t>
                      </w:r>
                      <w:r w:rsidRPr="00A8028C">
                        <w:rPr>
                          <w:b/>
                          <w:spacing w:val="38"/>
                          <w:sz w:val="20"/>
                          <w:szCs w:val="20"/>
                        </w:rPr>
                        <w:t xml:space="preserve"> Záryby 42, 277 13 Kostelec nad Labem</w:t>
                      </w:r>
                    </w:p>
                    <w:p w14:paraId="1EAD59AF" w14:textId="77777777" w:rsidR="0011584F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</w:p>
                    <w:p w14:paraId="7B565A79" w14:textId="77777777" w:rsidR="0011584F" w:rsidRPr="00584132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  <w:r w:rsidRPr="001B75E6">
                        <w:rPr>
                          <w:rFonts w:ascii="Calibri" w:eastAsia="Times New Roman" w:hAnsi="Calibri" w:cs="Arial"/>
                          <w:bCs/>
                          <w:szCs w:val="28"/>
                          <w:lang w:eastAsia="cs-CZ"/>
                        </w:rPr>
                        <w:t>ZASTUPITELSTVO OBCE</w:t>
                      </w:r>
                      <w:r>
                        <w:rPr>
                          <w:rFonts w:ascii="Calibri" w:eastAsia="Times New Roman" w:hAnsi="Calibri" w:cs="Arial"/>
                          <w:bCs/>
                          <w:szCs w:val="28"/>
                          <w:lang w:eastAsia="cs-CZ"/>
                        </w:rPr>
                        <w:t xml:space="preserve"> ZÁRYBY</w:t>
                      </w:r>
                    </w:p>
                  </w:txbxContent>
                </v:textbox>
              </v:shape>
            </w:pict>
          </mc:Fallback>
        </mc:AlternateContent>
      </w:r>
      <w:r w:rsidRPr="009D70A8">
        <w:rPr>
          <w:rFonts w:cs="Tahoma"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 wp14:anchorId="0BF85494" wp14:editId="25EDC6E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861060" cy="1120140"/>
            <wp:effectExtent l="0" t="0" r="0" b="3810"/>
            <wp:wrapNone/>
            <wp:docPr id="1" name="Obrázek 1" descr="znak 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ob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7DA8A" w14:textId="77777777" w:rsidR="0011584F" w:rsidRPr="001B75E6" w:rsidRDefault="0011584F" w:rsidP="0011584F">
      <w:pPr>
        <w:rPr>
          <w:rFonts w:cs="Tahoma"/>
          <w:sz w:val="20"/>
          <w:szCs w:val="20"/>
        </w:rPr>
      </w:pPr>
    </w:p>
    <w:p w14:paraId="3617BDDE" w14:textId="77777777" w:rsidR="0011584F" w:rsidRDefault="0011584F" w:rsidP="0011584F">
      <w:pPr>
        <w:rPr>
          <w:rFonts w:cs="Tahoma"/>
          <w:sz w:val="20"/>
          <w:szCs w:val="20"/>
        </w:rPr>
      </w:pPr>
    </w:p>
    <w:p w14:paraId="1BA7EC8B" w14:textId="77777777" w:rsidR="002B2D6A" w:rsidRDefault="002B2D6A" w:rsidP="0011584F">
      <w:pPr>
        <w:rPr>
          <w:rFonts w:cs="Tahoma"/>
          <w:sz w:val="20"/>
          <w:szCs w:val="20"/>
        </w:rPr>
      </w:pPr>
    </w:p>
    <w:p w14:paraId="37305A17" w14:textId="77777777" w:rsidR="002B2D6A" w:rsidRDefault="002B2D6A" w:rsidP="0011584F">
      <w:pPr>
        <w:rPr>
          <w:rFonts w:cs="Tahoma"/>
          <w:sz w:val="20"/>
          <w:szCs w:val="20"/>
        </w:rPr>
      </w:pPr>
    </w:p>
    <w:p w14:paraId="09E14822" w14:textId="77777777" w:rsidR="002B2D6A" w:rsidRDefault="002B2D6A" w:rsidP="0011584F">
      <w:pPr>
        <w:rPr>
          <w:rFonts w:cs="Tahoma"/>
          <w:sz w:val="20"/>
          <w:szCs w:val="20"/>
        </w:rPr>
      </w:pPr>
    </w:p>
    <w:p w14:paraId="5E847812" w14:textId="77777777" w:rsidR="002B2D6A" w:rsidRDefault="002B2D6A" w:rsidP="0011584F">
      <w:pPr>
        <w:rPr>
          <w:rFonts w:cs="Tahoma"/>
          <w:sz w:val="20"/>
          <w:szCs w:val="20"/>
        </w:rPr>
      </w:pPr>
    </w:p>
    <w:p w14:paraId="713CCD7B" w14:textId="77777777" w:rsidR="002B2D6A" w:rsidRPr="001B75E6" w:rsidRDefault="002B2D6A" w:rsidP="0011584F">
      <w:pPr>
        <w:rPr>
          <w:rFonts w:cs="Tahoma"/>
          <w:sz w:val="20"/>
          <w:szCs w:val="20"/>
        </w:rPr>
      </w:pPr>
    </w:p>
    <w:p w14:paraId="56D6E8B1" w14:textId="77777777" w:rsidR="0011584F" w:rsidRPr="001975DF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sz w:val="28"/>
          <w:szCs w:val="20"/>
          <w:lang w:eastAsia="cs-CZ"/>
        </w:rPr>
      </w:pPr>
      <w:r w:rsidRPr="001975DF">
        <w:rPr>
          <w:rFonts w:ascii="Tahoma" w:eastAsia="Times New Roman" w:hAnsi="Tahoma" w:cs="Tahoma"/>
          <w:b/>
          <w:sz w:val="28"/>
          <w:szCs w:val="20"/>
          <w:lang w:eastAsia="cs-CZ"/>
        </w:rPr>
        <w:t>Obecně</w:t>
      </w:r>
      <w:r w:rsidRPr="001975DF">
        <w:rPr>
          <w:rFonts w:ascii="Tahoma" w:eastAsia="Times New Roman" w:hAnsi="Tahoma" w:cs="Tahoma"/>
          <w:b/>
          <w:sz w:val="36"/>
          <w:szCs w:val="20"/>
          <w:lang w:eastAsia="cs-CZ"/>
        </w:rPr>
        <w:t xml:space="preserve"> </w:t>
      </w:r>
      <w:r w:rsidRPr="001975DF">
        <w:rPr>
          <w:rFonts w:ascii="Tahoma" w:eastAsia="Times New Roman" w:hAnsi="Tahoma" w:cs="Tahoma"/>
          <w:b/>
          <w:sz w:val="28"/>
          <w:szCs w:val="20"/>
          <w:lang w:eastAsia="cs-CZ"/>
        </w:rPr>
        <w:t xml:space="preserve">závazná vyhláška </w:t>
      </w:r>
    </w:p>
    <w:p w14:paraId="0DA9B003" w14:textId="77777777" w:rsidR="0011584F" w:rsidRPr="001975DF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sz w:val="28"/>
          <w:szCs w:val="20"/>
          <w:lang w:eastAsia="cs-CZ"/>
        </w:rPr>
      </w:pPr>
      <w:r w:rsidRPr="001975DF">
        <w:rPr>
          <w:rFonts w:ascii="Tahoma" w:eastAsia="Times New Roman" w:hAnsi="Tahoma" w:cs="Tahoma"/>
          <w:b/>
          <w:sz w:val="28"/>
          <w:szCs w:val="20"/>
          <w:lang w:eastAsia="cs-CZ"/>
        </w:rPr>
        <w:t>obce Záryby</w:t>
      </w:r>
    </w:p>
    <w:p w14:paraId="41D2112C" w14:textId="32A0A30C" w:rsidR="0011584F" w:rsidRPr="001975DF" w:rsidRDefault="0011584F" w:rsidP="0011584F">
      <w:pPr>
        <w:widowControl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Tahoma" w:eastAsia="Times New Roman" w:hAnsi="Tahoma" w:cs="Tahoma"/>
          <w:b/>
          <w:sz w:val="28"/>
          <w:szCs w:val="28"/>
          <w:lang w:eastAsia="cs-CZ"/>
        </w:rPr>
      </w:pPr>
      <w:r w:rsidRPr="001975DF">
        <w:rPr>
          <w:rFonts w:ascii="Tahoma" w:eastAsia="Times New Roman" w:hAnsi="Tahoma" w:cs="Tahoma"/>
          <w:b/>
          <w:sz w:val="28"/>
          <w:szCs w:val="20"/>
          <w:lang w:eastAsia="cs-CZ"/>
        </w:rPr>
        <w:t xml:space="preserve">č. </w:t>
      </w:r>
      <w:r w:rsidR="00697DFB">
        <w:rPr>
          <w:rFonts w:ascii="Tahoma" w:eastAsia="Times New Roman" w:hAnsi="Tahoma" w:cs="Tahoma"/>
          <w:b/>
          <w:sz w:val="28"/>
          <w:szCs w:val="20"/>
          <w:lang w:eastAsia="cs-CZ"/>
        </w:rPr>
        <w:t>3</w:t>
      </w:r>
      <w:r w:rsidRPr="001975DF">
        <w:rPr>
          <w:rFonts w:ascii="Tahoma" w:eastAsia="Times New Roman" w:hAnsi="Tahoma" w:cs="Tahoma"/>
          <w:b/>
          <w:sz w:val="28"/>
          <w:szCs w:val="20"/>
          <w:lang w:eastAsia="cs-CZ"/>
        </w:rPr>
        <w:t>/202</w:t>
      </w:r>
      <w:r w:rsidR="00031793" w:rsidRPr="001975DF">
        <w:rPr>
          <w:rFonts w:ascii="Tahoma" w:eastAsia="Times New Roman" w:hAnsi="Tahoma" w:cs="Tahoma"/>
          <w:b/>
          <w:sz w:val="28"/>
          <w:szCs w:val="20"/>
          <w:lang w:eastAsia="cs-CZ"/>
        </w:rPr>
        <w:t>6</w:t>
      </w:r>
    </w:p>
    <w:p w14:paraId="32E993A9" w14:textId="29AC6CBE" w:rsidR="0011584F" w:rsidRPr="001975DF" w:rsidRDefault="00697DFB" w:rsidP="0011584F">
      <w:pPr>
        <w:widowControl/>
        <w:overflowPunct w:val="0"/>
        <w:autoSpaceDE w:val="0"/>
        <w:autoSpaceDN w:val="0"/>
        <w:adjustRightInd w:val="0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eastAsia="cs-CZ"/>
        </w:rPr>
      </w:pPr>
      <w:r w:rsidRPr="00697DFB">
        <w:rPr>
          <w:rFonts w:ascii="Tahoma" w:eastAsia="Times New Roman" w:hAnsi="Tahoma" w:cs="Tahoma"/>
          <w:b/>
          <w:color w:val="000000"/>
          <w:sz w:val="28"/>
          <w:szCs w:val="28"/>
          <w:lang w:eastAsia="cs-CZ"/>
        </w:rPr>
        <w:t>k zabezpečení místních záležitostí veřejného pořádku</w:t>
      </w:r>
    </w:p>
    <w:p w14:paraId="12D0A046" w14:textId="77777777" w:rsidR="00031793" w:rsidRPr="001975DF" w:rsidRDefault="00031793" w:rsidP="00031793">
      <w:pPr>
        <w:widowControl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ahoma" w:eastAsia="Times New Roman" w:hAnsi="Tahoma" w:cs="Tahoma"/>
          <w:sz w:val="22"/>
          <w:szCs w:val="22"/>
          <w:lang w:eastAsia="cs-CZ"/>
        </w:rPr>
      </w:pPr>
    </w:p>
    <w:p w14:paraId="0A4D8E62" w14:textId="5A48FD58" w:rsidR="00031793" w:rsidRPr="00437A4A" w:rsidRDefault="00031793" w:rsidP="00031793">
      <w:pPr>
        <w:widowControl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ahoma" w:eastAsia="Times New Roman" w:hAnsi="Tahoma" w:cs="Tahoma"/>
          <w:sz w:val="22"/>
          <w:szCs w:val="22"/>
          <w:lang w:eastAsia="cs-CZ"/>
        </w:rPr>
      </w:pPr>
      <w:r w:rsidRPr="00437A4A">
        <w:rPr>
          <w:rFonts w:ascii="Tahoma" w:eastAsia="Times New Roman" w:hAnsi="Tahoma" w:cs="Tahoma"/>
          <w:sz w:val="22"/>
          <w:szCs w:val="22"/>
          <w:lang w:eastAsia="cs-CZ"/>
        </w:rPr>
        <w:t>Zastupitelstvo obce Záryby se na svém zasedání dne</w:t>
      </w:r>
      <w:r w:rsidR="00D87FDC">
        <w:rPr>
          <w:rFonts w:ascii="Tahoma" w:eastAsia="Times New Roman" w:hAnsi="Tahoma" w:cs="Tahoma"/>
          <w:sz w:val="22"/>
          <w:szCs w:val="22"/>
          <w:lang w:eastAsia="cs-CZ"/>
        </w:rPr>
        <w:t xml:space="preserve"> 15</w:t>
      </w:r>
      <w:r w:rsidRPr="00437A4A">
        <w:rPr>
          <w:rFonts w:ascii="Tahoma" w:eastAsia="Times New Roman" w:hAnsi="Tahoma" w:cs="Tahoma"/>
          <w:sz w:val="22"/>
          <w:szCs w:val="22"/>
          <w:lang w:eastAsia="cs-CZ"/>
        </w:rPr>
        <w:t>.</w:t>
      </w:r>
      <w:r w:rsidR="00D87FDC">
        <w:rPr>
          <w:rFonts w:ascii="Tahoma" w:eastAsia="Times New Roman" w:hAnsi="Tahoma" w:cs="Tahoma"/>
          <w:sz w:val="22"/>
          <w:szCs w:val="22"/>
          <w:lang w:eastAsia="cs-CZ"/>
        </w:rPr>
        <w:t xml:space="preserve"> 7. 2026</w:t>
      </w:r>
      <w:r w:rsidRPr="00437A4A">
        <w:rPr>
          <w:rFonts w:ascii="Tahoma" w:eastAsia="Times New Roman" w:hAnsi="Tahoma" w:cs="Tahoma"/>
          <w:sz w:val="22"/>
          <w:szCs w:val="22"/>
          <w:lang w:eastAsia="cs-CZ"/>
        </w:rPr>
        <w:t xml:space="preserve"> usneslo vydat usnesením č. </w:t>
      </w:r>
      <w:r w:rsidR="00C9216B">
        <w:rPr>
          <w:rFonts w:ascii="Tahoma" w:eastAsia="Times New Roman" w:hAnsi="Tahoma" w:cs="Tahoma"/>
          <w:sz w:val="22"/>
          <w:szCs w:val="22"/>
          <w:lang w:eastAsia="cs-CZ"/>
        </w:rPr>
        <w:t>4/2026</w:t>
      </w:r>
      <w:r w:rsidRPr="00437A4A">
        <w:rPr>
          <w:rFonts w:ascii="Tahoma" w:eastAsia="Times New Roman" w:hAnsi="Tahoma" w:cs="Tahoma"/>
          <w:sz w:val="22"/>
          <w:szCs w:val="22"/>
          <w:lang w:eastAsia="cs-CZ"/>
        </w:rPr>
        <w:t xml:space="preserve"> na základě </w:t>
      </w:r>
      <w:r w:rsidR="00697DFB" w:rsidRPr="00437A4A">
        <w:rPr>
          <w:rFonts w:ascii="Tahoma" w:eastAsia="Times New Roman" w:hAnsi="Tahoma" w:cs="Tahoma"/>
          <w:sz w:val="22"/>
          <w:szCs w:val="22"/>
          <w:lang w:eastAsia="cs-CZ"/>
        </w:rPr>
        <w:t>§ 10 písm. a), b), c) d), § 84 odst. 2) písm. h) zákona č. 128/2000 Sb., o obcích, ve znění pozdějších předpisů (dále jen „zákon o obcích“), § 24 odst. 2 zákona č. 246/1992 Sb., na ochranu zvířat, ve znění pozdějších předpisů, § 35c zákona č. 206/2015 Sb., o pyrotechnických výrobcích a zacházení s nimi a o změně některých zákonů (zákon o pyrotechnice), ve znění pozdějších předpisů a § 5 odst. 7 zákona č. 251/2016 Sb., o některých přestupcích, ve znění pozdějších předpisů (dále jen „zákon o některých přestupcích“), tuto obecně závaznou vyhlášku o veřejném pořádku, opatření k jeho zabezpečení a čistotě v obci, ochrany veřejné zeleně a zlepšení estetického vzhledu obce (dále jen „vyhláška“):</w:t>
      </w:r>
    </w:p>
    <w:p w14:paraId="4EDF8C67" w14:textId="77777777" w:rsidR="00031793" w:rsidRPr="00437A4A" w:rsidRDefault="00031793" w:rsidP="00031793">
      <w:pPr>
        <w:widowControl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ahoma" w:eastAsia="Times New Roman" w:hAnsi="Tahoma" w:cs="Tahoma"/>
          <w:sz w:val="22"/>
          <w:szCs w:val="22"/>
          <w:lang w:eastAsia="cs-CZ"/>
        </w:rPr>
      </w:pPr>
    </w:p>
    <w:p w14:paraId="603883FA" w14:textId="5C5BF554" w:rsidR="0011584F" w:rsidRPr="00437A4A" w:rsidRDefault="0011584F" w:rsidP="00031793">
      <w:pPr>
        <w:widowControl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ahoma" w:eastAsia="Times New Roman" w:hAnsi="Tahoma" w:cs="Tahoma"/>
          <w:b/>
          <w:sz w:val="22"/>
          <w:szCs w:val="22"/>
          <w:lang w:eastAsia="cs-CZ"/>
        </w:rPr>
      </w:pPr>
      <w:r w:rsidRPr="00437A4A">
        <w:rPr>
          <w:rFonts w:ascii="Tahoma" w:eastAsia="Times New Roman" w:hAnsi="Tahoma" w:cs="Tahoma"/>
          <w:b/>
          <w:sz w:val="22"/>
          <w:szCs w:val="22"/>
          <w:lang w:eastAsia="cs-CZ"/>
        </w:rPr>
        <w:t>Čl. 1</w:t>
      </w:r>
    </w:p>
    <w:p w14:paraId="6C447AD7" w14:textId="77777777" w:rsidR="00A26CC0" w:rsidRPr="00437A4A" w:rsidRDefault="00A26CC0" w:rsidP="00A26CC0">
      <w:pPr>
        <w:spacing w:after="120"/>
        <w:jc w:val="center"/>
        <w:rPr>
          <w:rFonts w:ascii="Tahoma" w:hAnsi="Tahoma" w:cs="Tahoma"/>
          <w:b/>
          <w:sz w:val="22"/>
          <w:szCs w:val="22"/>
        </w:rPr>
      </w:pPr>
      <w:r w:rsidRPr="00437A4A">
        <w:rPr>
          <w:rFonts w:ascii="Tahoma" w:hAnsi="Tahoma" w:cs="Tahoma"/>
          <w:b/>
          <w:sz w:val="22"/>
          <w:szCs w:val="22"/>
        </w:rPr>
        <w:t>Úvodní ustanovení</w:t>
      </w:r>
    </w:p>
    <w:p w14:paraId="0CA6729B" w14:textId="77777777" w:rsidR="00697DFB" w:rsidRPr="00437A4A" w:rsidRDefault="00697DFB" w:rsidP="00241421">
      <w:pPr>
        <w:pStyle w:val="Nadpis4"/>
        <w:numPr>
          <w:ilvl w:val="0"/>
          <w:numId w:val="2"/>
        </w:numPr>
        <w:spacing w:after="120"/>
        <w:jc w:val="both"/>
        <w:rPr>
          <w:rFonts w:ascii="Tahoma" w:hAnsi="Tahoma" w:cs="Tahoma"/>
          <w:bCs/>
          <w:i w:val="0"/>
          <w:iCs w:val="0"/>
          <w:color w:val="auto"/>
          <w:sz w:val="22"/>
          <w:szCs w:val="22"/>
        </w:rPr>
      </w:pPr>
      <w:r w:rsidRPr="00437A4A">
        <w:rPr>
          <w:rFonts w:ascii="Tahoma" w:hAnsi="Tahoma" w:cs="Tahoma"/>
          <w:bCs/>
          <w:i w:val="0"/>
          <w:iCs w:val="0"/>
          <w:color w:val="auto"/>
          <w:sz w:val="22"/>
          <w:szCs w:val="22"/>
        </w:rPr>
        <w:t>Cílem této obecně závazné vyhlášky je v souladu se všeobecným zájmem na udržení a ochranu veřejného pořádku na území obce Záryby stanovit opatření směřující k zajištění místních záležitostí veřejného pořádku, k ochraně zdraví, bezpečnosti osob a majetku a veřejné zeleně, ke zlepšení estetického vzhledu obce a k vytváření příznivých podmínek pro život v obci.</w:t>
      </w:r>
    </w:p>
    <w:p w14:paraId="08A1B63E" w14:textId="43396A0E" w:rsidR="00697DFB" w:rsidRPr="00437A4A" w:rsidRDefault="00697DFB" w:rsidP="00241421">
      <w:pPr>
        <w:pStyle w:val="Nadpis4"/>
        <w:numPr>
          <w:ilvl w:val="0"/>
          <w:numId w:val="2"/>
        </w:numPr>
        <w:spacing w:after="120"/>
        <w:jc w:val="both"/>
        <w:rPr>
          <w:rFonts w:ascii="Tahoma" w:hAnsi="Tahoma" w:cs="Tahoma"/>
          <w:bCs/>
          <w:i w:val="0"/>
          <w:iCs w:val="0"/>
          <w:color w:val="auto"/>
          <w:sz w:val="22"/>
          <w:szCs w:val="22"/>
        </w:rPr>
      </w:pPr>
      <w:r w:rsidRPr="00437A4A">
        <w:rPr>
          <w:rFonts w:ascii="Tahoma" w:hAnsi="Tahoma" w:cs="Tahoma"/>
          <w:bCs/>
          <w:i w:val="0"/>
          <w:iCs w:val="0"/>
          <w:color w:val="auto"/>
          <w:sz w:val="22"/>
          <w:szCs w:val="22"/>
        </w:rPr>
        <w:t>Předmětem této obecně závazné vyhlášky je:</w:t>
      </w:r>
    </w:p>
    <w:p w14:paraId="3ED91901" w14:textId="77777777" w:rsidR="00697DFB" w:rsidRPr="00437A4A" w:rsidRDefault="00697DFB" w:rsidP="00241421">
      <w:pPr>
        <w:pStyle w:val="Odstavecseseznamem"/>
        <w:numPr>
          <w:ilvl w:val="0"/>
          <w:numId w:val="5"/>
        </w:numPr>
        <w:suppressAutoHyphens/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stanovení pravidel pro pohyb psů a jiných zvířat na veřejném prostranství na území obce,</w:t>
      </w:r>
    </w:p>
    <w:p w14:paraId="29A102D9" w14:textId="77777777" w:rsidR="00697DFB" w:rsidRPr="00437A4A" w:rsidRDefault="00697DFB" w:rsidP="00241421">
      <w:pPr>
        <w:pStyle w:val="Odstavecseseznamem"/>
        <w:numPr>
          <w:ilvl w:val="0"/>
          <w:numId w:val="5"/>
        </w:numPr>
        <w:suppressAutoHyphens/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stanovení povinností k zajištění udržování čistoty veřejných prostranství na území obce a k ochraně veřejné zeleně,</w:t>
      </w:r>
    </w:p>
    <w:p w14:paraId="20F6FD40" w14:textId="77777777" w:rsidR="00697DFB" w:rsidRPr="00437A4A" w:rsidRDefault="00697DFB" w:rsidP="00241421">
      <w:pPr>
        <w:pStyle w:val="Odstavecseseznamem"/>
        <w:numPr>
          <w:ilvl w:val="0"/>
          <w:numId w:val="5"/>
        </w:numPr>
        <w:suppressAutoHyphens/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stanovení zákazu zacházení s pyrotechnickými výrobky, pokud jde o jejich odpalování, a dále jejich užívání k provádění ohňostrojných prací nebo ohňostrojů,</w:t>
      </w:r>
    </w:p>
    <w:p w14:paraId="3E5E3F7D" w14:textId="77777777" w:rsidR="00697DFB" w:rsidRPr="00437A4A" w:rsidRDefault="00697DFB" w:rsidP="00241421">
      <w:pPr>
        <w:pStyle w:val="Odstavecseseznamem"/>
        <w:numPr>
          <w:ilvl w:val="0"/>
          <w:numId w:val="5"/>
        </w:numPr>
        <w:suppressAutoHyphens/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vymezení činností, které by mohly narušit veřejný pořádek na území obce nebo být v rozporu s dobrými mravy, ochranou bezpečnosti, zdraví a majetku, a stanovení podmínek pro jejich výkon,</w:t>
      </w:r>
    </w:p>
    <w:p w14:paraId="40B683F0" w14:textId="77777777" w:rsidR="00697DFB" w:rsidRPr="00437A4A" w:rsidRDefault="00697DFB" w:rsidP="00241421">
      <w:pPr>
        <w:pStyle w:val="Odstavecseseznamem"/>
        <w:numPr>
          <w:ilvl w:val="0"/>
          <w:numId w:val="5"/>
        </w:numPr>
        <w:suppressAutoHyphens/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je stanovení výjimečných případů, při nichž je doba nočního klidu vymezena odlišně od zákona o některých přestupcích,</w:t>
      </w:r>
    </w:p>
    <w:p w14:paraId="34F06CBF" w14:textId="77777777" w:rsidR="00697DFB" w:rsidRPr="00437A4A" w:rsidRDefault="00697DFB" w:rsidP="00241421">
      <w:pPr>
        <w:pStyle w:val="Odstavecseseznamem"/>
        <w:numPr>
          <w:ilvl w:val="0"/>
          <w:numId w:val="5"/>
        </w:numPr>
        <w:suppressAutoHyphens/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stanovení podmínek pro pořádání, průběh a ukončení veřejnosti přístupných sportovních a kulturních podniků, včetně tanečních zábav a diskoték.</w:t>
      </w:r>
    </w:p>
    <w:p w14:paraId="32652C4C" w14:textId="77777777" w:rsidR="00AD3D74" w:rsidRPr="00437A4A" w:rsidRDefault="00AD3D74" w:rsidP="00AD3D74">
      <w:pPr>
        <w:pStyle w:val="ZkladntextIMP"/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E116D70" w14:textId="4BBD25EF" w:rsidR="002B2D6A" w:rsidRPr="00437A4A" w:rsidRDefault="002B2D6A" w:rsidP="00AD3D74">
      <w:pPr>
        <w:pStyle w:val="ZkladntextIMP"/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437A4A">
        <w:rPr>
          <w:rFonts w:ascii="Tahoma" w:hAnsi="Tahoma" w:cs="Tahoma"/>
          <w:b/>
          <w:sz w:val="22"/>
          <w:szCs w:val="22"/>
        </w:rPr>
        <w:t>Čl. 2</w:t>
      </w:r>
    </w:p>
    <w:p w14:paraId="4CC17710" w14:textId="21801E48" w:rsidR="000E65F1" w:rsidRPr="00437A4A" w:rsidRDefault="00697DFB" w:rsidP="000E65F1">
      <w:pPr>
        <w:spacing w:after="120"/>
        <w:jc w:val="center"/>
        <w:rPr>
          <w:rFonts w:ascii="Tahoma" w:hAnsi="Tahoma" w:cs="Tahoma"/>
          <w:b/>
          <w:sz w:val="22"/>
          <w:szCs w:val="22"/>
        </w:rPr>
      </w:pPr>
      <w:r w:rsidRPr="00437A4A">
        <w:rPr>
          <w:rFonts w:ascii="Tahoma" w:hAnsi="Tahoma" w:cs="Tahoma"/>
          <w:b/>
          <w:color w:val="000000"/>
          <w:sz w:val="22"/>
          <w:szCs w:val="22"/>
        </w:rPr>
        <w:t>Pravidla pohybu psů na veřejném prostranství</w:t>
      </w:r>
    </w:p>
    <w:p w14:paraId="759E4D71" w14:textId="53BF2038" w:rsidR="003D2E67" w:rsidRPr="00437A4A" w:rsidRDefault="00697DFB" w:rsidP="00241421">
      <w:pPr>
        <w:pStyle w:val="Nadpis4"/>
        <w:numPr>
          <w:ilvl w:val="0"/>
          <w:numId w:val="7"/>
        </w:numPr>
        <w:spacing w:after="120"/>
        <w:jc w:val="both"/>
        <w:rPr>
          <w:rFonts w:ascii="Tahoma" w:hAnsi="Tahoma" w:cs="Tahoma"/>
          <w:bCs/>
          <w:i w:val="0"/>
          <w:iCs w:val="0"/>
          <w:color w:val="auto"/>
          <w:sz w:val="22"/>
          <w:szCs w:val="22"/>
        </w:rPr>
      </w:pPr>
      <w:r w:rsidRPr="00437A4A">
        <w:rPr>
          <w:rFonts w:ascii="Tahoma" w:hAnsi="Tahoma" w:cs="Tahoma"/>
          <w:bCs/>
          <w:i w:val="0"/>
          <w:iCs w:val="0"/>
          <w:color w:val="auto"/>
          <w:sz w:val="22"/>
          <w:szCs w:val="22"/>
        </w:rPr>
        <w:t>Stanovují se následující pravidla pro pohyb psů na veřejném prostranství</w:t>
      </w:r>
      <w:r w:rsidRPr="00437A4A">
        <w:rPr>
          <w:rStyle w:val="Znakapoznpodarou"/>
          <w:rFonts w:ascii="Tahoma" w:hAnsi="Tahoma" w:cs="Tahoma"/>
          <w:bCs/>
          <w:i w:val="0"/>
          <w:iCs w:val="0"/>
          <w:color w:val="auto"/>
          <w:sz w:val="22"/>
          <w:szCs w:val="22"/>
        </w:rPr>
        <w:footnoteReference w:id="1"/>
      </w:r>
      <w:r w:rsidRPr="00437A4A">
        <w:rPr>
          <w:rFonts w:ascii="Tahoma" w:hAnsi="Tahoma" w:cs="Tahoma"/>
          <w:bCs/>
          <w:i w:val="0"/>
          <w:iCs w:val="0"/>
          <w:color w:val="auto"/>
          <w:sz w:val="22"/>
          <w:szCs w:val="22"/>
        </w:rPr>
        <w:t xml:space="preserve"> v obci:</w:t>
      </w:r>
    </w:p>
    <w:p w14:paraId="6F6B5FF6" w14:textId="77777777" w:rsidR="00697DFB" w:rsidRPr="00437A4A" w:rsidRDefault="00697DFB" w:rsidP="00241421">
      <w:pPr>
        <w:pStyle w:val="Seznamoslovan0"/>
        <w:numPr>
          <w:ilvl w:val="0"/>
          <w:numId w:val="6"/>
        </w:numPr>
        <w:spacing w:after="0"/>
        <w:ind w:left="709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na veřejných prostranstvích v zastavěných částech obce je možný pohyb psů pouze na vodítku,</w:t>
      </w:r>
    </w:p>
    <w:p w14:paraId="054D613F" w14:textId="77777777" w:rsidR="00697DFB" w:rsidRPr="00437A4A" w:rsidRDefault="00697DFB" w:rsidP="00241421">
      <w:pPr>
        <w:pStyle w:val="Seznamoslovan0"/>
        <w:numPr>
          <w:ilvl w:val="0"/>
          <w:numId w:val="6"/>
        </w:numPr>
        <w:spacing w:after="0"/>
        <w:ind w:left="709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na veřejných prostranstvích v zastavěných částech obce se zakazuje výcvik psů,</w:t>
      </w:r>
    </w:p>
    <w:p w14:paraId="0498718D" w14:textId="77777777" w:rsidR="00697DFB" w:rsidRPr="00437A4A" w:rsidRDefault="00697DFB" w:rsidP="00241421">
      <w:pPr>
        <w:pStyle w:val="Seznamoslovan0"/>
        <w:numPr>
          <w:ilvl w:val="0"/>
          <w:numId w:val="6"/>
        </w:numPr>
        <w:spacing w:after="0"/>
        <w:ind w:left="709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 xml:space="preserve">zakazuje se vstupovat se psy a vodit psy na pískoviště, dětská a sportovní hřiště v obci, </w:t>
      </w:r>
    </w:p>
    <w:p w14:paraId="2055B5C0" w14:textId="77777777" w:rsidR="00697DFB" w:rsidRPr="00437A4A" w:rsidRDefault="00697DFB" w:rsidP="00241421">
      <w:pPr>
        <w:pStyle w:val="Seznamoslovan0"/>
        <w:numPr>
          <w:ilvl w:val="0"/>
          <w:numId w:val="6"/>
        </w:numPr>
        <w:spacing w:after="0"/>
        <w:ind w:left="709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lastRenderedPageBreak/>
        <w:t>chovatelé a vlastníci psů jsou povinni neprodleně odstranit exkrementy způsobené psem na veřejném prostranství.</w:t>
      </w:r>
    </w:p>
    <w:p w14:paraId="1BD828C2" w14:textId="77777777" w:rsidR="00AD0438" w:rsidRPr="00437A4A" w:rsidRDefault="00AD0438" w:rsidP="00AD0438">
      <w:pPr>
        <w:pStyle w:val="Seznamoslovan0"/>
        <w:spacing w:after="0"/>
        <w:ind w:left="709" w:firstLine="0"/>
        <w:rPr>
          <w:rFonts w:ascii="Tahoma" w:hAnsi="Tahoma" w:cs="Tahoma"/>
          <w:sz w:val="22"/>
          <w:szCs w:val="22"/>
        </w:rPr>
      </w:pPr>
    </w:p>
    <w:p w14:paraId="25DC0238" w14:textId="1674F7DE" w:rsidR="00697DFB" w:rsidRPr="00437A4A" w:rsidRDefault="00697DFB" w:rsidP="00241421">
      <w:pPr>
        <w:pStyle w:val="Seznamoslovan0"/>
        <w:numPr>
          <w:ilvl w:val="0"/>
          <w:numId w:val="7"/>
        </w:numPr>
        <w:spacing w:after="0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 xml:space="preserve">Splnění povinností stanovených v odst. 1 zajišťuje fyzická osoba, která má psa </w:t>
      </w:r>
      <w:r w:rsidRPr="00437A4A">
        <w:rPr>
          <w:rFonts w:ascii="Tahoma" w:hAnsi="Tahoma" w:cs="Tahoma"/>
          <w:sz w:val="22"/>
          <w:szCs w:val="22"/>
        </w:rPr>
        <w:br/>
        <w:t>na veřejném prostranství pod kontrolou či dohledem</w:t>
      </w:r>
      <w:r w:rsidRPr="00437A4A">
        <w:rPr>
          <w:rFonts w:ascii="Tahoma" w:hAnsi="Tahoma" w:cs="Tahoma"/>
          <w:sz w:val="22"/>
          <w:szCs w:val="22"/>
          <w:vertAlign w:val="superscript"/>
        </w:rPr>
        <w:footnoteReference w:customMarkFollows="1" w:id="2"/>
        <w:t>2</w:t>
      </w:r>
      <w:r w:rsidRPr="00437A4A">
        <w:rPr>
          <w:rFonts w:ascii="Tahoma" w:hAnsi="Tahoma" w:cs="Tahoma"/>
          <w:sz w:val="22"/>
          <w:szCs w:val="22"/>
        </w:rPr>
        <w:t>.</w:t>
      </w:r>
    </w:p>
    <w:p w14:paraId="0AA4E909" w14:textId="77777777" w:rsidR="003D2E67" w:rsidRPr="00437A4A" w:rsidRDefault="003D2E67" w:rsidP="003D2E67">
      <w:pPr>
        <w:pStyle w:val="Zkladntextodsazen"/>
        <w:widowControl/>
        <w:suppressAutoHyphens w:val="0"/>
        <w:spacing w:after="0"/>
        <w:ind w:left="360"/>
        <w:jc w:val="both"/>
        <w:rPr>
          <w:rFonts w:ascii="Tahoma" w:hAnsi="Tahoma" w:cs="Tahoma"/>
          <w:sz w:val="22"/>
          <w:szCs w:val="22"/>
        </w:rPr>
      </w:pPr>
    </w:p>
    <w:p w14:paraId="7347B61D" w14:textId="39290C33" w:rsidR="003D2E67" w:rsidRPr="00437A4A" w:rsidRDefault="00AD0438" w:rsidP="00241421">
      <w:pPr>
        <w:pStyle w:val="Odstavecseseznamem"/>
        <w:numPr>
          <w:ilvl w:val="0"/>
          <w:numId w:val="2"/>
        </w:numPr>
        <w:rPr>
          <w:rFonts w:ascii="Tahoma" w:eastAsia="Lucida Sans Unicode" w:hAnsi="Tahoma" w:cs="Tahoma"/>
          <w:sz w:val="22"/>
          <w:szCs w:val="22"/>
          <w:lang w:eastAsia="en-US"/>
        </w:rPr>
      </w:pPr>
      <w:r w:rsidRPr="00437A4A">
        <w:rPr>
          <w:rFonts w:ascii="Tahoma" w:eastAsia="Lucida Sans Unicode" w:hAnsi="Tahoma" w:cs="Tahoma"/>
          <w:sz w:val="22"/>
          <w:szCs w:val="22"/>
          <w:lang w:eastAsia="en-US"/>
        </w:rPr>
        <w:t>Ustanovení odst. 1) písm. a) až c) se nevztahuje na psy služební a záchranářské při výkonu služby a záchranných prací a na psy speciálně vycvičené jako průvodci zdravotně postižených osob.</w:t>
      </w:r>
    </w:p>
    <w:p w14:paraId="3836C0B8" w14:textId="77777777" w:rsidR="008B35FD" w:rsidRPr="00437A4A" w:rsidRDefault="008B35FD" w:rsidP="00AD3D74">
      <w:pPr>
        <w:pStyle w:val="ZkladntextIMP"/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619D6136" w14:textId="22D09D7E" w:rsidR="002B2D6A" w:rsidRPr="00437A4A" w:rsidRDefault="002B2D6A" w:rsidP="00AD3D74">
      <w:pPr>
        <w:pStyle w:val="ZkladntextIMP"/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437A4A">
        <w:rPr>
          <w:rFonts w:ascii="Tahoma" w:hAnsi="Tahoma" w:cs="Tahoma"/>
          <w:b/>
          <w:sz w:val="22"/>
          <w:szCs w:val="22"/>
        </w:rPr>
        <w:t>Čl. 3</w:t>
      </w:r>
    </w:p>
    <w:p w14:paraId="47BE1CF0" w14:textId="7E6654E9" w:rsidR="00DD64CB" w:rsidRPr="00437A4A" w:rsidRDefault="00AD0438" w:rsidP="00DD64CB">
      <w:pPr>
        <w:pStyle w:val="ZkladntextIMP"/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437A4A">
        <w:rPr>
          <w:rFonts w:ascii="Tahoma" w:hAnsi="Tahoma" w:cs="Tahoma"/>
          <w:b/>
          <w:sz w:val="22"/>
          <w:szCs w:val="22"/>
        </w:rPr>
        <w:t>Pravidla pro pohyb jiných zvířat na veřejném prostranství</w:t>
      </w:r>
    </w:p>
    <w:p w14:paraId="6369009F" w14:textId="77777777" w:rsidR="00DD64CB" w:rsidRPr="00437A4A" w:rsidRDefault="00DD64CB" w:rsidP="00DD64CB">
      <w:pPr>
        <w:tabs>
          <w:tab w:val="num" w:pos="927"/>
        </w:tabs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7E7E3D1E" w14:textId="2B0DC199" w:rsidR="00DD64CB" w:rsidRPr="00437A4A" w:rsidRDefault="00AD0438" w:rsidP="00241421">
      <w:pPr>
        <w:pStyle w:val="Odstavecseseznamem"/>
        <w:numPr>
          <w:ilvl w:val="0"/>
          <w:numId w:val="3"/>
        </w:numPr>
        <w:rPr>
          <w:rFonts w:ascii="Tahoma" w:hAnsi="Tahoma" w:cs="Tahoma"/>
          <w:i/>
          <w:iCs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v zastavěných částech obce.</w:t>
      </w:r>
    </w:p>
    <w:p w14:paraId="5DB9DC98" w14:textId="77777777" w:rsidR="00AD0438" w:rsidRPr="00437A4A" w:rsidRDefault="00AD0438" w:rsidP="00AD0438">
      <w:pPr>
        <w:pStyle w:val="Odstavecseseznamem"/>
        <w:ind w:left="360"/>
        <w:rPr>
          <w:rFonts w:ascii="Tahoma" w:hAnsi="Tahoma" w:cs="Tahoma"/>
          <w:i/>
          <w:iCs/>
          <w:sz w:val="22"/>
          <w:szCs w:val="22"/>
        </w:rPr>
      </w:pPr>
    </w:p>
    <w:p w14:paraId="11611421" w14:textId="2F40806C" w:rsidR="00DD64CB" w:rsidRPr="00437A4A" w:rsidRDefault="00AD0438" w:rsidP="00241421">
      <w:pPr>
        <w:pStyle w:val="Odstavecseseznamem"/>
        <w:numPr>
          <w:ilvl w:val="0"/>
          <w:numId w:val="3"/>
        </w:numPr>
        <w:rPr>
          <w:rFonts w:ascii="Tahoma" w:hAnsi="Tahoma" w:cs="Tahoma"/>
          <w:i/>
          <w:iCs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6DF4570E" w14:textId="77777777" w:rsidR="00DF21BB" w:rsidRPr="00437A4A" w:rsidRDefault="00DF21BB" w:rsidP="00DF21BB">
      <w:pPr>
        <w:widowControl/>
        <w:suppressAutoHyphens w:val="0"/>
        <w:ind w:left="360"/>
        <w:jc w:val="both"/>
        <w:rPr>
          <w:rFonts w:ascii="Tahoma" w:hAnsi="Tahoma" w:cs="Tahoma"/>
          <w:sz w:val="22"/>
          <w:szCs w:val="22"/>
        </w:rPr>
      </w:pPr>
    </w:p>
    <w:p w14:paraId="4F071082" w14:textId="77777777" w:rsidR="00DF21BB" w:rsidRPr="00437A4A" w:rsidRDefault="00DF21BB" w:rsidP="00DF21BB">
      <w:pPr>
        <w:widowControl/>
        <w:suppressAutoHyphens w:val="0"/>
        <w:ind w:left="360"/>
        <w:jc w:val="both"/>
        <w:rPr>
          <w:rFonts w:ascii="Tahoma" w:hAnsi="Tahoma" w:cs="Tahoma"/>
          <w:sz w:val="22"/>
          <w:szCs w:val="22"/>
        </w:rPr>
      </w:pPr>
    </w:p>
    <w:p w14:paraId="2A42C3C9" w14:textId="706D0128" w:rsidR="00DF21BB" w:rsidRPr="00437A4A" w:rsidRDefault="002B2D6A" w:rsidP="00DF21BB">
      <w:pPr>
        <w:widowControl/>
        <w:suppressAutoHyphens w:val="0"/>
        <w:ind w:left="360"/>
        <w:jc w:val="center"/>
        <w:rPr>
          <w:rFonts w:ascii="Tahoma" w:hAnsi="Tahoma" w:cs="Tahoma"/>
          <w:b/>
          <w:sz w:val="22"/>
          <w:szCs w:val="22"/>
        </w:rPr>
      </w:pPr>
      <w:r w:rsidRPr="00437A4A">
        <w:rPr>
          <w:rFonts w:ascii="Tahoma" w:hAnsi="Tahoma" w:cs="Tahoma"/>
          <w:b/>
          <w:sz w:val="22"/>
          <w:szCs w:val="22"/>
        </w:rPr>
        <w:t>Čl. 4</w:t>
      </w:r>
      <w:r w:rsidRPr="00437A4A">
        <w:rPr>
          <w:rFonts w:ascii="Tahoma" w:hAnsi="Tahoma" w:cs="Tahoma"/>
          <w:b/>
          <w:sz w:val="22"/>
          <w:szCs w:val="22"/>
        </w:rPr>
        <w:br/>
      </w:r>
      <w:r w:rsidR="00AD0438" w:rsidRPr="00437A4A">
        <w:rPr>
          <w:rFonts w:ascii="Tahoma" w:hAnsi="Tahoma" w:cs="Tahoma"/>
          <w:b/>
          <w:sz w:val="22"/>
          <w:szCs w:val="22"/>
        </w:rPr>
        <w:t>Udržování veřejného pořádku a čistoty, ochrana veřejné zeleně</w:t>
      </w:r>
    </w:p>
    <w:p w14:paraId="2C0FEA4A" w14:textId="77777777" w:rsidR="00DF21BB" w:rsidRPr="00437A4A" w:rsidRDefault="00DF21BB" w:rsidP="00DF21BB">
      <w:pPr>
        <w:widowControl/>
        <w:suppressAutoHyphens w:val="0"/>
        <w:ind w:left="360"/>
        <w:jc w:val="center"/>
        <w:rPr>
          <w:rFonts w:ascii="Tahoma" w:hAnsi="Tahoma" w:cs="Tahoma"/>
          <w:b/>
          <w:sz w:val="22"/>
          <w:szCs w:val="22"/>
        </w:rPr>
      </w:pPr>
    </w:p>
    <w:p w14:paraId="6FB989C0" w14:textId="77777777" w:rsidR="00AD0438" w:rsidRPr="00437A4A" w:rsidRDefault="00AD0438" w:rsidP="00241421">
      <w:pPr>
        <w:pStyle w:val="Odstavecseseznamem"/>
        <w:numPr>
          <w:ilvl w:val="0"/>
          <w:numId w:val="4"/>
        </w:numPr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Vlastník nebo uživatel ploch veřejné zeleně je povinen zeleň udržovat formou pravidelných sečí. Četnost sečí je minimálně 2x ročně. Po provedené seči musí být posekaná hmota odstraněna nejpozději do 5 dnů.</w:t>
      </w:r>
    </w:p>
    <w:p w14:paraId="0EAF7859" w14:textId="77777777" w:rsidR="00AD0438" w:rsidRPr="00437A4A" w:rsidRDefault="00AD0438" w:rsidP="00AD0438">
      <w:pPr>
        <w:pStyle w:val="Odstavecseseznamem"/>
        <w:ind w:left="360"/>
        <w:rPr>
          <w:rFonts w:ascii="Tahoma" w:hAnsi="Tahoma" w:cs="Tahoma"/>
          <w:sz w:val="22"/>
          <w:szCs w:val="22"/>
        </w:rPr>
      </w:pPr>
    </w:p>
    <w:p w14:paraId="38CF1FCD" w14:textId="224EC4AF" w:rsidR="00DF21BB" w:rsidRPr="00437A4A" w:rsidRDefault="00AD0438" w:rsidP="00241421">
      <w:pPr>
        <w:pStyle w:val="Zkladntext"/>
        <w:numPr>
          <w:ilvl w:val="0"/>
          <w:numId w:val="4"/>
        </w:numPr>
        <w:jc w:val="both"/>
        <w:rPr>
          <w:rFonts w:ascii="Tahoma" w:eastAsia="Times New Roman" w:hAnsi="Tahoma" w:cs="Tahoma"/>
          <w:sz w:val="22"/>
          <w:szCs w:val="22"/>
          <w:lang w:eastAsia="cs-CZ"/>
        </w:rPr>
      </w:pPr>
      <w:r w:rsidRPr="00437A4A">
        <w:rPr>
          <w:rFonts w:ascii="Tahoma" w:hAnsi="Tahoma" w:cs="Tahoma"/>
          <w:sz w:val="22"/>
          <w:szCs w:val="22"/>
        </w:rPr>
        <w:t>Každý je povinen počínat si tak, aby nezpůsobil znečištění či poškození veřejné zeleně.</w:t>
      </w:r>
    </w:p>
    <w:p w14:paraId="37EE6E74" w14:textId="77777777" w:rsidR="00AD0438" w:rsidRPr="00437A4A" w:rsidRDefault="00AD0438" w:rsidP="00241421">
      <w:pPr>
        <w:pStyle w:val="Zkladntext"/>
        <w:numPr>
          <w:ilvl w:val="0"/>
          <w:numId w:val="4"/>
        </w:numPr>
        <w:jc w:val="both"/>
        <w:rPr>
          <w:rFonts w:ascii="Tahoma" w:eastAsia="Times New Roman" w:hAnsi="Tahoma" w:cs="Tahoma"/>
          <w:sz w:val="22"/>
          <w:szCs w:val="22"/>
          <w:lang w:eastAsia="cs-CZ"/>
        </w:rPr>
      </w:pPr>
      <w:r w:rsidRPr="00437A4A">
        <w:rPr>
          <w:rFonts w:ascii="Tahoma" w:hAnsi="Tahoma" w:cs="Tahoma"/>
          <w:sz w:val="22"/>
          <w:szCs w:val="22"/>
        </w:rPr>
        <w:t>Na plochách veřejné zeleně je zakázáno:</w:t>
      </w:r>
    </w:p>
    <w:p w14:paraId="4799755A" w14:textId="77777777" w:rsidR="00AD0438" w:rsidRPr="00437A4A" w:rsidRDefault="00AD0438" w:rsidP="00241421">
      <w:pPr>
        <w:pStyle w:val="ZkladntextIMP"/>
        <w:numPr>
          <w:ilvl w:val="1"/>
          <w:numId w:val="4"/>
        </w:numPr>
        <w:spacing w:line="240" w:lineRule="auto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jakýmkoliv způsobem poškozovat, ničit nebo znečišťovat veřejnou zeleň,</w:t>
      </w:r>
    </w:p>
    <w:p w14:paraId="6537E4A5" w14:textId="77777777" w:rsidR="00AD0438" w:rsidRPr="00437A4A" w:rsidRDefault="00AD0438" w:rsidP="00241421">
      <w:pPr>
        <w:pStyle w:val="ZkladntextIMP"/>
        <w:numPr>
          <w:ilvl w:val="1"/>
          <w:numId w:val="4"/>
        </w:numPr>
        <w:spacing w:line="240" w:lineRule="auto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stát, zastavit nebo jezdit dopravními prostředky s výjimkou vozidel údržby,</w:t>
      </w:r>
    </w:p>
    <w:p w14:paraId="2C4B7DD0" w14:textId="77777777" w:rsidR="00AD0438" w:rsidRPr="00437A4A" w:rsidRDefault="00AD0438" w:rsidP="00241421">
      <w:pPr>
        <w:widowControl/>
        <w:numPr>
          <w:ilvl w:val="1"/>
          <w:numId w:val="4"/>
        </w:numPr>
        <w:suppressAutoHyphens w:val="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rozdělávat otevřený oheň, tábořit nebo stanovat mimo místa k tomu určená,</w:t>
      </w:r>
    </w:p>
    <w:p w14:paraId="67264F4E" w14:textId="77777777" w:rsidR="00AD0438" w:rsidRPr="00437A4A" w:rsidRDefault="00AD0438" w:rsidP="00241421">
      <w:pPr>
        <w:widowControl/>
        <w:numPr>
          <w:ilvl w:val="1"/>
          <w:numId w:val="4"/>
        </w:numPr>
        <w:suppressAutoHyphens w:val="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vstupovat na plochy květinových záhonů nebo jiné okrasné zeleně a trhat květiny nebo jinou okrasnou zeleň,</w:t>
      </w:r>
    </w:p>
    <w:p w14:paraId="43BD4CC3" w14:textId="1BF35823" w:rsidR="00AD0438" w:rsidRPr="00437A4A" w:rsidRDefault="00F103A9" w:rsidP="00241421">
      <w:pPr>
        <w:widowControl/>
        <w:numPr>
          <w:ilvl w:val="1"/>
          <w:numId w:val="4"/>
        </w:numPr>
        <w:suppressAutoHyphens w:val="0"/>
        <w:jc w:val="both"/>
        <w:rPr>
          <w:rFonts w:ascii="Tahoma" w:hAnsi="Tahoma" w:cs="Tahoma"/>
          <w:sz w:val="22"/>
          <w:szCs w:val="22"/>
        </w:rPr>
      </w:pPr>
      <w:r w:rsidRPr="00F103A9">
        <w:rPr>
          <w:rFonts w:ascii="Tahoma" w:hAnsi="Tahoma" w:cs="Tahoma"/>
          <w:sz w:val="22"/>
          <w:szCs w:val="22"/>
        </w:rPr>
        <w:t>bez souhlasu vlastníka nebo správce veřejné zeleně provádět výsadbu, přesazování nebo odstraňování květin, bylin, keřů a stromů.</w:t>
      </w:r>
    </w:p>
    <w:p w14:paraId="2FF3627F" w14:textId="77777777" w:rsidR="00DF21BB" w:rsidRPr="00437A4A" w:rsidRDefault="00DF21BB" w:rsidP="00AD0438">
      <w:pPr>
        <w:rPr>
          <w:rFonts w:ascii="Tahoma" w:hAnsi="Tahoma" w:cs="Tahoma"/>
          <w:b/>
          <w:sz w:val="22"/>
          <w:szCs w:val="22"/>
        </w:rPr>
      </w:pPr>
    </w:p>
    <w:p w14:paraId="1186F77C" w14:textId="77777777" w:rsidR="00DF21BB" w:rsidRPr="00437A4A" w:rsidRDefault="00DF21BB" w:rsidP="00AD0438">
      <w:pPr>
        <w:rPr>
          <w:rFonts w:ascii="Tahoma" w:hAnsi="Tahoma" w:cs="Tahoma"/>
          <w:b/>
          <w:sz w:val="22"/>
          <w:szCs w:val="22"/>
        </w:rPr>
      </w:pPr>
    </w:p>
    <w:p w14:paraId="5478193D" w14:textId="4CB2EB7B" w:rsidR="002B2D6A" w:rsidRPr="00437A4A" w:rsidRDefault="002B2D6A" w:rsidP="00DF21BB">
      <w:pPr>
        <w:pStyle w:val="Odstavecseseznamem"/>
        <w:ind w:left="360"/>
        <w:jc w:val="center"/>
        <w:rPr>
          <w:rFonts w:ascii="Tahoma" w:hAnsi="Tahoma" w:cs="Tahoma"/>
          <w:b/>
          <w:sz w:val="22"/>
          <w:szCs w:val="22"/>
        </w:rPr>
      </w:pPr>
      <w:r w:rsidRPr="00437A4A">
        <w:rPr>
          <w:rFonts w:ascii="Tahoma" w:hAnsi="Tahoma" w:cs="Tahoma"/>
          <w:b/>
          <w:sz w:val="22"/>
          <w:szCs w:val="22"/>
        </w:rPr>
        <w:t>Čl.5</w:t>
      </w:r>
      <w:r w:rsidRPr="00437A4A">
        <w:rPr>
          <w:rFonts w:ascii="Tahoma" w:hAnsi="Tahoma" w:cs="Tahoma"/>
          <w:b/>
          <w:sz w:val="22"/>
          <w:szCs w:val="22"/>
        </w:rPr>
        <w:br/>
      </w:r>
      <w:r w:rsidR="00AD0438" w:rsidRPr="00437A4A">
        <w:rPr>
          <w:rFonts w:ascii="Tahoma" w:hAnsi="Tahoma" w:cs="Tahoma"/>
          <w:b/>
          <w:sz w:val="22"/>
          <w:szCs w:val="22"/>
        </w:rPr>
        <w:t>Zacházení s pyrotechnickými výrobky</w:t>
      </w:r>
    </w:p>
    <w:p w14:paraId="60802E4B" w14:textId="77777777" w:rsidR="00084DFD" w:rsidRPr="00437A4A" w:rsidRDefault="00084DFD" w:rsidP="00DF21BB">
      <w:pPr>
        <w:pStyle w:val="Odstavecseseznamem"/>
        <w:ind w:left="360"/>
        <w:jc w:val="center"/>
        <w:rPr>
          <w:rFonts w:ascii="Tahoma" w:eastAsia="Lucida Sans Unicode" w:hAnsi="Tahoma" w:cs="Tahoma"/>
          <w:sz w:val="22"/>
          <w:szCs w:val="22"/>
          <w:lang w:eastAsia="en-US"/>
        </w:rPr>
      </w:pPr>
    </w:p>
    <w:p w14:paraId="7FD1D344" w14:textId="77777777" w:rsidR="00AD0438" w:rsidRPr="00437A4A" w:rsidRDefault="00AD0438" w:rsidP="00241421">
      <w:pPr>
        <w:widowControl/>
        <w:numPr>
          <w:ilvl w:val="0"/>
          <w:numId w:val="8"/>
        </w:numPr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Obec stanovuje na celém svém území zákaz zacházení s pyrotechnickými výrobky, pokud jde o jejich odpalování, a dále jejich užívání k provádění ohňostrojných prací nebo ohňostrojů.</w:t>
      </w:r>
    </w:p>
    <w:p w14:paraId="2FA2E2FF" w14:textId="77777777" w:rsidR="00AD0438" w:rsidRPr="00437A4A" w:rsidRDefault="00AD0438" w:rsidP="00241421">
      <w:pPr>
        <w:widowControl/>
        <w:numPr>
          <w:ilvl w:val="0"/>
          <w:numId w:val="8"/>
        </w:numPr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4667FE30" w14:textId="0BA97E1E" w:rsidR="00084DFD" w:rsidRPr="009F17E8" w:rsidRDefault="00437A4A" w:rsidP="00241421">
      <w:pPr>
        <w:widowControl/>
        <w:numPr>
          <w:ilvl w:val="0"/>
          <w:numId w:val="8"/>
        </w:numPr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Stanovením zákazu podle odstavce 1 není dotčen zákaz zacházení s pyrotechnickými výrobky stanovený právními předpisy.</w:t>
      </w:r>
    </w:p>
    <w:p w14:paraId="30CE5B59" w14:textId="77777777" w:rsidR="00084DFD" w:rsidRPr="00437A4A" w:rsidRDefault="00084DFD" w:rsidP="00084DFD">
      <w:pPr>
        <w:pStyle w:val="Odstavecseseznamem"/>
        <w:ind w:left="360"/>
        <w:rPr>
          <w:rFonts w:ascii="Tahoma" w:hAnsi="Tahoma" w:cs="Tahoma"/>
          <w:sz w:val="22"/>
          <w:szCs w:val="22"/>
        </w:rPr>
      </w:pPr>
    </w:p>
    <w:p w14:paraId="26C3868B" w14:textId="6B21EE0B" w:rsidR="002B2D6A" w:rsidRPr="00437A4A" w:rsidRDefault="002B2D6A" w:rsidP="00C339C1">
      <w:pPr>
        <w:jc w:val="center"/>
        <w:rPr>
          <w:rFonts w:ascii="Tahoma" w:hAnsi="Tahoma" w:cs="Tahoma"/>
          <w:b/>
          <w:sz w:val="22"/>
          <w:szCs w:val="22"/>
        </w:rPr>
      </w:pPr>
      <w:r w:rsidRPr="00437A4A">
        <w:rPr>
          <w:rFonts w:ascii="Tahoma" w:hAnsi="Tahoma" w:cs="Tahoma"/>
          <w:b/>
          <w:sz w:val="22"/>
          <w:szCs w:val="22"/>
        </w:rPr>
        <w:t xml:space="preserve">Čl. </w:t>
      </w:r>
      <w:r w:rsidR="00DC6436" w:rsidRPr="00437A4A">
        <w:rPr>
          <w:rFonts w:ascii="Tahoma" w:hAnsi="Tahoma" w:cs="Tahoma"/>
          <w:b/>
          <w:sz w:val="22"/>
          <w:szCs w:val="22"/>
        </w:rPr>
        <w:t>6</w:t>
      </w:r>
    </w:p>
    <w:p w14:paraId="7507246C" w14:textId="7517316A" w:rsidR="00DE2567" w:rsidRPr="00437A4A" w:rsidRDefault="00DC6436" w:rsidP="00DE2567">
      <w:pPr>
        <w:pStyle w:val="Bezmezer"/>
        <w:spacing w:after="120"/>
        <w:jc w:val="center"/>
        <w:rPr>
          <w:rFonts w:ascii="Tahoma" w:hAnsi="Tahoma" w:cs="Tahoma"/>
          <w:b/>
        </w:rPr>
      </w:pPr>
      <w:r w:rsidRPr="00437A4A">
        <w:rPr>
          <w:rFonts w:ascii="Tahoma" w:hAnsi="Tahoma" w:cs="Tahoma"/>
          <w:b/>
        </w:rPr>
        <w:t>Požívání alkoholických nápojů na veřejném prostranství</w:t>
      </w:r>
    </w:p>
    <w:p w14:paraId="6AE143D8" w14:textId="77777777" w:rsidR="00DC6436" w:rsidRPr="00437A4A" w:rsidRDefault="00DC6436" w:rsidP="00241421">
      <w:pPr>
        <w:widowControl/>
        <w:numPr>
          <w:ilvl w:val="0"/>
          <w:numId w:val="9"/>
        </w:numPr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 majetku.</w:t>
      </w:r>
    </w:p>
    <w:p w14:paraId="5EF4AC3B" w14:textId="77777777" w:rsidR="00DC6436" w:rsidRPr="00437A4A" w:rsidRDefault="00DC6436" w:rsidP="00241421">
      <w:pPr>
        <w:widowControl/>
        <w:numPr>
          <w:ilvl w:val="0"/>
          <w:numId w:val="9"/>
        </w:numPr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Alkoholickým nápojem se rozumí nápoj obsahující více než 0,5 % objemových ethanolu.</w:t>
      </w:r>
    </w:p>
    <w:p w14:paraId="6B802986" w14:textId="0D793E51" w:rsidR="00DC6436" w:rsidRPr="00437A4A" w:rsidRDefault="00DC6436" w:rsidP="00241421">
      <w:pPr>
        <w:widowControl/>
        <w:numPr>
          <w:ilvl w:val="0"/>
          <w:numId w:val="9"/>
        </w:numPr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 xml:space="preserve">Zakazuje se požívání alkoholických nápojů a zdržování se s otevřenou lahví nebo jinou nádobou s alkoholickým nápojem na těchto </w:t>
      </w:r>
      <w:r w:rsidR="00BC7A27" w:rsidRPr="00C7654A">
        <w:rPr>
          <w:rFonts w:ascii="Tahoma" w:hAnsi="Tahoma" w:cs="Tahoma"/>
          <w:sz w:val="22"/>
          <w:szCs w:val="22"/>
        </w:rPr>
        <w:t>veřejně přístupných místech</w:t>
      </w:r>
      <w:r w:rsidR="00BC7A27" w:rsidRPr="00437A4A">
        <w:rPr>
          <w:rFonts w:ascii="Tahoma" w:hAnsi="Tahoma" w:cs="Tahoma"/>
          <w:sz w:val="22"/>
          <w:szCs w:val="22"/>
        </w:rPr>
        <w:t xml:space="preserve"> </w:t>
      </w:r>
      <w:r w:rsidR="00BC7A27">
        <w:rPr>
          <w:rFonts w:ascii="Tahoma" w:hAnsi="Tahoma" w:cs="Tahoma"/>
          <w:sz w:val="22"/>
          <w:szCs w:val="22"/>
        </w:rPr>
        <w:t xml:space="preserve">a </w:t>
      </w:r>
      <w:r w:rsidRPr="00437A4A">
        <w:rPr>
          <w:rFonts w:ascii="Tahoma" w:hAnsi="Tahoma" w:cs="Tahoma"/>
          <w:sz w:val="22"/>
          <w:szCs w:val="22"/>
        </w:rPr>
        <w:t>veřejných prostranstvích:</w:t>
      </w:r>
    </w:p>
    <w:p w14:paraId="2EC5EE92" w14:textId="77777777" w:rsidR="00DC6436" w:rsidRPr="00437A4A" w:rsidRDefault="00DC6436" w:rsidP="00241421">
      <w:pPr>
        <w:pStyle w:val="Odstavecseseznamem"/>
        <w:numPr>
          <w:ilvl w:val="0"/>
          <w:numId w:val="11"/>
        </w:numPr>
        <w:ind w:left="757"/>
        <w:contextualSpacing w:val="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pískoviště, dětská hřiště a v okruhu do 50 metrů od těchto zařízení,</w:t>
      </w:r>
    </w:p>
    <w:p w14:paraId="7A5E184C" w14:textId="77777777" w:rsidR="00DC6436" w:rsidRPr="00437A4A" w:rsidRDefault="00DC6436" w:rsidP="00241421">
      <w:pPr>
        <w:pStyle w:val="Odstavecseseznamem"/>
        <w:numPr>
          <w:ilvl w:val="0"/>
          <w:numId w:val="11"/>
        </w:numPr>
        <w:ind w:left="757"/>
        <w:contextualSpacing w:val="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v okruhu do 50 metrů od budovy obecního úřadu,</w:t>
      </w:r>
    </w:p>
    <w:p w14:paraId="06D723D5" w14:textId="77777777" w:rsidR="00DC6436" w:rsidRPr="00437A4A" w:rsidRDefault="00DC6436" w:rsidP="00241421">
      <w:pPr>
        <w:pStyle w:val="Odstavecseseznamem"/>
        <w:numPr>
          <w:ilvl w:val="0"/>
          <w:numId w:val="11"/>
        </w:numPr>
        <w:ind w:left="757"/>
        <w:contextualSpacing w:val="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v okruhu do 50 metrů od budov školských zařízení,</w:t>
      </w:r>
    </w:p>
    <w:p w14:paraId="06865E8D" w14:textId="77777777" w:rsidR="00DC6436" w:rsidRPr="00437A4A" w:rsidRDefault="00DC6436" w:rsidP="00241421">
      <w:pPr>
        <w:pStyle w:val="Odstavecseseznamem"/>
        <w:numPr>
          <w:ilvl w:val="0"/>
          <w:numId w:val="11"/>
        </w:numPr>
        <w:ind w:left="757"/>
        <w:contextualSpacing w:val="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zastávky autobusové dopravy a v okruhu do 50 metrů od těchto zařízení.</w:t>
      </w:r>
    </w:p>
    <w:p w14:paraId="6BE5F53A" w14:textId="77777777" w:rsidR="00DC6436" w:rsidRPr="00437A4A" w:rsidRDefault="00DC6436" w:rsidP="00241421">
      <w:pPr>
        <w:widowControl/>
        <w:numPr>
          <w:ilvl w:val="0"/>
          <w:numId w:val="9"/>
        </w:numPr>
        <w:autoSpaceDN w:val="0"/>
        <w:spacing w:before="240"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Zákaz uvedený v odst. 3 se nevztahuje:</w:t>
      </w:r>
    </w:p>
    <w:p w14:paraId="6FFDA023" w14:textId="77777777" w:rsidR="00DC6436" w:rsidRPr="00437A4A" w:rsidRDefault="00DC6436" w:rsidP="00241421">
      <w:pPr>
        <w:pStyle w:val="Odstavecseseznamem"/>
        <w:numPr>
          <w:ilvl w:val="0"/>
          <w:numId w:val="10"/>
        </w:numPr>
        <w:contextualSpacing w:val="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na dny 31. 12. a 1. 1. kalendářního roku,</w:t>
      </w:r>
    </w:p>
    <w:p w14:paraId="6FF55879" w14:textId="77777777" w:rsidR="00DC6436" w:rsidRPr="00437A4A" w:rsidRDefault="00DC6436" w:rsidP="00241421">
      <w:pPr>
        <w:pStyle w:val="Odstavecseseznamem"/>
        <w:numPr>
          <w:ilvl w:val="0"/>
          <w:numId w:val="10"/>
        </w:numPr>
        <w:contextualSpacing w:val="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na prostory zahrádek a předzahrádek umístěných u provozoven, a to po dobu jejich provozu,</w:t>
      </w:r>
    </w:p>
    <w:p w14:paraId="324FFA3E" w14:textId="5480DC66" w:rsidR="00DC6436" w:rsidRPr="00437A4A" w:rsidRDefault="00DC6436" w:rsidP="00241421">
      <w:pPr>
        <w:pStyle w:val="Odstavecseseznamem"/>
        <w:numPr>
          <w:ilvl w:val="0"/>
          <w:numId w:val="10"/>
        </w:numPr>
        <w:contextualSpacing w:val="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na společenské akce – rozsvícení vánočního stromku a pálení čarodějnic.</w:t>
      </w:r>
    </w:p>
    <w:p w14:paraId="413FDFBC" w14:textId="77777777" w:rsidR="00DC6436" w:rsidRDefault="00DC6436" w:rsidP="00241421">
      <w:pPr>
        <w:pStyle w:val="Odstavecseseznamem"/>
        <w:numPr>
          <w:ilvl w:val="0"/>
          <w:numId w:val="10"/>
        </w:numPr>
        <w:contextualSpacing w:val="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na konzumaci alkoholických nápojů při pořádání kulturních a sportovních akcí v místě konání akce.</w:t>
      </w:r>
    </w:p>
    <w:p w14:paraId="37A16024" w14:textId="77777777" w:rsidR="00C7654A" w:rsidRDefault="00C7654A" w:rsidP="00C7654A">
      <w:pPr>
        <w:pStyle w:val="Odstavecseseznamem"/>
        <w:contextualSpacing w:val="0"/>
        <w:jc w:val="both"/>
        <w:rPr>
          <w:rFonts w:ascii="Tahoma" w:hAnsi="Tahoma" w:cs="Tahoma"/>
          <w:sz w:val="22"/>
          <w:szCs w:val="22"/>
        </w:rPr>
      </w:pPr>
    </w:p>
    <w:p w14:paraId="69705010" w14:textId="77777777" w:rsidR="00C7654A" w:rsidRPr="00C7654A" w:rsidRDefault="00C7654A" w:rsidP="00327239">
      <w:pPr>
        <w:spacing w:after="240"/>
        <w:jc w:val="center"/>
        <w:rPr>
          <w:rFonts w:ascii="Tahoma" w:hAnsi="Tahoma" w:cs="Tahoma"/>
          <w:b/>
          <w:sz w:val="22"/>
          <w:szCs w:val="22"/>
        </w:rPr>
      </w:pPr>
      <w:r w:rsidRPr="00C7654A">
        <w:rPr>
          <w:rFonts w:ascii="Tahoma" w:hAnsi="Tahoma" w:cs="Tahoma"/>
          <w:b/>
          <w:sz w:val="22"/>
          <w:szCs w:val="22"/>
        </w:rPr>
        <w:t>Čl. 7</w:t>
      </w:r>
      <w:r w:rsidRPr="00C7654A">
        <w:rPr>
          <w:rFonts w:ascii="Tahoma" w:hAnsi="Tahoma" w:cs="Tahoma"/>
          <w:b/>
          <w:sz w:val="22"/>
          <w:szCs w:val="22"/>
        </w:rPr>
        <w:br/>
        <w:t>Omezení užívání některých návykových látek</w:t>
      </w:r>
    </w:p>
    <w:p w14:paraId="62591892" w14:textId="1C080256" w:rsidR="00C7654A" w:rsidRDefault="00C7654A" w:rsidP="00241421">
      <w:pPr>
        <w:pStyle w:val="Odstavecseseznamem"/>
        <w:numPr>
          <w:ilvl w:val="0"/>
          <w:numId w:val="15"/>
        </w:numPr>
        <w:autoSpaceDN w:val="0"/>
        <w:spacing w:before="240"/>
        <w:ind w:left="357" w:hanging="357"/>
        <w:jc w:val="both"/>
        <w:rPr>
          <w:rFonts w:ascii="Tahoma" w:eastAsia="Lucida Sans Unicode" w:hAnsi="Tahoma" w:cs="Tahoma"/>
          <w:sz w:val="22"/>
          <w:szCs w:val="22"/>
          <w:lang w:eastAsia="en-US"/>
        </w:rPr>
      </w:pPr>
      <w:r w:rsidRPr="00C7654A">
        <w:rPr>
          <w:rFonts w:ascii="Tahoma" w:hAnsi="Tahoma" w:cs="Tahoma"/>
          <w:sz w:val="22"/>
          <w:szCs w:val="22"/>
        </w:rPr>
        <w:t xml:space="preserve">Zakazuje se kouření a používání elektronických cigaret </w:t>
      </w:r>
      <w:r w:rsidR="005659EE" w:rsidRPr="00C7654A">
        <w:rPr>
          <w:rFonts w:ascii="Tahoma" w:hAnsi="Tahoma" w:cs="Tahoma"/>
          <w:sz w:val="22"/>
          <w:szCs w:val="22"/>
        </w:rPr>
        <w:t xml:space="preserve">na veřejně přístupných místech </w:t>
      </w:r>
      <w:r w:rsidR="005659EE" w:rsidRPr="00DF0A73">
        <w:rPr>
          <w:rFonts w:ascii="Tahoma" w:eastAsia="Lucida Sans Unicode" w:hAnsi="Tahoma" w:cs="Tahoma"/>
          <w:sz w:val="22"/>
          <w:szCs w:val="22"/>
          <w:lang w:eastAsia="en-US"/>
        </w:rPr>
        <w:t>a veřejných prostranstvích přístupných osobám mladším 18 let, a to:</w:t>
      </w:r>
    </w:p>
    <w:p w14:paraId="2CDCBFB9" w14:textId="77777777" w:rsidR="00DF0A73" w:rsidRPr="00DF0A73" w:rsidRDefault="00DF0A73" w:rsidP="00DF0A73">
      <w:pPr>
        <w:pStyle w:val="Odstavecseseznamem"/>
        <w:autoSpaceDN w:val="0"/>
        <w:spacing w:before="240"/>
        <w:ind w:left="357"/>
        <w:jc w:val="both"/>
        <w:rPr>
          <w:rFonts w:ascii="Tahoma" w:eastAsia="Lucida Sans Unicode" w:hAnsi="Tahoma" w:cs="Tahoma"/>
          <w:sz w:val="22"/>
          <w:szCs w:val="22"/>
          <w:lang w:eastAsia="en-US"/>
        </w:rPr>
      </w:pPr>
    </w:p>
    <w:p w14:paraId="56DE935B" w14:textId="77777777" w:rsidR="005659EE" w:rsidRDefault="005659EE" w:rsidP="00241421">
      <w:pPr>
        <w:pStyle w:val="Odstavecseseznamem"/>
        <w:numPr>
          <w:ilvl w:val="1"/>
          <w:numId w:val="15"/>
        </w:numPr>
        <w:autoSpaceDN w:val="0"/>
        <w:spacing w:before="240" w:after="120"/>
        <w:jc w:val="both"/>
        <w:rPr>
          <w:rFonts w:ascii="Tahoma" w:hAnsi="Tahoma" w:cs="Tahoma"/>
          <w:sz w:val="22"/>
          <w:szCs w:val="22"/>
        </w:rPr>
      </w:pPr>
      <w:r w:rsidRPr="00C7654A">
        <w:rPr>
          <w:rFonts w:ascii="Tahoma" w:hAnsi="Tahoma" w:cs="Tahoma"/>
          <w:sz w:val="22"/>
          <w:szCs w:val="22"/>
        </w:rPr>
        <w:t xml:space="preserve">na pískovištích, dětských hřištích a sportovištích </w:t>
      </w:r>
      <w:r w:rsidRPr="00437A4A">
        <w:rPr>
          <w:rFonts w:ascii="Tahoma" w:hAnsi="Tahoma" w:cs="Tahoma"/>
          <w:sz w:val="22"/>
          <w:szCs w:val="22"/>
        </w:rPr>
        <w:t>a v okruhu do 50 metrů od těchto zařízení</w:t>
      </w:r>
      <w:r w:rsidRPr="00C7654A">
        <w:rPr>
          <w:rFonts w:ascii="Tahoma" w:hAnsi="Tahoma" w:cs="Tahoma"/>
          <w:sz w:val="22"/>
          <w:szCs w:val="22"/>
        </w:rPr>
        <w:t>,</w:t>
      </w:r>
    </w:p>
    <w:p w14:paraId="33C7E1E0" w14:textId="77777777" w:rsidR="005659EE" w:rsidRDefault="005659EE" w:rsidP="00241421">
      <w:pPr>
        <w:pStyle w:val="Odstavecseseznamem"/>
        <w:numPr>
          <w:ilvl w:val="1"/>
          <w:numId w:val="15"/>
        </w:numPr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C7654A">
        <w:rPr>
          <w:rFonts w:ascii="Tahoma" w:hAnsi="Tahoma" w:cs="Tahoma"/>
          <w:sz w:val="22"/>
          <w:szCs w:val="22"/>
        </w:rPr>
        <w:t xml:space="preserve">na zastávkách autobusové dopravy </w:t>
      </w:r>
      <w:r w:rsidRPr="00437A4A">
        <w:rPr>
          <w:rFonts w:ascii="Tahoma" w:hAnsi="Tahoma" w:cs="Tahoma"/>
          <w:sz w:val="22"/>
          <w:szCs w:val="22"/>
        </w:rPr>
        <w:t>a v okruhu do 50 metrů od těchto zařízení</w:t>
      </w:r>
      <w:r w:rsidRPr="00C7654A">
        <w:rPr>
          <w:rFonts w:ascii="Tahoma" w:hAnsi="Tahoma" w:cs="Tahoma"/>
          <w:sz w:val="22"/>
          <w:szCs w:val="22"/>
        </w:rPr>
        <w:t>,</w:t>
      </w:r>
    </w:p>
    <w:p w14:paraId="163123B9" w14:textId="77777777" w:rsidR="005659EE" w:rsidRPr="00C7654A" w:rsidRDefault="005659EE" w:rsidP="00241421">
      <w:pPr>
        <w:pStyle w:val="Odstavecseseznamem"/>
        <w:numPr>
          <w:ilvl w:val="1"/>
          <w:numId w:val="15"/>
        </w:numPr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v okruhu do 50 metrů od budov školských zařízení</w:t>
      </w:r>
      <w:r w:rsidRPr="00C7654A">
        <w:rPr>
          <w:rFonts w:ascii="Tahoma" w:hAnsi="Tahoma" w:cs="Tahoma"/>
          <w:sz w:val="22"/>
          <w:szCs w:val="22"/>
        </w:rPr>
        <w:t>.</w:t>
      </w:r>
    </w:p>
    <w:p w14:paraId="4CC71138" w14:textId="77777777" w:rsidR="00C7654A" w:rsidRPr="00C7654A" w:rsidRDefault="00C7654A" w:rsidP="00C7654A">
      <w:pPr>
        <w:pStyle w:val="Odstavecseseznamem"/>
        <w:autoSpaceDN w:val="0"/>
        <w:spacing w:after="120"/>
        <w:ind w:left="360"/>
        <w:jc w:val="both"/>
        <w:rPr>
          <w:rFonts w:ascii="Tahoma" w:hAnsi="Tahoma" w:cs="Tahoma"/>
          <w:sz w:val="22"/>
          <w:szCs w:val="22"/>
        </w:rPr>
      </w:pPr>
    </w:p>
    <w:p w14:paraId="62EAA947" w14:textId="35249205" w:rsidR="00C7654A" w:rsidRDefault="00C7654A" w:rsidP="00241421">
      <w:pPr>
        <w:pStyle w:val="Odstavecseseznamem"/>
        <w:numPr>
          <w:ilvl w:val="0"/>
          <w:numId w:val="15"/>
        </w:numPr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C7654A">
        <w:rPr>
          <w:rFonts w:ascii="Tahoma" w:hAnsi="Tahoma" w:cs="Tahoma"/>
          <w:sz w:val="22"/>
          <w:szCs w:val="22"/>
        </w:rPr>
        <w:t xml:space="preserve">Zakazuje se užívání </w:t>
      </w:r>
      <w:proofErr w:type="spellStart"/>
      <w:r w:rsidRPr="00C7654A">
        <w:rPr>
          <w:rFonts w:ascii="Tahoma" w:hAnsi="Tahoma" w:cs="Tahoma"/>
          <w:sz w:val="22"/>
          <w:szCs w:val="22"/>
        </w:rPr>
        <w:t>psychomodulačních</w:t>
      </w:r>
      <w:proofErr w:type="spellEnd"/>
      <w:r w:rsidRPr="00C7654A">
        <w:rPr>
          <w:rFonts w:ascii="Tahoma" w:hAnsi="Tahoma" w:cs="Tahoma"/>
          <w:sz w:val="22"/>
          <w:szCs w:val="22"/>
        </w:rPr>
        <w:t xml:space="preserve"> látek a zařazených psychoaktivních látek na veřejně přístupných místech </w:t>
      </w:r>
      <w:r w:rsidR="00BC7A27">
        <w:rPr>
          <w:rFonts w:ascii="Tahoma" w:hAnsi="Tahoma" w:cs="Tahoma"/>
          <w:sz w:val="22"/>
          <w:szCs w:val="22"/>
        </w:rPr>
        <w:t xml:space="preserve">a veřejných prostranstvích </w:t>
      </w:r>
      <w:r w:rsidRPr="00C7654A">
        <w:rPr>
          <w:rFonts w:ascii="Tahoma" w:hAnsi="Tahoma" w:cs="Tahoma"/>
          <w:sz w:val="22"/>
          <w:szCs w:val="22"/>
        </w:rPr>
        <w:t>přístupných osobám mladším 18 let, a to:</w:t>
      </w:r>
    </w:p>
    <w:p w14:paraId="55FD6398" w14:textId="77777777" w:rsidR="00DF0A73" w:rsidRDefault="00DF0A73" w:rsidP="00DF0A73">
      <w:pPr>
        <w:pStyle w:val="Odstavecseseznamem"/>
        <w:autoSpaceDN w:val="0"/>
        <w:spacing w:after="120"/>
        <w:ind w:left="360"/>
        <w:jc w:val="both"/>
        <w:rPr>
          <w:rFonts w:ascii="Tahoma" w:hAnsi="Tahoma" w:cs="Tahoma"/>
          <w:sz w:val="22"/>
          <w:szCs w:val="22"/>
        </w:rPr>
      </w:pPr>
    </w:p>
    <w:p w14:paraId="22D48CC0" w14:textId="4FE2D28C" w:rsidR="00C7654A" w:rsidRDefault="00C7654A" w:rsidP="00241421">
      <w:pPr>
        <w:pStyle w:val="Odstavecseseznamem"/>
        <w:numPr>
          <w:ilvl w:val="1"/>
          <w:numId w:val="15"/>
        </w:numPr>
        <w:autoSpaceDN w:val="0"/>
        <w:spacing w:before="240" w:after="120"/>
        <w:jc w:val="both"/>
        <w:rPr>
          <w:rFonts w:ascii="Tahoma" w:hAnsi="Tahoma" w:cs="Tahoma"/>
          <w:sz w:val="22"/>
          <w:szCs w:val="22"/>
        </w:rPr>
      </w:pPr>
      <w:r w:rsidRPr="00C7654A">
        <w:rPr>
          <w:rFonts w:ascii="Tahoma" w:hAnsi="Tahoma" w:cs="Tahoma"/>
          <w:sz w:val="22"/>
          <w:szCs w:val="22"/>
        </w:rPr>
        <w:t xml:space="preserve">na pískovištích, dětských hřištích a sportovištích </w:t>
      </w:r>
      <w:r w:rsidR="00BC7A27" w:rsidRPr="00437A4A">
        <w:rPr>
          <w:rFonts w:ascii="Tahoma" w:hAnsi="Tahoma" w:cs="Tahoma"/>
          <w:sz w:val="22"/>
          <w:szCs w:val="22"/>
        </w:rPr>
        <w:t>a v okruhu do 50 metrů od těchto zařízení</w:t>
      </w:r>
      <w:r w:rsidRPr="00C7654A">
        <w:rPr>
          <w:rFonts w:ascii="Tahoma" w:hAnsi="Tahoma" w:cs="Tahoma"/>
          <w:sz w:val="22"/>
          <w:szCs w:val="22"/>
        </w:rPr>
        <w:t>,</w:t>
      </w:r>
    </w:p>
    <w:p w14:paraId="6F8D3E91" w14:textId="572774EA" w:rsidR="00C7654A" w:rsidRDefault="00C7654A" w:rsidP="00241421">
      <w:pPr>
        <w:pStyle w:val="Odstavecseseznamem"/>
        <w:numPr>
          <w:ilvl w:val="1"/>
          <w:numId w:val="15"/>
        </w:numPr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C7654A">
        <w:rPr>
          <w:rFonts w:ascii="Tahoma" w:hAnsi="Tahoma" w:cs="Tahoma"/>
          <w:sz w:val="22"/>
          <w:szCs w:val="22"/>
        </w:rPr>
        <w:t xml:space="preserve">na zastávkách autobusové dopravy </w:t>
      </w:r>
      <w:r w:rsidR="00BC7A27" w:rsidRPr="00437A4A">
        <w:rPr>
          <w:rFonts w:ascii="Tahoma" w:hAnsi="Tahoma" w:cs="Tahoma"/>
          <w:sz w:val="22"/>
          <w:szCs w:val="22"/>
        </w:rPr>
        <w:t>a v okruhu do 50 metrů od těchto zařízení</w:t>
      </w:r>
      <w:r w:rsidRPr="00C7654A">
        <w:rPr>
          <w:rFonts w:ascii="Tahoma" w:hAnsi="Tahoma" w:cs="Tahoma"/>
          <w:sz w:val="22"/>
          <w:szCs w:val="22"/>
        </w:rPr>
        <w:t>,</w:t>
      </w:r>
    </w:p>
    <w:p w14:paraId="0453927D" w14:textId="13F7F864" w:rsidR="00DE2567" w:rsidRPr="00C7654A" w:rsidRDefault="00BC7A27" w:rsidP="00241421">
      <w:pPr>
        <w:pStyle w:val="Odstavecseseznamem"/>
        <w:numPr>
          <w:ilvl w:val="1"/>
          <w:numId w:val="15"/>
        </w:numPr>
        <w:autoSpaceDN w:val="0"/>
        <w:spacing w:after="120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v okruhu do 50 metrů od budov školských zařízení</w:t>
      </w:r>
      <w:r w:rsidR="00C7654A" w:rsidRPr="00C7654A">
        <w:rPr>
          <w:rFonts w:ascii="Tahoma" w:hAnsi="Tahoma" w:cs="Tahoma"/>
          <w:sz w:val="22"/>
          <w:szCs w:val="22"/>
        </w:rPr>
        <w:t>.</w:t>
      </w:r>
    </w:p>
    <w:p w14:paraId="7D85A9FB" w14:textId="77777777" w:rsidR="00C339C1" w:rsidRPr="00437A4A" w:rsidRDefault="00C339C1" w:rsidP="00DE2567">
      <w:pPr>
        <w:pStyle w:val="Bezmezer"/>
        <w:ind w:left="360"/>
        <w:rPr>
          <w:rFonts w:ascii="Tahoma" w:hAnsi="Tahoma" w:cs="Tahoma"/>
          <w:b/>
        </w:rPr>
      </w:pPr>
    </w:p>
    <w:p w14:paraId="730B6E83" w14:textId="0124D82B" w:rsidR="002B2D6A" w:rsidRPr="00437A4A" w:rsidRDefault="002B2D6A" w:rsidP="001975DF">
      <w:pPr>
        <w:pStyle w:val="Bezmezer"/>
        <w:jc w:val="center"/>
        <w:rPr>
          <w:rFonts w:ascii="Tahoma" w:hAnsi="Tahoma" w:cs="Tahoma"/>
          <w:b/>
        </w:rPr>
      </w:pPr>
      <w:r w:rsidRPr="00437A4A">
        <w:rPr>
          <w:rFonts w:ascii="Tahoma" w:hAnsi="Tahoma" w:cs="Tahoma"/>
          <w:b/>
        </w:rPr>
        <w:t>Čl. 8</w:t>
      </w:r>
    </w:p>
    <w:p w14:paraId="622E11AE" w14:textId="7D088FAE" w:rsidR="000E65F1" w:rsidRPr="00437A4A" w:rsidRDefault="00DC6436" w:rsidP="000E65F1">
      <w:pPr>
        <w:pStyle w:val="Bezmezer"/>
        <w:spacing w:after="120"/>
        <w:jc w:val="center"/>
        <w:rPr>
          <w:rFonts w:ascii="Tahoma" w:hAnsi="Tahoma" w:cs="Tahoma"/>
          <w:b/>
        </w:rPr>
      </w:pPr>
      <w:r w:rsidRPr="00437A4A">
        <w:rPr>
          <w:rFonts w:ascii="Tahoma" w:hAnsi="Tahoma" w:cs="Tahoma"/>
          <w:b/>
        </w:rPr>
        <w:t>Pořádání veřejnosti přístupných sportovních a kulturních podniků včetně tanečních zábav a diskoték</w:t>
      </w:r>
    </w:p>
    <w:p w14:paraId="5FA87BC7" w14:textId="454A99D9" w:rsidR="00DC6436" w:rsidRPr="00437A4A" w:rsidRDefault="00DC6436" w:rsidP="00DC6436">
      <w:pPr>
        <w:pStyle w:val="NormlnIMP"/>
        <w:spacing w:line="240" w:lineRule="auto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Veřejnosti přístupné sportovní a kulturní podniky, včetně tanečních zábav, plesů a diskoték, lze na území obce pořádat za následujících podmínek:</w:t>
      </w:r>
    </w:p>
    <w:p w14:paraId="5DA172BC" w14:textId="77777777" w:rsidR="00DC6436" w:rsidRPr="00437A4A" w:rsidRDefault="00DC6436" w:rsidP="00DC6436">
      <w:pPr>
        <w:pStyle w:val="NormlnIMP"/>
        <w:spacing w:line="240" w:lineRule="auto"/>
        <w:rPr>
          <w:rFonts w:ascii="Tahoma" w:hAnsi="Tahoma" w:cs="Tahoma"/>
          <w:sz w:val="22"/>
          <w:szCs w:val="22"/>
        </w:rPr>
      </w:pPr>
    </w:p>
    <w:p w14:paraId="15BB704A" w14:textId="77777777" w:rsidR="00DC6436" w:rsidRPr="00437A4A" w:rsidRDefault="00DC6436" w:rsidP="00241421">
      <w:pPr>
        <w:widowControl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Akce lze pořádat v době:</w:t>
      </w:r>
    </w:p>
    <w:p w14:paraId="52CF8021" w14:textId="5C4C0E9E" w:rsidR="00DC6436" w:rsidRPr="00437A4A" w:rsidRDefault="00DC6436" w:rsidP="00241421">
      <w:pPr>
        <w:widowControl/>
        <w:numPr>
          <w:ilvl w:val="2"/>
          <w:numId w:val="12"/>
        </w:numPr>
        <w:suppressAutoHyphens w:val="0"/>
        <w:overflowPunct w:val="0"/>
        <w:autoSpaceDE w:val="0"/>
        <w:autoSpaceDN w:val="0"/>
        <w:adjustRightInd w:val="0"/>
        <w:ind w:left="1276" w:hanging="36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 xml:space="preserve">v pátek, v sobotu a ve dnech, po kterých následuje den pracovního klidu, od 8.00 hod. do 22.00 hod. </w:t>
      </w:r>
    </w:p>
    <w:p w14:paraId="49E364B0" w14:textId="67A736E2" w:rsidR="00DC6436" w:rsidRPr="00437A4A" w:rsidRDefault="00DC6436" w:rsidP="00241421">
      <w:pPr>
        <w:widowControl/>
        <w:numPr>
          <w:ilvl w:val="2"/>
          <w:numId w:val="12"/>
        </w:numPr>
        <w:suppressAutoHyphens w:val="0"/>
        <w:overflowPunct w:val="0"/>
        <w:autoSpaceDE w:val="0"/>
        <w:autoSpaceDN w:val="0"/>
        <w:adjustRightInd w:val="0"/>
        <w:ind w:left="1276" w:hanging="36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 xml:space="preserve">v ostatních dnech od </w:t>
      </w:r>
      <w:r w:rsidR="009F17E8">
        <w:rPr>
          <w:rFonts w:ascii="Tahoma" w:hAnsi="Tahoma" w:cs="Tahoma"/>
          <w:sz w:val="22"/>
          <w:szCs w:val="22"/>
        </w:rPr>
        <w:t>9</w:t>
      </w:r>
      <w:r w:rsidRPr="00437A4A">
        <w:rPr>
          <w:rFonts w:ascii="Tahoma" w:hAnsi="Tahoma" w:cs="Tahoma"/>
          <w:sz w:val="22"/>
          <w:szCs w:val="22"/>
        </w:rPr>
        <w:t>.00 hod. do 22.00 hod.</w:t>
      </w:r>
    </w:p>
    <w:p w14:paraId="339A9F29" w14:textId="2CDFF5B6" w:rsidR="00DC6436" w:rsidRPr="00437A4A" w:rsidRDefault="00DC6436" w:rsidP="00241421">
      <w:pPr>
        <w:widowControl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Organizátor či pořadatel akce oznámí konání akce Obecnímu úřadu Záryby, a to nejpozději 15 dnů před jejím konáním. V oznámení musí být uvedeno:</w:t>
      </w:r>
    </w:p>
    <w:p w14:paraId="4DD8BEF6" w14:textId="77777777" w:rsidR="00DC6436" w:rsidRPr="00437A4A" w:rsidRDefault="00DC6436" w:rsidP="00241421">
      <w:pPr>
        <w:widowControl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lastRenderedPageBreak/>
        <w:t>Jméno, příjmení a bydliště, název či sídlo organizátora akce a osoby oprávněné jednat jeho jménem</w:t>
      </w:r>
    </w:p>
    <w:p w14:paraId="0F22BFC2" w14:textId="77777777" w:rsidR="00DC6436" w:rsidRPr="00437A4A" w:rsidRDefault="00DC6436" w:rsidP="00241421">
      <w:pPr>
        <w:widowControl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Jméno, příjmení a bydliště, název či sídlo pořadatele akce</w:t>
      </w:r>
    </w:p>
    <w:p w14:paraId="43232787" w14:textId="77777777" w:rsidR="00DC6436" w:rsidRPr="00437A4A" w:rsidRDefault="00DC6436" w:rsidP="00241421">
      <w:pPr>
        <w:widowControl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Druh akce, den a místo jejího konání</w:t>
      </w:r>
    </w:p>
    <w:p w14:paraId="36B04CC5" w14:textId="77777777" w:rsidR="00DC6436" w:rsidRPr="00437A4A" w:rsidRDefault="00DC6436" w:rsidP="00241421">
      <w:pPr>
        <w:widowControl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Dobu zahájení a ukončení akce</w:t>
      </w:r>
    </w:p>
    <w:p w14:paraId="247DFC88" w14:textId="77777777" w:rsidR="00DC6436" w:rsidRPr="00437A4A" w:rsidRDefault="00DC6436" w:rsidP="00241421">
      <w:pPr>
        <w:widowControl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Předpokládaný počet účastníků akce</w:t>
      </w:r>
    </w:p>
    <w:p w14:paraId="104DB484" w14:textId="77777777" w:rsidR="00DC6436" w:rsidRPr="00437A4A" w:rsidRDefault="00DC6436" w:rsidP="00241421">
      <w:pPr>
        <w:widowControl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1012EDE5" w14:textId="77777777" w:rsidR="00DC6436" w:rsidRPr="00437A4A" w:rsidRDefault="00DC6436" w:rsidP="00241421">
      <w:pPr>
        <w:widowControl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Způsob zajištění zneškodnění a likvidace odpadů vzniklých v průběhu akce</w:t>
      </w:r>
    </w:p>
    <w:p w14:paraId="413D17AC" w14:textId="77777777" w:rsidR="00DC6436" w:rsidRPr="00437A4A" w:rsidRDefault="00DC6436" w:rsidP="00241421">
      <w:pPr>
        <w:widowControl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Způsob zajištění zdravotních a hygienický potřeb účastníků akce</w:t>
      </w:r>
    </w:p>
    <w:p w14:paraId="5FC20523" w14:textId="77777777" w:rsidR="00DC6436" w:rsidRPr="00437A4A" w:rsidRDefault="00DC6436" w:rsidP="00241421">
      <w:pPr>
        <w:widowControl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Souhlas vlastníka, případně uživatele nemovitosti, na níž se má akce konat.</w:t>
      </w:r>
    </w:p>
    <w:p w14:paraId="1B06E602" w14:textId="77777777" w:rsidR="002A4860" w:rsidRPr="00437A4A" w:rsidRDefault="002A4860" w:rsidP="002A4860">
      <w:pPr>
        <w:pStyle w:val="Bezmezer"/>
        <w:spacing w:after="120"/>
        <w:rPr>
          <w:rFonts w:ascii="Tahoma" w:hAnsi="Tahoma" w:cs="Tahoma"/>
          <w:bCs/>
        </w:rPr>
      </w:pPr>
    </w:p>
    <w:p w14:paraId="00723CFB" w14:textId="77777777" w:rsidR="002A4860" w:rsidRPr="00437A4A" w:rsidRDefault="002A4860" w:rsidP="002A4860">
      <w:pPr>
        <w:pStyle w:val="Bezmezer"/>
        <w:jc w:val="center"/>
        <w:rPr>
          <w:rFonts w:ascii="Tahoma" w:hAnsi="Tahoma" w:cs="Tahoma"/>
          <w:b/>
        </w:rPr>
      </w:pPr>
      <w:r w:rsidRPr="00437A4A">
        <w:rPr>
          <w:rFonts w:ascii="Tahoma" w:hAnsi="Tahoma" w:cs="Tahoma"/>
          <w:b/>
        </w:rPr>
        <w:t>Čl. 9</w:t>
      </w:r>
    </w:p>
    <w:p w14:paraId="7FC0E49F" w14:textId="5E1E8973" w:rsidR="002A4860" w:rsidRPr="00437A4A" w:rsidRDefault="00437A4A" w:rsidP="002A4860">
      <w:pPr>
        <w:pStyle w:val="Bezmezer"/>
        <w:spacing w:after="120"/>
        <w:jc w:val="center"/>
        <w:rPr>
          <w:rFonts w:ascii="Tahoma" w:hAnsi="Tahoma" w:cs="Tahoma"/>
          <w:b/>
        </w:rPr>
      </w:pPr>
      <w:r w:rsidRPr="00437A4A">
        <w:rPr>
          <w:rFonts w:ascii="Tahoma" w:hAnsi="Tahoma" w:cs="Tahoma"/>
          <w:b/>
        </w:rPr>
        <w:t>Ustanovení společná</w:t>
      </w:r>
    </w:p>
    <w:p w14:paraId="14F46FD0" w14:textId="0057FB73" w:rsidR="002A4860" w:rsidRPr="009F17E8" w:rsidRDefault="00437A4A" w:rsidP="009F17E8">
      <w:pPr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437A4A">
        <w:rPr>
          <w:rFonts w:ascii="Arial" w:hAnsi="Arial" w:cs="Arial"/>
          <w:color w:val="000000"/>
          <w:sz w:val="22"/>
          <w:szCs w:val="22"/>
        </w:rPr>
        <w:t>Porušení povinností stanovených touto vyhláškou se posuzuje podle zvláštních právních předpisů.</w:t>
      </w:r>
    </w:p>
    <w:p w14:paraId="792AB36E" w14:textId="77777777" w:rsidR="002A4860" w:rsidRPr="00437A4A" w:rsidRDefault="002A4860" w:rsidP="000E65F1">
      <w:pPr>
        <w:pStyle w:val="Bezmezer"/>
        <w:jc w:val="center"/>
        <w:rPr>
          <w:rFonts w:ascii="Tahoma" w:hAnsi="Tahoma" w:cs="Tahoma"/>
          <w:bCs/>
        </w:rPr>
      </w:pPr>
    </w:p>
    <w:p w14:paraId="3FCC2EA1" w14:textId="77777777" w:rsidR="003B2450" w:rsidRDefault="003B2450" w:rsidP="000E65F1">
      <w:pPr>
        <w:pStyle w:val="Bezmezer"/>
        <w:jc w:val="center"/>
        <w:rPr>
          <w:rFonts w:ascii="Tahoma" w:hAnsi="Tahoma" w:cs="Tahoma"/>
          <w:b/>
        </w:rPr>
      </w:pPr>
    </w:p>
    <w:p w14:paraId="2F1359B4" w14:textId="56817757" w:rsidR="000E65F1" w:rsidRPr="00437A4A" w:rsidRDefault="000E65F1" w:rsidP="000E65F1">
      <w:pPr>
        <w:pStyle w:val="Bezmezer"/>
        <w:jc w:val="center"/>
        <w:rPr>
          <w:rFonts w:ascii="Tahoma" w:hAnsi="Tahoma" w:cs="Tahoma"/>
          <w:b/>
        </w:rPr>
      </w:pPr>
      <w:r w:rsidRPr="00437A4A">
        <w:rPr>
          <w:rFonts w:ascii="Tahoma" w:hAnsi="Tahoma" w:cs="Tahoma"/>
          <w:b/>
        </w:rPr>
        <w:t xml:space="preserve">Čl. </w:t>
      </w:r>
      <w:r w:rsidR="003821FE" w:rsidRPr="00437A4A">
        <w:rPr>
          <w:rFonts w:ascii="Tahoma" w:hAnsi="Tahoma" w:cs="Tahoma"/>
          <w:b/>
        </w:rPr>
        <w:t>10</w:t>
      </w:r>
    </w:p>
    <w:p w14:paraId="14651F2B" w14:textId="54CEAF68" w:rsidR="000E65F1" w:rsidRPr="00437A4A" w:rsidRDefault="00437A4A" w:rsidP="003B2450">
      <w:pPr>
        <w:pStyle w:val="Bezmezer"/>
        <w:spacing w:after="120"/>
        <w:jc w:val="center"/>
        <w:rPr>
          <w:rFonts w:ascii="Tahoma" w:hAnsi="Tahoma" w:cs="Tahoma"/>
          <w:b/>
        </w:rPr>
      </w:pPr>
      <w:r w:rsidRPr="00437A4A">
        <w:rPr>
          <w:rFonts w:ascii="Tahoma" w:hAnsi="Tahoma" w:cs="Tahoma"/>
          <w:b/>
        </w:rPr>
        <w:t>Zrušovací ustanovení</w:t>
      </w:r>
    </w:p>
    <w:p w14:paraId="761E83D4" w14:textId="05511D54" w:rsidR="000E65F1" w:rsidRDefault="00437A4A" w:rsidP="003B2450">
      <w:pPr>
        <w:pStyle w:val="NormlnIMP"/>
        <w:spacing w:after="113" w:line="240" w:lineRule="auto"/>
        <w:rPr>
          <w:rFonts w:ascii="Tahoma" w:hAnsi="Tahoma" w:cs="Tahoma"/>
          <w:bCs/>
          <w:i/>
          <w:iCs/>
          <w:sz w:val="22"/>
          <w:szCs w:val="22"/>
        </w:rPr>
      </w:pPr>
      <w:r w:rsidRPr="00DD6CEF">
        <w:rPr>
          <w:rFonts w:ascii="Arial" w:hAnsi="Arial" w:cs="Arial"/>
          <w:bCs/>
          <w:color w:val="000000"/>
          <w:sz w:val="22"/>
          <w:szCs w:val="22"/>
        </w:rPr>
        <w:t>Nabytím účinnosti této vyhlášky se zrušuje obecně závazná vyhláška</w:t>
      </w:r>
      <w:r w:rsidR="003B245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Tahoma" w:hAnsi="Tahoma" w:cs="Tahoma"/>
          <w:bCs/>
          <w:sz w:val="22"/>
          <w:szCs w:val="22"/>
        </w:rPr>
        <w:t xml:space="preserve">č. 1/2009 </w:t>
      </w:r>
      <w:r w:rsidRPr="00437A4A">
        <w:rPr>
          <w:rFonts w:ascii="Tahoma" w:hAnsi="Tahoma" w:cs="Tahoma"/>
          <w:bCs/>
          <w:sz w:val="22"/>
          <w:szCs w:val="22"/>
        </w:rPr>
        <w:t>o veřejném pořádku a opatření k jeho zabezpečení</w:t>
      </w:r>
      <w:r>
        <w:rPr>
          <w:rFonts w:ascii="Tahoma" w:hAnsi="Tahoma" w:cs="Tahoma"/>
          <w:bCs/>
          <w:sz w:val="22"/>
          <w:szCs w:val="22"/>
        </w:rPr>
        <w:t>, ze dne 2. 12. 2009.</w:t>
      </w:r>
    </w:p>
    <w:p w14:paraId="095E50B3" w14:textId="77777777" w:rsidR="00437A4A" w:rsidRDefault="00437A4A" w:rsidP="00437A4A"/>
    <w:p w14:paraId="2DAE2751" w14:textId="77777777" w:rsidR="003B2450" w:rsidRDefault="003B2450" w:rsidP="00437A4A"/>
    <w:p w14:paraId="6D58B407" w14:textId="7745C6CC" w:rsidR="00437A4A" w:rsidRPr="00437A4A" w:rsidRDefault="00437A4A" w:rsidP="003B2450">
      <w:pPr>
        <w:pStyle w:val="NormlnIMP"/>
        <w:spacing w:line="240" w:lineRule="auto"/>
        <w:jc w:val="center"/>
        <w:rPr>
          <w:rFonts w:ascii="Tahoma" w:hAnsi="Tahoma" w:cs="Tahoma"/>
          <w:b/>
          <w:color w:val="000000"/>
          <w:sz w:val="22"/>
          <w:szCs w:val="22"/>
        </w:rPr>
      </w:pPr>
      <w:r w:rsidRPr="00437A4A">
        <w:rPr>
          <w:rFonts w:ascii="Tahoma" w:hAnsi="Tahoma" w:cs="Tahoma"/>
          <w:b/>
          <w:color w:val="000000"/>
          <w:sz w:val="22"/>
          <w:szCs w:val="22"/>
        </w:rPr>
        <w:t>Čl. 1</w:t>
      </w:r>
      <w:r>
        <w:rPr>
          <w:rFonts w:ascii="Tahoma" w:hAnsi="Tahoma" w:cs="Tahoma"/>
          <w:b/>
          <w:color w:val="000000"/>
          <w:sz w:val="22"/>
          <w:szCs w:val="22"/>
        </w:rPr>
        <w:t>1</w:t>
      </w:r>
    </w:p>
    <w:p w14:paraId="7EFF6F89" w14:textId="77777777" w:rsidR="00437A4A" w:rsidRPr="00437A4A" w:rsidRDefault="00437A4A" w:rsidP="00437A4A">
      <w:pPr>
        <w:pStyle w:val="NormlnIMP"/>
        <w:spacing w:after="113" w:line="240" w:lineRule="auto"/>
        <w:jc w:val="center"/>
        <w:rPr>
          <w:rFonts w:ascii="Tahoma" w:hAnsi="Tahoma" w:cs="Tahoma"/>
          <w:b/>
          <w:color w:val="000000"/>
          <w:sz w:val="22"/>
          <w:szCs w:val="22"/>
        </w:rPr>
      </w:pPr>
      <w:r w:rsidRPr="00437A4A">
        <w:rPr>
          <w:rFonts w:ascii="Tahoma" w:hAnsi="Tahoma" w:cs="Tahoma"/>
          <w:b/>
          <w:color w:val="000000"/>
          <w:sz w:val="22"/>
          <w:szCs w:val="22"/>
        </w:rPr>
        <w:t>Účinnost</w:t>
      </w:r>
    </w:p>
    <w:p w14:paraId="2866E9A9" w14:textId="77777777" w:rsidR="00437A4A" w:rsidRPr="00437A4A" w:rsidRDefault="00437A4A" w:rsidP="00437A4A">
      <w:pPr>
        <w:spacing w:before="120" w:line="288" w:lineRule="auto"/>
        <w:jc w:val="both"/>
        <w:rPr>
          <w:rFonts w:ascii="Tahoma" w:hAnsi="Tahoma" w:cs="Tahoma"/>
          <w:sz w:val="22"/>
          <w:szCs w:val="22"/>
        </w:rPr>
      </w:pPr>
      <w:r w:rsidRPr="00437A4A">
        <w:rPr>
          <w:rFonts w:ascii="Tahoma" w:hAnsi="Tahoma" w:cs="Tahoma"/>
          <w:sz w:val="22"/>
          <w:szCs w:val="22"/>
        </w:rPr>
        <w:t>Tato vyhláška nabývá účinnosti počátkem patnáctého dne následujícího po dni jejího vyhlášení.</w:t>
      </w:r>
    </w:p>
    <w:p w14:paraId="00F5B621" w14:textId="77777777" w:rsidR="00437A4A" w:rsidRPr="00437A4A" w:rsidRDefault="00437A4A" w:rsidP="00437A4A">
      <w:pPr>
        <w:rPr>
          <w:rFonts w:ascii="Tahoma" w:hAnsi="Tahoma" w:cs="Tahoma"/>
        </w:rPr>
      </w:pPr>
    </w:p>
    <w:p w14:paraId="28DFDC4E" w14:textId="77777777" w:rsidR="000E65F1" w:rsidRPr="00437A4A" w:rsidRDefault="000E65F1" w:rsidP="000E65F1">
      <w:pPr>
        <w:pStyle w:val="Nadpis4"/>
        <w:spacing w:after="120"/>
        <w:jc w:val="both"/>
        <w:rPr>
          <w:rFonts w:ascii="Tahoma" w:hAnsi="Tahoma" w:cs="Tahoma"/>
          <w:bCs/>
          <w:i w:val="0"/>
          <w:iCs w:val="0"/>
          <w:color w:val="auto"/>
          <w:sz w:val="22"/>
          <w:szCs w:val="22"/>
        </w:rPr>
      </w:pPr>
    </w:p>
    <w:p w14:paraId="19AE8332" w14:textId="77777777" w:rsidR="002B2D6A" w:rsidRDefault="002B2D6A" w:rsidP="002B2D6A">
      <w:pPr>
        <w:pStyle w:val="ZkladntextIMP"/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7E72718" w14:textId="77777777" w:rsidR="00437A4A" w:rsidRDefault="00437A4A" w:rsidP="002B2D6A">
      <w:pPr>
        <w:pStyle w:val="ZkladntextIMP"/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935E742" w14:textId="77777777" w:rsidR="00437A4A" w:rsidRDefault="00437A4A" w:rsidP="002B2D6A">
      <w:pPr>
        <w:pStyle w:val="ZkladntextIMP"/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E2CDBB5" w14:textId="77777777" w:rsidR="00437A4A" w:rsidRDefault="00437A4A" w:rsidP="002B2D6A">
      <w:pPr>
        <w:pStyle w:val="ZkladntextIMP"/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B3B4441" w14:textId="77777777" w:rsidR="00437A4A" w:rsidRPr="00437A4A" w:rsidRDefault="00437A4A" w:rsidP="002B2D6A">
      <w:pPr>
        <w:pStyle w:val="ZkladntextIMP"/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6EBD2FB" w14:textId="77777777" w:rsidR="002B2D6A" w:rsidRPr="00437A4A" w:rsidRDefault="002B2D6A" w:rsidP="002B2D6A">
      <w:pPr>
        <w:pStyle w:val="NormlnIMP"/>
        <w:spacing w:line="240" w:lineRule="auto"/>
        <w:ind w:left="696" w:firstLine="720"/>
        <w:rPr>
          <w:rFonts w:ascii="Tahoma" w:hAnsi="Tahoma" w:cs="Tahoma"/>
          <w:color w:val="000000"/>
          <w:sz w:val="22"/>
          <w:szCs w:val="22"/>
        </w:rPr>
      </w:pPr>
      <w:r w:rsidRPr="00437A4A">
        <w:rPr>
          <w:rFonts w:ascii="Tahoma" w:hAnsi="Tahoma" w:cs="Tahoma"/>
          <w:color w:val="000000"/>
          <w:sz w:val="22"/>
          <w:szCs w:val="22"/>
        </w:rPr>
        <w:t>_______________________</w:t>
      </w:r>
      <w:r w:rsidRPr="00437A4A">
        <w:rPr>
          <w:rFonts w:ascii="Tahoma" w:hAnsi="Tahoma" w:cs="Tahoma"/>
          <w:color w:val="000000"/>
          <w:sz w:val="22"/>
          <w:szCs w:val="22"/>
        </w:rPr>
        <w:tab/>
      </w:r>
      <w:r w:rsidRPr="00437A4A">
        <w:rPr>
          <w:rFonts w:ascii="Tahoma" w:hAnsi="Tahoma" w:cs="Tahoma"/>
          <w:color w:val="000000"/>
          <w:sz w:val="22"/>
          <w:szCs w:val="22"/>
        </w:rPr>
        <w:tab/>
      </w:r>
      <w:r w:rsidRPr="00437A4A">
        <w:rPr>
          <w:rFonts w:ascii="Tahoma" w:hAnsi="Tahoma" w:cs="Tahoma"/>
          <w:color w:val="000000"/>
          <w:sz w:val="22"/>
          <w:szCs w:val="22"/>
        </w:rPr>
        <w:tab/>
      </w:r>
      <w:r w:rsidRPr="00437A4A">
        <w:rPr>
          <w:rFonts w:ascii="Tahoma" w:hAnsi="Tahoma" w:cs="Tahoma"/>
          <w:color w:val="000000"/>
          <w:sz w:val="22"/>
          <w:szCs w:val="22"/>
        </w:rPr>
        <w:tab/>
        <w:t>_______________________</w:t>
      </w:r>
    </w:p>
    <w:p w14:paraId="3009BB67" w14:textId="3DC54CEF" w:rsidR="002B2D6A" w:rsidRPr="00437A4A" w:rsidRDefault="002B2D6A" w:rsidP="002B2D6A">
      <w:pPr>
        <w:pStyle w:val="NormlnIMP"/>
        <w:spacing w:line="240" w:lineRule="auto"/>
        <w:rPr>
          <w:rFonts w:ascii="Tahoma" w:hAnsi="Tahoma" w:cs="Tahoma"/>
          <w:b/>
          <w:bCs/>
          <w:color w:val="000000"/>
          <w:sz w:val="22"/>
          <w:szCs w:val="22"/>
        </w:rPr>
      </w:pPr>
      <w:r w:rsidRPr="00437A4A">
        <w:rPr>
          <w:rFonts w:ascii="Tahoma" w:hAnsi="Tahoma" w:cs="Tahoma"/>
          <w:color w:val="000000"/>
          <w:sz w:val="22"/>
          <w:szCs w:val="22"/>
        </w:rPr>
        <w:tab/>
      </w:r>
      <w:r w:rsidRPr="00437A4A">
        <w:rPr>
          <w:rFonts w:ascii="Tahoma" w:hAnsi="Tahoma" w:cs="Tahoma"/>
          <w:color w:val="000000"/>
          <w:sz w:val="22"/>
          <w:szCs w:val="22"/>
        </w:rPr>
        <w:tab/>
      </w:r>
      <w:r w:rsidRPr="00437A4A">
        <w:rPr>
          <w:rFonts w:ascii="Tahoma" w:hAnsi="Tahoma" w:cs="Tahoma"/>
          <w:b/>
          <w:bCs/>
          <w:color w:val="000000"/>
          <w:sz w:val="22"/>
          <w:szCs w:val="22"/>
        </w:rPr>
        <w:t xml:space="preserve">        </w:t>
      </w:r>
      <w:r w:rsidR="00B37253">
        <w:rPr>
          <w:rFonts w:ascii="Tahoma" w:hAnsi="Tahoma" w:cs="Tahoma"/>
          <w:b/>
          <w:bCs/>
          <w:color w:val="000000"/>
          <w:sz w:val="22"/>
          <w:szCs w:val="22"/>
        </w:rPr>
        <w:t xml:space="preserve">v.r. </w:t>
      </w:r>
      <w:r w:rsidR="00B42C0D" w:rsidRPr="00437A4A">
        <w:rPr>
          <w:rFonts w:ascii="Tahoma" w:hAnsi="Tahoma" w:cs="Tahoma"/>
          <w:b/>
          <w:bCs/>
          <w:color w:val="000000"/>
          <w:sz w:val="22"/>
          <w:szCs w:val="22"/>
        </w:rPr>
        <w:t>Patrik Vacek</w:t>
      </w:r>
      <w:r w:rsidRPr="00437A4A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437A4A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437A4A">
        <w:rPr>
          <w:rFonts w:ascii="Tahoma" w:hAnsi="Tahoma" w:cs="Tahoma"/>
          <w:color w:val="000000"/>
          <w:sz w:val="22"/>
          <w:szCs w:val="22"/>
        </w:rPr>
        <w:tab/>
      </w:r>
      <w:proofErr w:type="gramStart"/>
      <w:r w:rsidRPr="00437A4A">
        <w:rPr>
          <w:rFonts w:ascii="Tahoma" w:hAnsi="Tahoma" w:cs="Tahoma"/>
          <w:color w:val="000000"/>
          <w:sz w:val="22"/>
          <w:szCs w:val="22"/>
        </w:rPr>
        <w:tab/>
      </w:r>
      <w:r w:rsidR="00353D06" w:rsidRPr="00B37253">
        <w:rPr>
          <w:rFonts w:ascii="Tahoma" w:hAnsi="Tahoma" w:cs="Tahoma"/>
          <w:b/>
          <w:bCs/>
          <w:color w:val="000000"/>
          <w:sz w:val="22"/>
          <w:szCs w:val="22"/>
        </w:rPr>
        <w:t xml:space="preserve">  </w:t>
      </w:r>
      <w:r w:rsidR="00B37253" w:rsidRPr="00B37253">
        <w:rPr>
          <w:rFonts w:ascii="Tahoma" w:hAnsi="Tahoma" w:cs="Tahoma"/>
          <w:b/>
          <w:bCs/>
          <w:color w:val="000000"/>
          <w:sz w:val="22"/>
          <w:szCs w:val="22"/>
        </w:rPr>
        <w:t>v.r</w:t>
      </w:r>
      <w:r w:rsidR="00B37253">
        <w:rPr>
          <w:rFonts w:ascii="Tahoma" w:hAnsi="Tahoma" w:cs="Tahoma"/>
          <w:b/>
          <w:bCs/>
          <w:color w:val="000000"/>
          <w:sz w:val="22"/>
          <w:szCs w:val="22"/>
        </w:rPr>
        <w:t>.</w:t>
      </w:r>
      <w:proofErr w:type="gramEnd"/>
      <w:r w:rsidR="00B37253">
        <w:rPr>
          <w:rFonts w:ascii="Tahoma" w:hAnsi="Tahoma" w:cs="Tahoma"/>
          <w:color w:val="000000"/>
          <w:sz w:val="22"/>
          <w:szCs w:val="22"/>
        </w:rPr>
        <w:t xml:space="preserve"> </w:t>
      </w:r>
      <w:r w:rsidR="00C9216B">
        <w:rPr>
          <w:rFonts w:ascii="Tahoma" w:hAnsi="Tahoma" w:cs="Tahoma"/>
          <w:b/>
          <w:bCs/>
          <w:color w:val="000000"/>
          <w:sz w:val="22"/>
          <w:szCs w:val="22"/>
        </w:rPr>
        <w:t>Mgr</w:t>
      </w:r>
      <w:r w:rsidRPr="00437A4A">
        <w:rPr>
          <w:rFonts w:ascii="Tahoma" w:hAnsi="Tahoma" w:cs="Tahoma"/>
          <w:b/>
          <w:bCs/>
          <w:color w:val="000000"/>
          <w:sz w:val="22"/>
          <w:szCs w:val="22"/>
        </w:rPr>
        <w:t>. Milan Šťastný</w:t>
      </w:r>
      <w:r w:rsidRPr="00437A4A">
        <w:rPr>
          <w:rFonts w:ascii="Tahoma" w:hAnsi="Tahoma" w:cs="Tahoma"/>
          <w:b/>
          <w:bCs/>
          <w:color w:val="000000"/>
          <w:sz w:val="22"/>
          <w:szCs w:val="22"/>
        </w:rPr>
        <w:tab/>
      </w:r>
    </w:p>
    <w:p w14:paraId="00673E8E" w14:textId="552543F7" w:rsidR="002B2D6A" w:rsidRPr="00437A4A" w:rsidRDefault="002B2D6A" w:rsidP="002B2D6A">
      <w:pPr>
        <w:pStyle w:val="NormlnIMP"/>
        <w:spacing w:line="240" w:lineRule="auto"/>
        <w:ind w:left="708" w:firstLine="708"/>
        <w:rPr>
          <w:rFonts w:ascii="Tahoma" w:hAnsi="Tahoma" w:cs="Tahoma"/>
          <w:color w:val="000000"/>
          <w:sz w:val="22"/>
          <w:szCs w:val="22"/>
        </w:rPr>
      </w:pPr>
      <w:r w:rsidRPr="00437A4A">
        <w:rPr>
          <w:rFonts w:ascii="Tahoma" w:hAnsi="Tahoma" w:cs="Tahoma"/>
          <w:color w:val="000000"/>
          <w:sz w:val="22"/>
          <w:szCs w:val="22"/>
        </w:rPr>
        <w:t xml:space="preserve">            místostarosta</w:t>
      </w:r>
      <w:r w:rsidRPr="00437A4A">
        <w:rPr>
          <w:rFonts w:ascii="Tahoma" w:hAnsi="Tahoma" w:cs="Tahoma"/>
          <w:color w:val="000000"/>
          <w:sz w:val="22"/>
          <w:szCs w:val="22"/>
        </w:rPr>
        <w:tab/>
      </w:r>
      <w:r w:rsidRPr="00437A4A">
        <w:rPr>
          <w:rFonts w:ascii="Tahoma" w:hAnsi="Tahoma" w:cs="Tahoma"/>
          <w:color w:val="000000"/>
          <w:sz w:val="22"/>
          <w:szCs w:val="22"/>
        </w:rPr>
        <w:tab/>
      </w:r>
      <w:r w:rsidRPr="00437A4A">
        <w:rPr>
          <w:rFonts w:ascii="Tahoma" w:hAnsi="Tahoma" w:cs="Tahoma"/>
          <w:color w:val="000000"/>
          <w:sz w:val="22"/>
          <w:szCs w:val="22"/>
        </w:rPr>
        <w:tab/>
      </w:r>
      <w:r w:rsidRPr="00437A4A">
        <w:rPr>
          <w:rFonts w:ascii="Tahoma" w:hAnsi="Tahoma" w:cs="Tahoma"/>
          <w:color w:val="000000"/>
          <w:sz w:val="22"/>
          <w:szCs w:val="22"/>
        </w:rPr>
        <w:tab/>
      </w:r>
      <w:proofErr w:type="gramStart"/>
      <w:r w:rsidRPr="00437A4A">
        <w:rPr>
          <w:rFonts w:ascii="Tahoma" w:hAnsi="Tahoma" w:cs="Tahoma"/>
          <w:color w:val="000000"/>
          <w:sz w:val="22"/>
          <w:szCs w:val="22"/>
        </w:rPr>
        <w:tab/>
      </w:r>
      <w:r w:rsidR="00B42C0D" w:rsidRPr="00437A4A">
        <w:rPr>
          <w:rFonts w:ascii="Tahoma" w:hAnsi="Tahoma" w:cs="Tahoma"/>
          <w:color w:val="000000"/>
          <w:sz w:val="22"/>
          <w:szCs w:val="22"/>
        </w:rPr>
        <w:t xml:space="preserve">  </w:t>
      </w:r>
      <w:r w:rsidRPr="00437A4A">
        <w:rPr>
          <w:rFonts w:ascii="Tahoma" w:hAnsi="Tahoma" w:cs="Tahoma"/>
          <w:color w:val="000000"/>
          <w:sz w:val="22"/>
          <w:szCs w:val="22"/>
        </w:rPr>
        <w:t>starosta</w:t>
      </w:r>
      <w:proofErr w:type="gramEnd"/>
      <w:r w:rsidRPr="00437A4A">
        <w:rPr>
          <w:rFonts w:ascii="Tahoma" w:hAnsi="Tahoma" w:cs="Tahoma"/>
          <w:color w:val="000000"/>
          <w:sz w:val="22"/>
          <w:szCs w:val="22"/>
        </w:rPr>
        <w:t xml:space="preserve"> obce</w:t>
      </w:r>
    </w:p>
    <w:p w14:paraId="690B95BC" w14:textId="77777777" w:rsidR="002B2D6A" w:rsidRPr="00437A4A" w:rsidRDefault="002B2D6A" w:rsidP="002B2D6A">
      <w:pPr>
        <w:pStyle w:val="NormlnIMP"/>
        <w:spacing w:line="240" w:lineRule="auto"/>
        <w:ind w:left="708" w:firstLine="708"/>
        <w:rPr>
          <w:rFonts w:ascii="Tahoma" w:hAnsi="Tahoma" w:cs="Tahoma"/>
          <w:color w:val="000000"/>
          <w:sz w:val="22"/>
          <w:szCs w:val="22"/>
        </w:rPr>
      </w:pPr>
    </w:p>
    <w:p w14:paraId="46D5C342" w14:textId="77777777" w:rsidR="002B2D6A" w:rsidRPr="00437A4A" w:rsidRDefault="002B2D6A" w:rsidP="002B2D6A">
      <w:pPr>
        <w:pStyle w:val="NormlnIMP"/>
        <w:spacing w:line="240" w:lineRule="auto"/>
        <w:ind w:left="708" w:firstLine="708"/>
        <w:rPr>
          <w:rFonts w:ascii="Tahoma" w:hAnsi="Tahoma" w:cs="Tahoma"/>
          <w:color w:val="000000"/>
          <w:sz w:val="22"/>
          <w:szCs w:val="22"/>
        </w:rPr>
      </w:pPr>
    </w:p>
    <w:p w14:paraId="40664F49" w14:textId="77777777" w:rsidR="002B2D6A" w:rsidRPr="00437A4A" w:rsidRDefault="002B2D6A" w:rsidP="002B2D6A">
      <w:pPr>
        <w:pStyle w:val="NormlnIMP"/>
        <w:spacing w:line="240" w:lineRule="auto"/>
        <w:ind w:left="708" w:firstLine="708"/>
        <w:rPr>
          <w:rFonts w:ascii="Tahoma" w:hAnsi="Tahoma" w:cs="Tahoma"/>
          <w:color w:val="000000"/>
          <w:sz w:val="22"/>
          <w:szCs w:val="22"/>
        </w:rPr>
      </w:pPr>
    </w:p>
    <w:p w14:paraId="033151CE" w14:textId="77777777" w:rsidR="002B2D6A" w:rsidRPr="00437A4A" w:rsidRDefault="002B2D6A" w:rsidP="002B2D6A">
      <w:pPr>
        <w:pStyle w:val="NormlnIMP"/>
        <w:spacing w:line="240" w:lineRule="auto"/>
        <w:ind w:left="708" w:firstLine="708"/>
        <w:rPr>
          <w:rFonts w:ascii="Tahoma" w:hAnsi="Tahoma" w:cs="Tahoma"/>
          <w:color w:val="000000"/>
          <w:sz w:val="22"/>
          <w:szCs w:val="22"/>
        </w:rPr>
      </w:pPr>
    </w:p>
    <w:p w14:paraId="4D4658E8" w14:textId="77777777" w:rsidR="002B2D6A" w:rsidRPr="00437A4A" w:rsidRDefault="002B2D6A" w:rsidP="002B2D6A">
      <w:pPr>
        <w:pStyle w:val="NormlnIMP"/>
        <w:spacing w:line="240" w:lineRule="auto"/>
        <w:ind w:left="708" w:firstLine="708"/>
        <w:rPr>
          <w:rFonts w:ascii="Tahoma" w:hAnsi="Tahoma" w:cs="Tahoma"/>
          <w:color w:val="000000"/>
          <w:sz w:val="22"/>
          <w:szCs w:val="22"/>
        </w:rPr>
      </w:pPr>
    </w:p>
    <w:p w14:paraId="4FCE5764" w14:textId="77777777" w:rsidR="002B2D6A" w:rsidRPr="00437A4A" w:rsidRDefault="002B2D6A" w:rsidP="002B2D6A">
      <w:pPr>
        <w:pStyle w:val="NormlnIMP"/>
        <w:spacing w:line="240" w:lineRule="auto"/>
        <w:ind w:left="708" w:firstLine="708"/>
        <w:rPr>
          <w:rFonts w:ascii="Tahoma" w:hAnsi="Tahoma" w:cs="Tahoma"/>
          <w:i/>
          <w:sz w:val="22"/>
          <w:szCs w:val="22"/>
        </w:rPr>
      </w:pPr>
    </w:p>
    <w:sectPr w:rsidR="002B2D6A" w:rsidRPr="00437A4A" w:rsidSect="002B2D6A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6C6B7" w14:textId="77777777" w:rsidR="0087105C" w:rsidRDefault="0087105C" w:rsidP="0011584F">
      <w:r>
        <w:separator/>
      </w:r>
    </w:p>
  </w:endnote>
  <w:endnote w:type="continuationSeparator" w:id="0">
    <w:p w14:paraId="289F4097" w14:textId="77777777" w:rsidR="0087105C" w:rsidRDefault="0087105C" w:rsidP="00115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1AD57" w14:textId="77777777" w:rsidR="0011584F" w:rsidRPr="00AC4312" w:rsidRDefault="0011584F" w:rsidP="00AA76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A35A" w14:textId="77777777" w:rsidR="0011584F" w:rsidRDefault="0011584F" w:rsidP="00AA76FA">
    <w:pPr>
      <w:pStyle w:val="Zpat"/>
      <w:spacing w:before="120"/>
    </w:pPr>
  </w:p>
  <w:p w14:paraId="0E9E5916" w14:textId="77777777" w:rsidR="0011584F" w:rsidRPr="00EF3D39" w:rsidRDefault="0011584F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17120" w14:textId="77777777" w:rsidR="0087105C" w:rsidRDefault="0087105C" w:rsidP="0011584F">
      <w:r>
        <w:separator/>
      </w:r>
    </w:p>
  </w:footnote>
  <w:footnote w:type="continuationSeparator" w:id="0">
    <w:p w14:paraId="7866426A" w14:textId="77777777" w:rsidR="0087105C" w:rsidRDefault="0087105C" w:rsidP="0011584F">
      <w:r>
        <w:continuationSeparator/>
      </w:r>
    </w:p>
  </w:footnote>
  <w:footnote w:id="1">
    <w:p w14:paraId="6643E2FA" w14:textId="3214D29D" w:rsidR="00697DFB" w:rsidRPr="00545E76" w:rsidRDefault="00697DFB">
      <w:pPr>
        <w:pStyle w:val="Textpoznpodarou"/>
        <w:rPr>
          <w:rFonts w:ascii="Tahoma" w:hAnsi="Tahoma" w:cs="Tahoma"/>
        </w:rPr>
      </w:pPr>
      <w:r w:rsidRPr="00545E76">
        <w:rPr>
          <w:rStyle w:val="Znakapoznpodarou"/>
          <w:rFonts w:ascii="Tahoma" w:hAnsi="Tahoma" w:cs="Tahoma"/>
        </w:rPr>
        <w:footnoteRef/>
      </w:r>
      <w:r w:rsidRPr="00545E76">
        <w:rPr>
          <w:rFonts w:ascii="Tahoma" w:hAnsi="Tahoma" w:cs="Tahoma"/>
        </w:rPr>
        <w:t xml:space="preserve"> § 34 zákona č. 128/2000 Sb., o obcích, ve znění pozdějších předpisů</w:t>
      </w:r>
    </w:p>
  </w:footnote>
  <w:footnote w:id="2">
    <w:p w14:paraId="044DF830" w14:textId="77777777" w:rsidR="00697DFB" w:rsidRPr="00545E76" w:rsidRDefault="00697DFB" w:rsidP="00697DFB">
      <w:pPr>
        <w:pStyle w:val="Textpoznpodarou"/>
        <w:rPr>
          <w:rFonts w:ascii="Tahoma" w:hAnsi="Tahoma" w:cs="Tahoma"/>
        </w:rPr>
      </w:pPr>
      <w:r w:rsidRPr="00545E76">
        <w:rPr>
          <w:rStyle w:val="Znakapoznpodarou"/>
          <w:rFonts w:ascii="Tahoma" w:hAnsi="Tahoma" w:cs="Tahoma"/>
        </w:rPr>
        <w:t>2)</w:t>
      </w:r>
      <w:r w:rsidRPr="00545E76">
        <w:rPr>
          <w:rFonts w:ascii="Tahoma" w:hAnsi="Tahoma" w:cs="Tahoma"/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88E45" w14:textId="77777777" w:rsidR="0011584F" w:rsidRPr="004013A3" w:rsidRDefault="0011584F" w:rsidP="00AA76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81D3E" w14:textId="77777777" w:rsidR="0011584F" w:rsidRDefault="0011584F" w:rsidP="00AA76FA">
    <w:pPr>
      <w:pStyle w:val="Zkladntext2"/>
      <w:spacing w:after="0" w:line="240" w:lineRule="auto"/>
      <w:ind w:right="-737"/>
      <w:jc w:val="center"/>
      <w:rPr>
        <w:rFonts w:ascii="Calibri" w:hAnsi="Calibri" w:cs="Arial"/>
        <w:b/>
        <w:bCs/>
        <w:sz w:val="29"/>
        <w:szCs w:val="29"/>
      </w:rPr>
    </w:pPr>
  </w:p>
  <w:p w14:paraId="22A6D407" w14:textId="77777777" w:rsidR="0011584F" w:rsidRDefault="001158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034CA"/>
    <w:multiLevelType w:val="hybridMultilevel"/>
    <w:tmpl w:val="AB20708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3BC1AF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43A7105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23666B"/>
    <w:multiLevelType w:val="hybridMultilevel"/>
    <w:tmpl w:val="BC3CF7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0864F0"/>
    <w:multiLevelType w:val="hybridMultilevel"/>
    <w:tmpl w:val="BF942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11" w15:restartNumberingAfterBreak="0">
    <w:nsid w:val="67562053"/>
    <w:multiLevelType w:val="hybridMultilevel"/>
    <w:tmpl w:val="70C249C0"/>
    <w:lvl w:ilvl="0" w:tplc="BB646AAA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977779"/>
    <w:multiLevelType w:val="hybridMultilevel"/>
    <w:tmpl w:val="3FB8D832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407783"/>
    <w:multiLevelType w:val="multilevel"/>
    <w:tmpl w:val="507C235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278899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1031955">
    <w:abstractNumId w:val="8"/>
  </w:num>
  <w:num w:numId="3" w16cid:durableId="856772565">
    <w:abstractNumId w:val="11"/>
  </w:num>
  <w:num w:numId="4" w16cid:durableId="1857038211">
    <w:abstractNumId w:val="6"/>
  </w:num>
  <w:num w:numId="5" w16cid:durableId="1029643087">
    <w:abstractNumId w:val="0"/>
  </w:num>
  <w:num w:numId="6" w16cid:durableId="1338650553">
    <w:abstractNumId w:val="10"/>
  </w:num>
  <w:num w:numId="7" w16cid:durableId="2028825920">
    <w:abstractNumId w:val="3"/>
  </w:num>
  <w:num w:numId="8" w16cid:durableId="203906928">
    <w:abstractNumId w:val="7"/>
  </w:num>
  <w:num w:numId="9" w16cid:durableId="986252046">
    <w:abstractNumId w:val="13"/>
  </w:num>
  <w:num w:numId="10" w16cid:durableId="313721480">
    <w:abstractNumId w:val="1"/>
  </w:num>
  <w:num w:numId="11" w16cid:durableId="1412586052">
    <w:abstractNumId w:val="5"/>
  </w:num>
  <w:num w:numId="12" w16cid:durableId="506213811">
    <w:abstractNumId w:val="9"/>
  </w:num>
  <w:num w:numId="13" w16cid:durableId="1647976333">
    <w:abstractNumId w:val="2"/>
  </w:num>
  <w:num w:numId="14" w16cid:durableId="1759129245">
    <w:abstractNumId w:val="12"/>
  </w:num>
  <w:num w:numId="15" w16cid:durableId="208490814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 w:formatting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4F"/>
    <w:rsid w:val="00020204"/>
    <w:rsid w:val="00031793"/>
    <w:rsid w:val="00084DFD"/>
    <w:rsid w:val="0009317D"/>
    <w:rsid w:val="00094F48"/>
    <w:rsid w:val="000A1FC0"/>
    <w:rsid w:val="000E65F1"/>
    <w:rsid w:val="00113AB0"/>
    <w:rsid w:val="0011584F"/>
    <w:rsid w:val="001975DF"/>
    <w:rsid w:val="00241421"/>
    <w:rsid w:val="002A4860"/>
    <w:rsid w:val="002B2D6A"/>
    <w:rsid w:val="002C5F9D"/>
    <w:rsid w:val="002D0275"/>
    <w:rsid w:val="00327239"/>
    <w:rsid w:val="00353D06"/>
    <w:rsid w:val="003821FE"/>
    <w:rsid w:val="003B2450"/>
    <w:rsid w:val="003C0454"/>
    <w:rsid w:val="003D2E67"/>
    <w:rsid w:val="004240A5"/>
    <w:rsid w:val="00433C14"/>
    <w:rsid w:val="00437A4A"/>
    <w:rsid w:val="004741AC"/>
    <w:rsid w:val="004843A3"/>
    <w:rsid w:val="004A2B88"/>
    <w:rsid w:val="004C2016"/>
    <w:rsid w:val="00524CE0"/>
    <w:rsid w:val="00525BE4"/>
    <w:rsid w:val="00533116"/>
    <w:rsid w:val="00545E76"/>
    <w:rsid w:val="005659EE"/>
    <w:rsid w:val="00582194"/>
    <w:rsid w:val="00697DFB"/>
    <w:rsid w:val="0071240A"/>
    <w:rsid w:val="007537D5"/>
    <w:rsid w:val="007809BE"/>
    <w:rsid w:val="0078705B"/>
    <w:rsid w:val="007D06F9"/>
    <w:rsid w:val="007E3D9E"/>
    <w:rsid w:val="00805069"/>
    <w:rsid w:val="00844895"/>
    <w:rsid w:val="0087105C"/>
    <w:rsid w:val="008B17D4"/>
    <w:rsid w:val="008B35FD"/>
    <w:rsid w:val="008C13DF"/>
    <w:rsid w:val="008E05D1"/>
    <w:rsid w:val="009512A9"/>
    <w:rsid w:val="009C1D9F"/>
    <w:rsid w:val="009E2148"/>
    <w:rsid w:val="009F17E8"/>
    <w:rsid w:val="00A26CC0"/>
    <w:rsid w:val="00A86A4B"/>
    <w:rsid w:val="00AA76FA"/>
    <w:rsid w:val="00AB282E"/>
    <w:rsid w:val="00AD0438"/>
    <w:rsid w:val="00AD3D74"/>
    <w:rsid w:val="00AE5122"/>
    <w:rsid w:val="00B111B0"/>
    <w:rsid w:val="00B175D5"/>
    <w:rsid w:val="00B37253"/>
    <w:rsid w:val="00B42C0D"/>
    <w:rsid w:val="00BB46E6"/>
    <w:rsid w:val="00BC7A27"/>
    <w:rsid w:val="00BD6E0C"/>
    <w:rsid w:val="00C21AF4"/>
    <w:rsid w:val="00C339C1"/>
    <w:rsid w:val="00C7654A"/>
    <w:rsid w:val="00C9216B"/>
    <w:rsid w:val="00CD6FCD"/>
    <w:rsid w:val="00D11A55"/>
    <w:rsid w:val="00D545A4"/>
    <w:rsid w:val="00D87FDC"/>
    <w:rsid w:val="00DB1C8F"/>
    <w:rsid w:val="00DC6436"/>
    <w:rsid w:val="00DD64CB"/>
    <w:rsid w:val="00DE2567"/>
    <w:rsid w:val="00DF0A73"/>
    <w:rsid w:val="00DF21BB"/>
    <w:rsid w:val="00EF1CF7"/>
    <w:rsid w:val="00F103A9"/>
    <w:rsid w:val="00FA5A50"/>
    <w:rsid w:val="00FB45EA"/>
    <w:rsid w:val="00FE303E"/>
    <w:rsid w:val="00FE564D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44B6"/>
  <w15:docId w15:val="{86820415-4A35-405C-ADB9-971EB618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584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84D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6C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B2D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584F"/>
    <w:pPr>
      <w:keepNext/>
      <w:keepLines/>
      <w:widowControl/>
      <w:numPr>
        <w:ilvl w:val="6"/>
        <w:numId w:val="1"/>
      </w:numPr>
      <w:suppressAutoHyphens w:val="0"/>
      <w:spacing w:before="40"/>
      <w:jc w:val="both"/>
      <w:outlineLvl w:val="6"/>
    </w:pPr>
    <w:rPr>
      <w:rFonts w:ascii="Cambria" w:eastAsia="Times New Roman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584F"/>
    <w:pPr>
      <w:keepNext/>
      <w:keepLines/>
      <w:widowControl/>
      <w:numPr>
        <w:ilvl w:val="7"/>
        <w:numId w:val="1"/>
      </w:numPr>
      <w:suppressAutoHyphens w:val="0"/>
      <w:spacing w:before="40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584F"/>
    <w:pPr>
      <w:keepNext/>
      <w:keepLines/>
      <w:widowControl/>
      <w:numPr>
        <w:ilvl w:val="8"/>
        <w:numId w:val="1"/>
      </w:numPr>
      <w:suppressAutoHyphens w:val="0"/>
      <w:spacing w:before="40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11584F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584F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584F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rsid w:val="001158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1158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11584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1158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1584F"/>
    <w:rPr>
      <w:rFonts w:ascii="Times New Roman" w:eastAsia="Lucida Sans Unicode" w:hAnsi="Times New Roman" w:cs="Times New Roman"/>
      <w:sz w:val="20"/>
      <w:szCs w:val="20"/>
    </w:rPr>
  </w:style>
  <w:style w:type="paragraph" w:customStyle="1" w:styleId="Textodstavce">
    <w:name w:val="Text odstavce"/>
    <w:basedOn w:val="Normln"/>
    <w:rsid w:val="0011584F"/>
    <w:pPr>
      <w:widowControl/>
      <w:numPr>
        <w:ilvl w:val="2"/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11584F"/>
    <w:pPr>
      <w:keepNext/>
      <w:keepLines/>
      <w:widowControl/>
      <w:numPr>
        <w:numId w:val="1"/>
      </w:numPr>
      <w:suppressAutoHyphens w:val="0"/>
      <w:spacing w:before="240"/>
      <w:jc w:val="center"/>
      <w:outlineLvl w:val="5"/>
    </w:pPr>
    <w:rPr>
      <w:rFonts w:ascii="Calibri" w:eastAsia="Calibri" w:hAnsi="Calibri"/>
      <w:szCs w:val="22"/>
    </w:rPr>
  </w:style>
  <w:style w:type="paragraph" w:customStyle="1" w:styleId="lnek">
    <w:name w:val="Článek"/>
    <w:basedOn w:val="Normln"/>
    <w:next w:val="Textodstavce"/>
    <w:rsid w:val="0011584F"/>
    <w:pPr>
      <w:keepNext/>
      <w:keepLines/>
      <w:widowControl/>
      <w:numPr>
        <w:ilvl w:val="1"/>
        <w:numId w:val="1"/>
      </w:numPr>
      <w:suppressAutoHyphens w:val="0"/>
      <w:spacing w:before="240"/>
      <w:jc w:val="center"/>
      <w:outlineLvl w:val="5"/>
    </w:pPr>
    <w:rPr>
      <w:rFonts w:eastAsia="Times New Roman"/>
      <w:szCs w:val="20"/>
      <w:lang w:eastAsia="cs-CZ"/>
    </w:rPr>
  </w:style>
  <w:style w:type="paragraph" w:customStyle="1" w:styleId="Textbodu">
    <w:name w:val="Text bodu"/>
    <w:basedOn w:val="Normln"/>
    <w:rsid w:val="0011584F"/>
    <w:pPr>
      <w:widowControl/>
      <w:numPr>
        <w:ilvl w:val="4"/>
        <w:numId w:val="1"/>
      </w:numPr>
      <w:suppressAutoHyphens w:val="0"/>
      <w:jc w:val="both"/>
      <w:outlineLvl w:val="8"/>
    </w:pPr>
    <w:rPr>
      <w:rFonts w:eastAsia="Times New Roman"/>
      <w:szCs w:val="20"/>
      <w:lang w:eastAsia="cs-CZ"/>
    </w:rPr>
  </w:style>
  <w:style w:type="paragraph" w:customStyle="1" w:styleId="Textpsmene">
    <w:name w:val="Text písmene"/>
    <w:basedOn w:val="Normln"/>
    <w:rsid w:val="0011584F"/>
    <w:pPr>
      <w:widowControl/>
      <w:numPr>
        <w:ilvl w:val="3"/>
        <w:numId w:val="1"/>
      </w:numPr>
      <w:suppressAutoHyphens w:val="0"/>
      <w:jc w:val="both"/>
      <w:outlineLvl w:val="7"/>
    </w:pPr>
    <w:rPr>
      <w:rFonts w:eastAsia="Times New Roman"/>
      <w:szCs w:val="20"/>
      <w:lang w:eastAsia="cs-CZ"/>
    </w:rPr>
  </w:style>
  <w:style w:type="character" w:styleId="Znakapoznpodarou">
    <w:name w:val="footnote reference"/>
    <w:uiPriority w:val="99"/>
    <w:unhideWhenUsed/>
    <w:rsid w:val="0011584F"/>
    <w:rPr>
      <w:vertAlign w:val="superscript"/>
    </w:rPr>
  </w:style>
  <w:style w:type="paragraph" w:customStyle="1" w:styleId="NormlnIMP">
    <w:name w:val="Normální_IMP"/>
    <w:basedOn w:val="Normln"/>
    <w:rsid w:val="0011584F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1F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1FC0"/>
    <w:rPr>
      <w:rFonts w:ascii="Tahoma" w:eastAsia="Lucida Sans Unicode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rsid w:val="002B2D6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2B2D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B2D6A"/>
    <w:rPr>
      <w:rFonts w:ascii="Times New Roman" w:eastAsia="Lucida Sans Unicode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2B2D6A"/>
    <w:pPr>
      <w:widowControl/>
      <w:suppressAutoHyphens w:val="0"/>
      <w:spacing w:before="100" w:beforeAutospacing="1" w:after="100" w:afterAutospacing="1"/>
    </w:pPr>
    <w:rPr>
      <w:rFonts w:eastAsia="Times New Roman"/>
      <w:lang w:eastAsia="cs-CZ"/>
    </w:rPr>
  </w:style>
  <w:style w:type="paragraph" w:styleId="Bezmezer">
    <w:name w:val="No Spacing"/>
    <w:uiPriority w:val="1"/>
    <w:qFormat/>
    <w:rsid w:val="002B2D6A"/>
    <w:pPr>
      <w:spacing w:after="0" w:line="240" w:lineRule="auto"/>
    </w:pPr>
    <w:rPr>
      <w:rFonts w:eastAsiaTheme="minorEastAsia"/>
      <w:lang w:eastAsia="cs-CZ"/>
    </w:rPr>
  </w:style>
  <w:style w:type="paragraph" w:customStyle="1" w:styleId="Seznamoslovan">
    <w:name w:val="Seznam očíslovaný~"/>
    <w:basedOn w:val="Normln"/>
    <w:uiPriority w:val="99"/>
    <w:rsid w:val="002B2D6A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  <w:style w:type="paragraph" w:customStyle="1" w:styleId="ZkladntextIMP">
    <w:name w:val="Základní text_IMP"/>
    <w:basedOn w:val="Normln"/>
    <w:rsid w:val="002B2D6A"/>
    <w:pPr>
      <w:widowControl/>
      <w:overflowPunct w:val="0"/>
      <w:autoSpaceDE w:val="0"/>
      <w:autoSpaceDN w:val="0"/>
      <w:adjustRightInd w:val="0"/>
      <w:spacing w:line="276" w:lineRule="auto"/>
    </w:pPr>
    <w:rPr>
      <w:rFonts w:eastAsia="Times New Roman"/>
      <w:szCs w:val="20"/>
      <w:lang w:eastAsia="cs-CZ"/>
    </w:rPr>
  </w:style>
  <w:style w:type="character" w:customStyle="1" w:styleId="s31">
    <w:name w:val="s31"/>
    <w:basedOn w:val="Standardnpsmoodstavce"/>
    <w:rsid w:val="002B2D6A"/>
  </w:style>
  <w:style w:type="paragraph" w:styleId="Odstavecseseznamem">
    <w:name w:val="List Paragraph"/>
    <w:basedOn w:val="Normln"/>
    <w:uiPriority w:val="34"/>
    <w:qFormat/>
    <w:rsid w:val="002B2D6A"/>
    <w:pPr>
      <w:widowControl/>
      <w:suppressAutoHyphens w:val="0"/>
      <w:ind w:left="720"/>
      <w:contextualSpacing/>
    </w:pPr>
    <w:rPr>
      <w:rFonts w:eastAsia="Times New Roman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179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31793"/>
    <w:rPr>
      <w:rFonts w:ascii="Times New Roman" w:eastAsia="Lucida Sans Unicode" w:hAnsi="Times New Roman"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6C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2E6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2E67"/>
    <w:rPr>
      <w:rFonts w:ascii="Times New Roman" w:eastAsia="Lucida Sans Unicode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84D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3821F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21FE"/>
    <w:rPr>
      <w:color w:val="605E5C"/>
      <w:shd w:val="clear" w:color="auto" w:fill="E1DFDD"/>
    </w:rPr>
  </w:style>
  <w:style w:type="paragraph" w:customStyle="1" w:styleId="Seznamoslovan0">
    <w:name w:val="Seznam očíslovaný"/>
    <w:basedOn w:val="Zkladntext"/>
    <w:rsid w:val="00697DFB"/>
    <w:pPr>
      <w:autoSpaceDN w:val="0"/>
      <w:spacing w:after="113"/>
      <w:ind w:left="425" w:hanging="424"/>
      <w:jc w:val="both"/>
    </w:pPr>
    <w:rPr>
      <w:rFonts w:eastAsia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B3F-0B08-487E-8835-B563C0044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4</Pages>
  <Words>1266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Milan Šťastný</cp:lastModifiedBy>
  <cp:revision>11</cp:revision>
  <cp:lastPrinted>2026-07-15T15:12:00Z</cp:lastPrinted>
  <dcterms:created xsi:type="dcterms:W3CDTF">2026-05-14T08:35:00Z</dcterms:created>
  <dcterms:modified xsi:type="dcterms:W3CDTF">2026-07-21T13:01:00Z</dcterms:modified>
</cp:coreProperties>
</file>