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1D" w:rsidRPr="00177C05" w:rsidRDefault="00E2261D" w:rsidP="00A95052">
      <w:pPr>
        <w:tabs>
          <w:tab w:val="left" w:pos="9498"/>
        </w:tabs>
        <w:spacing w:line="264" w:lineRule="auto"/>
        <w:ind w:right="566"/>
        <w:jc w:val="both"/>
        <w:rPr>
          <w:rFonts w:asciiTheme="minorHAnsi" w:hAnsiTheme="minorHAnsi" w:cstheme="minorHAnsi"/>
          <w:szCs w:val="24"/>
        </w:rPr>
      </w:pPr>
    </w:p>
    <w:p w:rsidR="00E65AEF" w:rsidRDefault="00E65AEF" w:rsidP="00E65AEF">
      <w:pPr>
        <w:spacing w:line="276" w:lineRule="auto"/>
        <w:ind w:right="426"/>
        <w:rPr>
          <w:rFonts w:ascii="Arial" w:hAnsi="Arial" w:cs="Arial"/>
          <w:b/>
        </w:rPr>
      </w:pPr>
      <w:bookmarkStart w:id="0" w:name="_Hlk180746656"/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</w:rPr>
        <w:t>Město Koryčany</w:t>
      </w:r>
    </w:p>
    <w:p w:rsidR="00E65AEF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Koryčany</w:t>
      </w:r>
    </w:p>
    <w:p w:rsidR="00E65AEF" w:rsidRPr="00686CC9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</w:p>
    <w:p w:rsidR="00E65AEF" w:rsidRDefault="00E65AEF" w:rsidP="00E65AEF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</w:t>
      </w:r>
      <w:r w:rsidRPr="00686CC9">
        <w:rPr>
          <w:rFonts w:ascii="Arial" w:hAnsi="Arial" w:cs="Arial"/>
          <w:b/>
        </w:rPr>
        <w:t xml:space="preserve"> </w:t>
      </w:r>
      <w:r w:rsidR="004F5C1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Koryčany,</w:t>
      </w:r>
    </w:p>
    <w:p w:rsidR="00D756DD" w:rsidRPr="00E65AEF" w:rsidRDefault="00F90CDE" w:rsidP="00A95052">
      <w:pPr>
        <w:spacing w:line="264" w:lineRule="auto"/>
        <w:jc w:val="center"/>
        <w:rPr>
          <w:rFonts w:ascii="Arial" w:hAnsi="Arial" w:cs="Arial"/>
          <w:szCs w:val="24"/>
        </w:rPr>
      </w:pPr>
      <w:r w:rsidRPr="00E65AEF">
        <w:rPr>
          <w:rFonts w:ascii="Arial" w:hAnsi="Arial" w:cs="Arial"/>
          <w:b/>
          <w:color w:val="000000"/>
          <w:szCs w:val="24"/>
        </w:rPr>
        <w:t xml:space="preserve">o zákazu některých forem prodeje zboží a poskytování služeb </w:t>
      </w:r>
      <w:r w:rsidR="0037082C" w:rsidRPr="00E65AEF">
        <w:rPr>
          <w:rFonts w:ascii="Arial" w:hAnsi="Arial" w:cs="Arial"/>
          <w:b/>
          <w:color w:val="000000"/>
          <w:szCs w:val="24"/>
        </w:rPr>
        <w:br/>
      </w:r>
      <w:r w:rsidRPr="00E65AEF">
        <w:rPr>
          <w:rFonts w:ascii="Arial" w:hAnsi="Arial" w:cs="Arial"/>
          <w:b/>
          <w:color w:val="000000"/>
          <w:szCs w:val="24"/>
        </w:rPr>
        <w:t>v energetických odvětvích</w:t>
      </w:r>
    </w:p>
    <w:p w:rsidR="006D5D44" w:rsidRPr="00E65AEF" w:rsidRDefault="006D5D44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90CDE" w:rsidRPr="00E65AEF" w:rsidRDefault="00F90CDE" w:rsidP="00A95052">
      <w:pPr>
        <w:widowControl/>
        <w:autoSpaceDE w:val="0"/>
        <w:autoSpaceDN w:val="0"/>
        <w:spacing w:line="264" w:lineRule="auto"/>
        <w:jc w:val="both"/>
        <w:rPr>
          <w:rFonts w:ascii="Arial" w:hAnsi="Arial"/>
          <w:sz w:val="22"/>
          <w:szCs w:val="22"/>
        </w:rPr>
      </w:pPr>
      <w:r w:rsidRPr="00E65AEF">
        <w:rPr>
          <w:rFonts w:ascii="Arial" w:hAnsi="Arial"/>
          <w:sz w:val="22"/>
          <w:szCs w:val="22"/>
        </w:rPr>
        <w:t xml:space="preserve">Rada města </w:t>
      </w:r>
      <w:r w:rsidR="00E65AEF" w:rsidRPr="00E65AEF">
        <w:rPr>
          <w:rFonts w:ascii="Arial" w:hAnsi="Arial"/>
          <w:sz w:val="22"/>
          <w:szCs w:val="22"/>
        </w:rPr>
        <w:t>Koryčany</w:t>
      </w:r>
      <w:r w:rsidRPr="00E65AEF">
        <w:rPr>
          <w:rFonts w:ascii="Arial" w:hAnsi="Arial"/>
          <w:sz w:val="22"/>
          <w:szCs w:val="22"/>
        </w:rPr>
        <w:t xml:space="preserve"> se na své schůzi dne </w:t>
      </w:r>
      <w:r w:rsidR="00AC5A64">
        <w:rPr>
          <w:rFonts w:ascii="Arial" w:hAnsi="Arial"/>
          <w:sz w:val="22"/>
          <w:szCs w:val="22"/>
        </w:rPr>
        <w:t>4</w:t>
      </w:r>
      <w:bookmarkStart w:id="1" w:name="_GoBack"/>
      <w:bookmarkEnd w:id="1"/>
      <w:r w:rsidR="0000358A" w:rsidRPr="00E65AEF">
        <w:rPr>
          <w:rFonts w:ascii="Arial" w:hAnsi="Arial"/>
          <w:sz w:val="22"/>
          <w:szCs w:val="22"/>
        </w:rPr>
        <w:t xml:space="preserve">. </w:t>
      </w:r>
      <w:r w:rsidR="00E65AEF" w:rsidRPr="00E65AEF">
        <w:rPr>
          <w:rFonts w:ascii="Arial" w:hAnsi="Arial"/>
          <w:sz w:val="22"/>
          <w:szCs w:val="22"/>
        </w:rPr>
        <w:t>11</w:t>
      </w:r>
      <w:r w:rsidR="0000358A" w:rsidRPr="00E65AEF">
        <w:rPr>
          <w:rFonts w:ascii="Arial" w:hAnsi="Arial"/>
          <w:sz w:val="22"/>
          <w:szCs w:val="22"/>
        </w:rPr>
        <w:t>. 2024</w:t>
      </w:r>
      <w:r w:rsidRPr="00E65AEF">
        <w:rPr>
          <w:rFonts w:ascii="Arial" w:hAnsi="Arial"/>
          <w:sz w:val="22"/>
          <w:szCs w:val="22"/>
        </w:rPr>
        <w:t xml:space="preserve">, usnesením č. </w:t>
      </w:r>
      <w:r w:rsidR="0069687F" w:rsidRPr="00E65AEF">
        <w:rPr>
          <w:rFonts w:ascii="Arial" w:hAnsi="Arial"/>
          <w:sz w:val="22"/>
          <w:szCs w:val="22"/>
        </w:rPr>
        <w:t>RM</w:t>
      </w:r>
      <w:r w:rsidR="00E65AEF" w:rsidRPr="00E65AEF">
        <w:rPr>
          <w:rFonts w:ascii="Arial" w:hAnsi="Arial"/>
          <w:sz w:val="22"/>
          <w:szCs w:val="22"/>
        </w:rPr>
        <w:t>K</w:t>
      </w:r>
      <w:r w:rsidR="0069687F" w:rsidRPr="00E65AEF">
        <w:rPr>
          <w:rFonts w:ascii="Arial" w:hAnsi="Arial"/>
          <w:sz w:val="22"/>
          <w:szCs w:val="22"/>
        </w:rPr>
        <w:t>2024</w:t>
      </w:r>
      <w:r w:rsidR="00E65AEF" w:rsidRPr="00E65AEF">
        <w:rPr>
          <w:rFonts w:ascii="Arial" w:hAnsi="Arial"/>
          <w:sz w:val="22"/>
          <w:szCs w:val="22"/>
        </w:rPr>
        <w:t>/</w:t>
      </w:r>
      <w:r w:rsidR="00205F0E">
        <w:rPr>
          <w:rFonts w:ascii="Arial" w:hAnsi="Arial"/>
          <w:sz w:val="22"/>
          <w:szCs w:val="22"/>
        </w:rPr>
        <w:t>59</w:t>
      </w:r>
      <w:r w:rsidR="00E65AEF" w:rsidRPr="00E65AEF">
        <w:rPr>
          <w:rFonts w:ascii="Arial" w:hAnsi="Arial"/>
          <w:sz w:val="22"/>
          <w:szCs w:val="22"/>
        </w:rPr>
        <w:t>/</w:t>
      </w:r>
      <w:r w:rsidR="00205F0E">
        <w:rPr>
          <w:rFonts w:ascii="Arial" w:hAnsi="Arial"/>
          <w:sz w:val="22"/>
          <w:szCs w:val="22"/>
        </w:rPr>
        <w:t>13</w:t>
      </w:r>
      <w:r w:rsidRPr="00E65AEF">
        <w:rPr>
          <w:rFonts w:ascii="Arial" w:hAnsi="Arial"/>
          <w:sz w:val="22"/>
          <w:szCs w:val="22"/>
        </w:rPr>
        <w:t xml:space="preserve">, usnesla vydat na základě § </w:t>
      </w:r>
      <w:proofErr w:type="gramStart"/>
      <w:r w:rsidRPr="00E65AEF">
        <w:rPr>
          <w:rFonts w:ascii="Arial" w:hAnsi="Arial"/>
          <w:sz w:val="22"/>
          <w:szCs w:val="22"/>
        </w:rPr>
        <w:t>11p</w:t>
      </w:r>
      <w:proofErr w:type="gramEnd"/>
      <w:r w:rsidRPr="00E65AEF">
        <w:rPr>
          <w:rFonts w:ascii="Arial" w:hAnsi="Arial"/>
          <w:sz w:val="22"/>
          <w:szCs w:val="22"/>
        </w:rPr>
        <w:t xml:space="preserve"> zákona č. 458/2000 Sb., o podmínkách podnikání a o výkonu státní správy v energetických odvětvích a o změně některých zákonů (energetický zákon, a v souladu s § 11 odst. 1 a § 102 odst. 2 písm. d)</w:t>
      </w:r>
      <w:r w:rsidRPr="00E65AEF">
        <w:rPr>
          <w:rFonts w:ascii="Arial" w:hAnsi="Arial"/>
          <w:b/>
          <w:bCs/>
          <w:i/>
          <w:color w:val="70AD47"/>
          <w:sz w:val="22"/>
          <w:szCs w:val="22"/>
        </w:rPr>
        <w:t xml:space="preserve"> </w:t>
      </w:r>
      <w:r w:rsidRPr="00E65AEF">
        <w:rPr>
          <w:rFonts w:ascii="Arial" w:hAnsi="Arial"/>
          <w:sz w:val="22"/>
          <w:szCs w:val="22"/>
        </w:rPr>
        <w:t>zákona č. 128/2000 Sb., o obcích (obecní zřízení), ve znění pozdějších předpisů, toto nařízení:</w:t>
      </w:r>
    </w:p>
    <w:p w:rsidR="00D756DD" w:rsidRPr="00E65AEF" w:rsidRDefault="00D756DD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1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Předmět právní úpravy</w:t>
      </w:r>
    </w:p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Účelem tohoto nařízení města je stanovit, které formy prodeje zboží nebo poskytování služeb, prováděné mimo obchodní prostory při výkonu licencované činnosti držiteli licence nebo při výkonu zprostředkovatelské činnosti v energetických odvětvích dle zákona č. 458/2000 Sb., </w:t>
      </w:r>
      <w:r w:rsidRPr="00E65AEF">
        <w:rPr>
          <w:rFonts w:ascii="Arial" w:hAnsi="Arial" w:cs="Arial"/>
          <w:sz w:val="22"/>
          <w:szCs w:val="22"/>
        </w:rPr>
        <w:br/>
        <w:t xml:space="preserve">o podmínkách podnikání a o výkonu státní správy v energetických odvětvích a o změně některých zákonů (energetický zákon), v platném znění, jsou ve městě </w:t>
      </w:r>
      <w:r w:rsidR="00E65AEF" w:rsidRPr="00E65AEF">
        <w:rPr>
          <w:rFonts w:ascii="Arial" w:hAnsi="Arial" w:cs="Arial"/>
          <w:sz w:val="22"/>
          <w:szCs w:val="22"/>
        </w:rPr>
        <w:t>Koryčany</w:t>
      </w:r>
      <w:r w:rsidRPr="00E65AEF">
        <w:rPr>
          <w:rFonts w:ascii="Arial" w:hAnsi="Arial" w:cs="Arial"/>
          <w:sz w:val="22"/>
          <w:szCs w:val="22"/>
        </w:rPr>
        <w:t xml:space="preserve"> zakázány.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2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Vymezení pojmů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7B5778">
      <w:pPr>
        <w:pStyle w:val="Odstavecseseznamem"/>
        <w:numPr>
          <w:ilvl w:val="0"/>
          <w:numId w:val="18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Podomním prodejem se pro účely tohoto nařízení rozumí nabízení a prodej zboží nebo nabízení a poskytování služeb mimo obchodní prostory, provozované formou pochůzky, kdy je bez předchozí objednávky v objektech určených k bydlení, ubytování a rekreaci prodáváno zboží nebo jsou poskytovány služby. </w:t>
      </w:r>
    </w:p>
    <w:p w:rsidR="00A95052" w:rsidRPr="00E65AEF" w:rsidRDefault="00A95052" w:rsidP="007B5778">
      <w:pPr>
        <w:pStyle w:val="Odstavecseseznamem"/>
        <w:numPr>
          <w:ilvl w:val="0"/>
          <w:numId w:val="18"/>
        </w:numPr>
        <w:spacing w:before="24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Pochůzkovým prodejem se pro účely tohoto nařízení rozumí nabízení a prodej zboží nebo nabízení a poskytování služeb mimo obchodní prostory na veřejně přístupném místě s použitím přenosného nebo neseného zařízení (konstrukce, tyče, závěsného pultu, ze zavazadel, tašek </w:t>
      </w:r>
      <w:r w:rsidRPr="00E65AEF">
        <w:rPr>
          <w:rFonts w:ascii="Arial" w:hAnsi="Arial" w:cs="Arial"/>
          <w:sz w:val="22"/>
          <w:szCs w:val="22"/>
        </w:rPr>
        <w:br/>
        <w:t xml:space="preserve">a podobných zařízení) nebo přímo z ruky. Nerozhoduje, zda ten, kdo zboží nebo služby nabízí </w:t>
      </w:r>
      <w:r w:rsidRPr="00E65AEF">
        <w:rPr>
          <w:rFonts w:ascii="Arial" w:hAnsi="Arial" w:cs="Arial"/>
          <w:sz w:val="22"/>
          <w:szCs w:val="22"/>
        </w:rPr>
        <w:br/>
        <w:t>a prodává nebo nabízí a poskytuje, se přemísťuje nebo stojí na místě.</w:t>
      </w:r>
    </w:p>
    <w:p w:rsidR="00A95052" w:rsidRPr="00E65AEF" w:rsidRDefault="00A95052" w:rsidP="00E65AEF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Čl. 3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A95052">
      <w:pPr>
        <w:spacing w:after="120" w:line="264" w:lineRule="auto"/>
        <w:jc w:val="both"/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</w:t>
      </w:r>
      <w:r w:rsidRPr="00E65AEF">
        <w:rPr>
          <w:rFonts w:ascii="Arial" w:hAnsi="Arial" w:cs="Arial"/>
          <w:sz w:val="22"/>
          <w:szCs w:val="22"/>
        </w:rPr>
        <w:br/>
        <w:t xml:space="preserve">v energetických odvětvích dle energetického zákona je na území města </w:t>
      </w:r>
      <w:r w:rsidR="00E65AEF" w:rsidRPr="00E65AEF">
        <w:rPr>
          <w:rFonts w:ascii="Arial" w:hAnsi="Arial" w:cs="Arial"/>
          <w:sz w:val="22"/>
          <w:szCs w:val="22"/>
        </w:rPr>
        <w:t>Koryčany</w:t>
      </w:r>
      <w:r w:rsidRPr="00E65AEF">
        <w:rPr>
          <w:rFonts w:ascii="Arial" w:hAnsi="Arial" w:cs="Arial"/>
          <w:sz w:val="22"/>
          <w:szCs w:val="22"/>
        </w:rPr>
        <w:t xml:space="preserve"> zakázán podomní prodej zboží nebo poskytování služeb a pochůzkový prodej zboží nebo poskytování služeb.</w:t>
      </w:r>
      <w:r w:rsidRPr="00E65AEF"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  <w:t xml:space="preserve"> </w:t>
      </w: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EF" w:rsidRDefault="00E65AEF" w:rsidP="00E65AEF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A95052" w:rsidRPr="00E65AEF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65AEF">
        <w:rPr>
          <w:rFonts w:ascii="Arial" w:hAnsi="Arial" w:cs="Arial"/>
          <w:b/>
          <w:sz w:val="22"/>
          <w:szCs w:val="22"/>
        </w:rPr>
        <w:t>Závěrečná ustanovení</w:t>
      </w:r>
    </w:p>
    <w:p w:rsidR="00A95052" w:rsidRPr="00E65AEF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E65AEF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>Porušení povinností stanovených tímto nařízením města se postihuje podle jiných právních předpisů.</w:t>
      </w:r>
      <w:r w:rsidRPr="00E65AE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95052" w:rsidRPr="00E65AEF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5AEF">
        <w:rPr>
          <w:rFonts w:ascii="Arial" w:hAnsi="Arial" w:cs="Arial"/>
          <w:sz w:val="22"/>
          <w:szCs w:val="22"/>
        </w:rPr>
        <w:t>Toto nařízení nabývá účinnosti počátkem patnáctého dne po dni jeho vyhlášení</w:t>
      </w:r>
      <w:r w:rsidR="002A1B16">
        <w:rPr>
          <w:rFonts w:ascii="Arial" w:hAnsi="Arial" w:cs="Arial"/>
          <w:sz w:val="22"/>
          <w:szCs w:val="22"/>
        </w:rPr>
        <w:t>.</w:t>
      </w:r>
    </w:p>
    <w:p w:rsidR="007B5778" w:rsidRPr="00E65AEF" w:rsidRDefault="007B5778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65AEF" w:rsidRPr="00B029CE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Hana Jamborová MBA</w:t>
            </w:r>
            <w:r w:rsidR="002A1B1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2A1B1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E65AEF" w:rsidRPr="00B029CE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65AEF" w:rsidRPr="00B029CE" w:rsidRDefault="00E65AEF" w:rsidP="008908F5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A95052" w:rsidRPr="00E65AEF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bookmarkEnd w:id="0"/>
    <w:p w:rsidR="00062826" w:rsidRPr="00E65AEF" w:rsidRDefault="00062826" w:rsidP="00A95052">
      <w:pPr>
        <w:tabs>
          <w:tab w:val="left" w:pos="9498"/>
        </w:tabs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062826" w:rsidRPr="00E65AEF" w:rsidSect="007B5778">
      <w:footerReference w:type="default" r:id="rId8"/>
      <w:type w:val="continuous"/>
      <w:pgSz w:w="11907" w:h="16840" w:code="9"/>
      <w:pgMar w:top="1418" w:right="1134" w:bottom="1418" w:left="1134" w:header="709" w:footer="4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4E" w:rsidRDefault="00033D4E" w:rsidP="009332B3">
      <w:r>
        <w:separator/>
      </w:r>
    </w:p>
  </w:endnote>
  <w:endnote w:type="continuationSeparator" w:id="0">
    <w:p w:rsidR="00033D4E" w:rsidRDefault="00033D4E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4E" w:rsidRDefault="00033D4E" w:rsidP="009332B3">
      <w:r>
        <w:separator/>
      </w:r>
    </w:p>
  </w:footnote>
  <w:footnote w:type="continuationSeparator" w:id="0">
    <w:p w:rsidR="00033D4E" w:rsidRDefault="00033D4E" w:rsidP="009332B3">
      <w:r>
        <w:continuationSeparator/>
      </w:r>
    </w:p>
  </w:footnote>
  <w:footnote w:id="1">
    <w:p w:rsidR="00A95052" w:rsidRDefault="00A95052" w:rsidP="00A95052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5D17"/>
    <w:multiLevelType w:val="hybridMultilevel"/>
    <w:tmpl w:val="929AC2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67288"/>
    <w:multiLevelType w:val="hybridMultilevel"/>
    <w:tmpl w:val="C96EFC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5"/>
  </w:num>
  <w:num w:numId="5">
    <w:abstractNumId w:val="8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0358A"/>
    <w:rsid w:val="00030505"/>
    <w:rsid w:val="00033D4E"/>
    <w:rsid w:val="0005478F"/>
    <w:rsid w:val="00062826"/>
    <w:rsid w:val="0007364C"/>
    <w:rsid w:val="0007761B"/>
    <w:rsid w:val="00082CA6"/>
    <w:rsid w:val="00092923"/>
    <w:rsid w:val="000B4D09"/>
    <w:rsid w:val="000C239D"/>
    <w:rsid w:val="000C4610"/>
    <w:rsid w:val="000D4D7E"/>
    <w:rsid w:val="00100C93"/>
    <w:rsid w:val="00116C5D"/>
    <w:rsid w:val="00130762"/>
    <w:rsid w:val="00143881"/>
    <w:rsid w:val="00152892"/>
    <w:rsid w:val="00166CC2"/>
    <w:rsid w:val="00177C05"/>
    <w:rsid w:val="00184F98"/>
    <w:rsid w:val="001A4013"/>
    <w:rsid w:val="001D472C"/>
    <w:rsid w:val="001E09DE"/>
    <w:rsid w:val="001E2326"/>
    <w:rsid w:val="001F6332"/>
    <w:rsid w:val="00205F0E"/>
    <w:rsid w:val="00214037"/>
    <w:rsid w:val="00236A56"/>
    <w:rsid w:val="00240FC0"/>
    <w:rsid w:val="00246389"/>
    <w:rsid w:val="00246C8B"/>
    <w:rsid w:val="00256D85"/>
    <w:rsid w:val="00265F61"/>
    <w:rsid w:val="002A1B16"/>
    <w:rsid w:val="002B319E"/>
    <w:rsid w:val="002B4928"/>
    <w:rsid w:val="002C28E7"/>
    <w:rsid w:val="002C394C"/>
    <w:rsid w:val="002E0D15"/>
    <w:rsid w:val="002E0DFF"/>
    <w:rsid w:val="002E7A76"/>
    <w:rsid w:val="002F6589"/>
    <w:rsid w:val="003010B1"/>
    <w:rsid w:val="00311ED1"/>
    <w:rsid w:val="003152B4"/>
    <w:rsid w:val="00324DD9"/>
    <w:rsid w:val="003260A6"/>
    <w:rsid w:val="003273D0"/>
    <w:rsid w:val="0034116E"/>
    <w:rsid w:val="00354A1B"/>
    <w:rsid w:val="00357BB6"/>
    <w:rsid w:val="00360263"/>
    <w:rsid w:val="0036381B"/>
    <w:rsid w:val="0037082C"/>
    <w:rsid w:val="003874AC"/>
    <w:rsid w:val="00395025"/>
    <w:rsid w:val="003966E4"/>
    <w:rsid w:val="003A76E9"/>
    <w:rsid w:val="003B0B79"/>
    <w:rsid w:val="003B428A"/>
    <w:rsid w:val="003F54D1"/>
    <w:rsid w:val="003F6561"/>
    <w:rsid w:val="00424C22"/>
    <w:rsid w:val="00427994"/>
    <w:rsid w:val="00451F7E"/>
    <w:rsid w:val="00485CF0"/>
    <w:rsid w:val="00495663"/>
    <w:rsid w:val="004C4FF5"/>
    <w:rsid w:val="004E02B6"/>
    <w:rsid w:val="004F5C1F"/>
    <w:rsid w:val="00502D13"/>
    <w:rsid w:val="00503C83"/>
    <w:rsid w:val="00556D06"/>
    <w:rsid w:val="00563C6C"/>
    <w:rsid w:val="005665DE"/>
    <w:rsid w:val="00567EC5"/>
    <w:rsid w:val="0057061F"/>
    <w:rsid w:val="0057160A"/>
    <w:rsid w:val="005A0A37"/>
    <w:rsid w:val="005A1A12"/>
    <w:rsid w:val="005C4E6C"/>
    <w:rsid w:val="006072DC"/>
    <w:rsid w:val="00614C59"/>
    <w:rsid w:val="00617097"/>
    <w:rsid w:val="00637B3A"/>
    <w:rsid w:val="00664773"/>
    <w:rsid w:val="00673BAF"/>
    <w:rsid w:val="00676119"/>
    <w:rsid w:val="006773CE"/>
    <w:rsid w:val="00683E1C"/>
    <w:rsid w:val="0069687F"/>
    <w:rsid w:val="006B7184"/>
    <w:rsid w:val="006D5D44"/>
    <w:rsid w:val="006E0091"/>
    <w:rsid w:val="006E2D74"/>
    <w:rsid w:val="006F0EFF"/>
    <w:rsid w:val="006F2B5E"/>
    <w:rsid w:val="007037EA"/>
    <w:rsid w:val="0072192B"/>
    <w:rsid w:val="00735B26"/>
    <w:rsid w:val="0073660A"/>
    <w:rsid w:val="00742CC6"/>
    <w:rsid w:val="007603EA"/>
    <w:rsid w:val="00760B46"/>
    <w:rsid w:val="0076114C"/>
    <w:rsid w:val="0078181A"/>
    <w:rsid w:val="007A48BF"/>
    <w:rsid w:val="007B5778"/>
    <w:rsid w:val="007F300E"/>
    <w:rsid w:val="0080751F"/>
    <w:rsid w:val="008212BE"/>
    <w:rsid w:val="00843A83"/>
    <w:rsid w:val="0085729E"/>
    <w:rsid w:val="008721FE"/>
    <w:rsid w:val="008769F9"/>
    <w:rsid w:val="00896E57"/>
    <w:rsid w:val="008A1537"/>
    <w:rsid w:val="008A52C1"/>
    <w:rsid w:val="008C11DF"/>
    <w:rsid w:val="008C3BEB"/>
    <w:rsid w:val="008E1CFF"/>
    <w:rsid w:val="008E25FF"/>
    <w:rsid w:val="008F4EB3"/>
    <w:rsid w:val="0091655D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9D3C4E"/>
    <w:rsid w:val="00A02826"/>
    <w:rsid w:val="00A04282"/>
    <w:rsid w:val="00A153B5"/>
    <w:rsid w:val="00A4148F"/>
    <w:rsid w:val="00A50895"/>
    <w:rsid w:val="00A95052"/>
    <w:rsid w:val="00A97BE7"/>
    <w:rsid w:val="00AA0496"/>
    <w:rsid w:val="00AC5A64"/>
    <w:rsid w:val="00AE3C29"/>
    <w:rsid w:val="00AF61E9"/>
    <w:rsid w:val="00B016A8"/>
    <w:rsid w:val="00B05A0A"/>
    <w:rsid w:val="00B45159"/>
    <w:rsid w:val="00B65BF3"/>
    <w:rsid w:val="00BA6CE8"/>
    <w:rsid w:val="00BB0D10"/>
    <w:rsid w:val="00BC11AB"/>
    <w:rsid w:val="00BD06A9"/>
    <w:rsid w:val="00BD77C5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57CB"/>
    <w:rsid w:val="00E41013"/>
    <w:rsid w:val="00E65AEF"/>
    <w:rsid w:val="00E832DC"/>
    <w:rsid w:val="00EA4A03"/>
    <w:rsid w:val="00EB06AE"/>
    <w:rsid w:val="00EC6568"/>
    <w:rsid w:val="00EC670A"/>
    <w:rsid w:val="00EE3F44"/>
    <w:rsid w:val="00EE7E5E"/>
    <w:rsid w:val="00EF45FD"/>
    <w:rsid w:val="00F04A06"/>
    <w:rsid w:val="00F31A2F"/>
    <w:rsid w:val="00F47D50"/>
    <w:rsid w:val="00F57F9A"/>
    <w:rsid w:val="00F6783C"/>
    <w:rsid w:val="00F805DF"/>
    <w:rsid w:val="00F90CDE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FDA3B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A9184-29B8-4F21-AC78-7C268B1E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44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Tajemnik</cp:lastModifiedBy>
  <cp:revision>7</cp:revision>
  <cp:lastPrinted>2024-09-10T06:53:00Z</cp:lastPrinted>
  <dcterms:created xsi:type="dcterms:W3CDTF">2024-10-25T09:02:00Z</dcterms:created>
  <dcterms:modified xsi:type="dcterms:W3CDTF">2024-11-06T12:09:00Z</dcterms:modified>
</cp:coreProperties>
</file>