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72E1A" w14:textId="77777777" w:rsidR="00BD2B74" w:rsidRPr="00DD5033" w:rsidRDefault="00BD2B74" w:rsidP="00A9472A">
      <w:pPr>
        <w:pStyle w:val="Nadpis1"/>
        <w:spacing w:before="0" w:after="80"/>
        <w:rPr>
          <w:rFonts w:asciiTheme="minorHAnsi" w:hAnsiTheme="minorHAnsi" w:cstheme="minorHAnsi"/>
        </w:rPr>
      </w:pPr>
    </w:p>
    <w:p w14:paraId="47C9E756" w14:textId="3571CB42" w:rsidR="008E4436" w:rsidRPr="00DD5033" w:rsidRDefault="007803A1" w:rsidP="00A9472A">
      <w:pPr>
        <w:pStyle w:val="Nadpis1"/>
        <w:spacing w:before="0" w:after="80"/>
        <w:rPr>
          <w:rFonts w:asciiTheme="minorHAnsi" w:hAnsiTheme="minorHAnsi" w:cstheme="minorHAnsi"/>
          <w:sz w:val="28"/>
          <w:szCs w:val="26"/>
        </w:rPr>
      </w:pPr>
      <w:r w:rsidRPr="003250D3">
        <w:rPr>
          <w:rFonts w:asciiTheme="minorHAnsi" w:hAnsiTheme="minorHAnsi" w:cstheme="minorHAnsi"/>
          <w:sz w:val="36"/>
          <w:szCs w:val="36"/>
        </w:rPr>
        <w:t>Obecně závazná vyhláška obce Moravské Knínice</w:t>
      </w:r>
      <w:r w:rsidR="000B5A6C">
        <w:rPr>
          <w:rFonts w:asciiTheme="minorHAnsi" w:hAnsiTheme="minorHAnsi" w:cstheme="minorHAnsi"/>
          <w:sz w:val="36"/>
          <w:szCs w:val="36"/>
        </w:rPr>
        <w:t xml:space="preserve"> č. 5/2024,</w:t>
      </w:r>
      <w:r w:rsidR="00BD2B74" w:rsidRPr="003250D3">
        <w:rPr>
          <w:rFonts w:asciiTheme="minorHAnsi" w:hAnsiTheme="minorHAnsi" w:cstheme="minorHAnsi"/>
          <w:sz w:val="36"/>
          <w:szCs w:val="36"/>
        </w:rPr>
        <w:t xml:space="preserve"> </w:t>
      </w:r>
      <w:r w:rsidRPr="00DD5033">
        <w:rPr>
          <w:rFonts w:asciiTheme="minorHAnsi" w:hAnsiTheme="minorHAnsi" w:cstheme="minorHAnsi"/>
          <w:sz w:val="32"/>
          <w:szCs w:val="32"/>
        </w:rPr>
        <w:br/>
      </w:r>
      <w:r w:rsidRPr="00DD5033">
        <w:rPr>
          <w:rFonts w:asciiTheme="minorHAnsi" w:hAnsiTheme="minorHAnsi" w:cstheme="minorHAnsi"/>
          <w:sz w:val="28"/>
          <w:szCs w:val="26"/>
        </w:rPr>
        <w:t>o místním poplatku za užívání veřejného prostranství</w:t>
      </w:r>
    </w:p>
    <w:p w14:paraId="5AC6EB11" w14:textId="77777777" w:rsidR="00BD2B74" w:rsidRPr="00DD5033" w:rsidRDefault="00BD2B74" w:rsidP="00A9472A">
      <w:pPr>
        <w:pStyle w:val="Textbody"/>
        <w:spacing w:after="80" w:line="240" w:lineRule="auto"/>
        <w:rPr>
          <w:rFonts w:asciiTheme="minorHAnsi" w:hAnsiTheme="minorHAnsi" w:cstheme="minorHAnsi"/>
        </w:rPr>
      </w:pPr>
    </w:p>
    <w:p w14:paraId="27BCB007" w14:textId="2019BF78" w:rsidR="008E4436" w:rsidRPr="00DD5033" w:rsidRDefault="007803A1" w:rsidP="00A9472A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 xml:space="preserve">Zastupitelstvo obce Moravské Knínice se na svém </w:t>
      </w:r>
      <w:r w:rsidR="00390C4D">
        <w:rPr>
          <w:rFonts w:asciiTheme="minorHAnsi" w:hAnsiTheme="minorHAnsi" w:cstheme="minorHAnsi"/>
          <w:sz w:val="24"/>
          <w:szCs w:val="24"/>
        </w:rPr>
        <w:t>21</w:t>
      </w:r>
      <w:r w:rsidR="003250D3">
        <w:rPr>
          <w:rFonts w:asciiTheme="minorHAnsi" w:hAnsiTheme="minorHAnsi" w:cstheme="minorHAnsi"/>
          <w:sz w:val="24"/>
          <w:szCs w:val="24"/>
        </w:rPr>
        <w:t xml:space="preserve">. </w:t>
      </w:r>
      <w:r w:rsidRPr="00DD5033">
        <w:rPr>
          <w:rFonts w:asciiTheme="minorHAnsi" w:hAnsiTheme="minorHAnsi" w:cstheme="minorHAnsi"/>
          <w:sz w:val="24"/>
          <w:szCs w:val="24"/>
        </w:rPr>
        <w:t>zasedání dne </w:t>
      </w:r>
      <w:r w:rsidR="0085040B">
        <w:rPr>
          <w:rFonts w:asciiTheme="minorHAnsi" w:hAnsiTheme="minorHAnsi" w:cstheme="minorHAnsi"/>
          <w:sz w:val="24"/>
          <w:szCs w:val="24"/>
        </w:rPr>
        <w:t>22.04.2024</w:t>
      </w:r>
      <w:r w:rsidRPr="00DD5033">
        <w:rPr>
          <w:rFonts w:asciiTheme="minorHAnsi" w:hAnsiTheme="minorHAnsi" w:cstheme="minorHAnsi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0E8FE9" w14:textId="77777777" w:rsidR="00660F84" w:rsidRPr="00DD5033" w:rsidRDefault="00660F84" w:rsidP="00A9472A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CB9B198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1</w:t>
      </w:r>
      <w:r w:rsidRPr="00DD5033">
        <w:rPr>
          <w:rFonts w:asciiTheme="minorHAnsi" w:hAnsiTheme="minorHAnsi" w:cstheme="minorHAnsi"/>
        </w:rPr>
        <w:br/>
        <w:t>Úvodní ustanovení</w:t>
      </w:r>
    </w:p>
    <w:p w14:paraId="4ADEDEC6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Obec Moravské Knínice touto vyhláškou zavádí místní poplatek za užívání veřejného prostranství (dále jen „poplatek“).</w:t>
      </w:r>
    </w:p>
    <w:p w14:paraId="63152180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Správcem poplatku je obecní úřad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706F2D3C" w14:textId="77777777" w:rsidR="003250D3" w:rsidRDefault="003250D3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</w:p>
    <w:p w14:paraId="220B264D" w14:textId="77777777" w:rsidR="003250D3" w:rsidRDefault="003250D3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</w:p>
    <w:p w14:paraId="3CB327F5" w14:textId="7427483C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2</w:t>
      </w:r>
      <w:r w:rsidRPr="00DD5033">
        <w:rPr>
          <w:rFonts w:asciiTheme="minorHAnsi" w:hAnsiTheme="minorHAnsi" w:cstheme="minorHAnsi"/>
        </w:rPr>
        <w:br/>
        <w:t>Předmět poplatku a poplatník</w:t>
      </w:r>
    </w:p>
    <w:p w14:paraId="4010B087" w14:textId="77777777" w:rsidR="008E4436" w:rsidRPr="00DD5033" w:rsidRDefault="007803A1" w:rsidP="00A9472A">
      <w:pPr>
        <w:pStyle w:val="Odstavec"/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za užívání veřejného prostranství se vybírá za zvláštní užívání veřejného prostranství, kterým se rozumí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DD5033">
        <w:rPr>
          <w:rFonts w:asciiTheme="minorHAnsi" w:hAnsiTheme="minorHAnsi" w:cstheme="minorHAnsi"/>
          <w:sz w:val="24"/>
          <w:szCs w:val="24"/>
        </w:rPr>
        <w:t>:</w:t>
      </w:r>
    </w:p>
    <w:p w14:paraId="5B5112A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dočasných staveb sloužících pro poskytování služeb,</w:t>
      </w:r>
    </w:p>
    <w:p w14:paraId="50460BFA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sloužících pro poskytování služeb,</w:t>
      </w:r>
    </w:p>
    <w:p w14:paraId="2A46583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dočasných staveb sloužících pro poskytování prodeje,</w:t>
      </w:r>
    </w:p>
    <w:p w14:paraId="67B28952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sloužících pro poskytování prodeje,</w:t>
      </w:r>
    </w:p>
    <w:p w14:paraId="474B051A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reklamních zařízení,</w:t>
      </w:r>
    </w:p>
    <w:p w14:paraId="240F890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prací,</w:t>
      </w:r>
    </w:p>
    <w:p w14:paraId="03083EBD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stavebních zařízení,</w:t>
      </w:r>
    </w:p>
    <w:p w14:paraId="6E5B9BC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skládek,</w:t>
      </w:r>
    </w:p>
    <w:p w14:paraId="4B74B15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cirkusů,</w:t>
      </w:r>
    </w:p>
    <w:p w14:paraId="56C4F581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lunaparků a jiných obdobných atrakcí,</w:t>
      </w:r>
    </w:p>
    <w:p w14:paraId="5D0B42F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vyhrazení trvalého parkovacího místa,</w:t>
      </w:r>
    </w:p>
    <w:p w14:paraId="14149CD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kulturní akce,</w:t>
      </w:r>
    </w:p>
    <w:p w14:paraId="75D1331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sportovní akce,</w:t>
      </w:r>
    </w:p>
    <w:p w14:paraId="75A24E3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reklamní akce,</w:t>
      </w:r>
    </w:p>
    <w:p w14:paraId="6E9FE28E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potřeby tvorby filmových a televizních děl.</w:t>
      </w:r>
    </w:p>
    <w:p w14:paraId="06C3598D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29141064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EBFEA4E" w14:textId="77777777" w:rsidR="003250D3" w:rsidRPr="00DD5033" w:rsidRDefault="003250D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F4F225C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3</w:t>
      </w:r>
      <w:r w:rsidRPr="00DD5033">
        <w:rPr>
          <w:rFonts w:asciiTheme="minorHAnsi" w:hAnsiTheme="minorHAnsi" w:cstheme="minorHAnsi"/>
        </w:rPr>
        <w:br/>
        <w:t>Veřejná prostranství</w:t>
      </w:r>
    </w:p>
    <w:p w14:paraId="69E5D65F" w14:textId="7692C3E3" w:rsidR="008E4436" w:rsidRPr="00DD5033" w:rsidRDefault="007803A1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se platí za užívání veřejných prostranství, která jsou uvedena jmenovitě v příloze č. 1 a graficky na mapě v příloze č. 2</w:t>
      </w:r>
      <w:r w:rsidR="002425A9">
        <w:rPr>
          <w:rFonts w:asciiTheme="minorHAnsi" w:hAnsiTheme="minorHAnsi" w:cstheme="minorHAnsi"/>
          <w:sz w:val="24"/>
          <w:szCs w:val="24"/>
        </w:rPr>
        <w:t>, v</w:t>
      </w:r>
      <w:r w:rsidR="00E20C6C">
        <w:rPr>
          <w:rFonts w:asciiTheme="minorHAnsi" w:hAnsiTheme="minorHAnsi" w:cstheme="minorHAnsi"/>
          <w:sz w:val="24"/>
          <w:szCs w:val="24"/>
        </w:rPr>
        <w:t xml:space="preserve"> příloze č. 3</w:t>
      </w:r>
      <w:r w:rsidR="002425A9">
        <w:rPr>
          <w:rFonts w:asciiTheme="minorHAnsi" w:hAnsiTheme="minorHAnsi" w:cstheme="minorHAnsi"/>
          <w:sz w:val="24"/>
          <w:szCs w:val="24"/>
        </w:rPr>
        <w:t xml:space="preserve">. </w:t>
      </w:r>
      <w:r w:rsidRPr="00DD5033">
        <w:rPr>
          <w:rFonts w:asciiTheme="minorHAnsi" w:hAnsiTheme="minorHAnsi" w:cstheme="minorHAnsi"/>
          <w:sz w:val="24"/>
          <w:szCs w:val="24"/>
        </w:rPr>
        <w:t>Tyto přílohy tvoří nedílnou součást této vyhlášky.</w:t>
      </w:r>
    </w:p>
    <w:p w14:paraId="142EAC32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5880260" w14:textId="77777777" w:rsidR="003250D3" w:rsidRPr="00DD5033" w:rsidRDefault="003250D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315DE822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4</w:t>
      </w:r>
      <w:r w:rsidRPr="00DD5033">
        <w:rPr>
          <w:rFonts w:asciiTheme="minorHAnsi" w:hAnsiTheme="minorHAnsi" w:cstheme="minorHAnsi"/>
        </w:rPr>
        <w:br/>
        <w:t>Ohlašovací povinnost</w:t>
      </w:r>
    </w:p>
    <w:p w14:paraId="7A9F3039" w14:textId="77777777" w:rsidR="008E4436" w:rsidRPr="00DD5033" w:rsidRDefault="007803A1" w:rsidP="00A9472A">
      <w:pPr>
        <w:pStyle w:val="Odstavec"/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809ECAC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Údaje uváděné v ohlášení upravuje zákon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3FC966F7" w14:textId="21A0EE8B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</w:t>
      </w:r>
      <w:r w:rsidR="003250D3">
        <w:rPr>
          <w:rFonts w:asciiTheme="minorHAnsi" w:hAnsiTheme="minorHAnsi" w:cstheme="minorHAnsi"/>
          <w:sz w:val="24"/>
          <w:szCs w:val="24"/>
        </w:rPr>
        <w:t> </w:t>
      </w:r>
      <w:r w:rsidRPr="00DD5033">
        <w:rPr>
          <w:rFonts w:asciiTheme="minorHAnsi" w:hAnsiTheme="minorHAnsi" w:cstheme="minorHAnsi"/>
          <w:sz w:val="24"/>
          <w:szCs w:val="24"/>
        </w:rPr>
        <w:t>dnů ode dne, kdy nastala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144AFF45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08301C6" w14:textId="77777777" w:rsidR="003250D3" w:rsidRPr="00DD5033" w:rsidRDefault="003250D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2C7FDB76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5</w:t>
      </w:r>
      <w:r w:rsidRPr="00DD5033">
        <w:rPr>
          <w:rFonts w:asciiTheme="minorHAnsi" w:hAnsiTheme="minorHAnsi" w:cstheme="minorHAnsi"/>
        </w:rPr>
        <w:br/>
        <w:t>Sazba poplatku</w:t>
      </w:r>
    </w:p>
    <w:p w14:paraId="40130D84" w14:textId="77777777" w:rsidR="008E4436" w:rsidRPr="00DD5033" w:rsidRDefault="007803A1" w:rsidP="00A9472A">
      <w:pPr>
        <w:pStyle w:val="Odstavec"/>
        <w:numPr>
          <w:ilvl w:val="0"/>
          <w:numId w:val="4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Sazba poplatku činí za každý i započatý m² a každý i započatý den:</w:t>
      </w:r>
    </w:p>
    <w:p w14:paraId="35FA5E0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dočasných staveb sloužících pro poskytování služeb 10 Kč,</w:t>
      </w:r>
    </w:p>
    <w:p w14:paraId="60F589D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sloužících pro poskytování služeb 10 Kč,</w:t>
      </w:r>
    </w:p>
    <w:p w14:paraId="46B67E8F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dočasných staveb sloužících pro poskytování prodeje 10 Kč,</w:t>
      </w:r>
    </w:p>
    <w:p w14:paraId="62221248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sloužících pro poskytování prodeje 10 Kč,</w:t>
      </w:r>
    </w:p>
    <w:p w14:paraId="5024484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10 Kč,</w:t>
      </w:r>
    </w:p>
    <w:p w14:paraId="1AF653E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provádění výkopových prací 2 Kč,</w:t>
      </w:r>
    </w:p>
    <w:p w14:paraId="76FE1CB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stavebních zařízení 2 Kč,</w:t>
      </w:r>
    </w:p>
    <w:p w14:paraId="0DA050C1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skládek 2 Kč,</w:t>
      </w:r>
    </w:p>
    <w:p w14:paraId="5A46BF7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cirkusů 2 Kč,</w:t>
      </w:r>
    </w:p>
    <w:p w14:paraId="672C6A1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lunaparků a jiných obdobných atrakcí 2 Kč,</w:t>
      </w:r>
    </w:p>
    <w:p w14:paraId="2DEF9641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vyhrazení trvalého parkovacího místa 10 Kč,</w:t>
      </w:r>
    </w:p>
    <w:p w14:paraId="5B640C8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užívání veřejného prostranství pro kulturní akce 2 Kč,</w:t>
      </w:r>
    </w:p>
    <w:p w14:paraId="2841C43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užívání veřejného prostranství pro sportovní akce 2 Kč,</w:t>
      </w:r>
    </w:p>
    <w:p w14:paraId="7E10CFF6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lastRenderedPageBreak/>
        <w:t>za užívání veřejného prostranství pro reklamní akce 10 Kč,</w:t>
      </w:r>
    </w:p>
    <w:p w14:paraId="6606FEB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užívání veřejného prostranství pro potřeby tvorby filmových a televizních děl 10 Kč.</w:t>
      </w:r>
    </w:p>
    <w:p w14:paraId="35676191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Obec stanovuje poplatek paušální částkou:</w:t>
      </w:r>
    </w:p>
    <w:p w14:paraId="5A16C766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50 Kč za týden,</w:t>
      </w:r>
    </w:p>
    <w:p w14:paraId="36EC7816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200 Kč za měsíc,</w:t>
      </w:r>
    </w:p>
    <w:p w14:paraId="28C7AA47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2000 Kč za rok,</w:t>
      </w:r>
    </w:p>
    <w:p w14:paraId="0EDC27CF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vyhrazení trvalého parkovacího místa 2000 Kč za rok.</w:t>
      </w:r>
    </w:p>
    <w:p w14:paraId="2EEFE4A7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6EF2FEB4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7FBF3ACC" w14:textId="77777777" w:rsidR="006E2D27" w:rsidRPr="00DD5033" w:rsidRDefault="006E2D27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42393D7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6</w:t>
      </w:r>
      <w:r w:rsidRPr="00DD5033">
        <w:rPr>
          <w:rFonts w:asciiTheme="minorHAnsi" w:hAnsiTheme="minorHAnsi" w:cstheme="minorHAnsi"/>
        </w:rPr>
        <w:br/>
        <w:t>Splatnost poplatku</w:t>
      </w:r>
    </w:p>
    <w:p w14:paraId="23EB6949" w14:textId="77777777" w:rsidR="008E4436" w:rsidRPr="00DD5033" w:rsidRDefault="007803A1" w:rsidP="00A9472A">
      <w:pPr>
        <w:pStyle w:val="Odstavec"/>
        <w:numPr>
          <w:ilvl w:val="0"/>
          <w:numId w:val="5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je splatný v den ukončení užívání veřejného prostranství.</w:t>
      </w:r>
    </w:p>
    <w:p w14:paraId="1932E89E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stanovený paušální částkou je splatný do 10 dnů od počátku každého poplatkového období.</w:t>
      </w:r>
    </w:p>
    <w:p w14:paraId="571424DC" w14:textId="77777777" w:rsidR="00DD5033" w:rsidRDefault="00DD503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A066634" w14:textId="77777777" w:rsidR="00506543" w:rsidRPr="00DD5033" w:rsidRDefault="0050654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112B9BB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7</w:t>
      </w:r>
      <w:r w:rsidRPr="00DD5033">
        <w:rPr>
          <w:rFonts w:asciiTheme="minorHAnsi" w:hAnsiTheme="minorHAnsi" w:cstheme="minorHAnsi"/>
        </w:rPr>
        <w:br/>
        <w:t xml:space="preserve"> Osvobození</w:t>
      </w:r>
    </w:p>
    <w:p w14:paraId="566C2DF3" w14:textId="77777777" w:rsidR="008E4436" w:rsidRPr="00DD5033" w:rsidRDefault="007803A1" w:rsidP="00A9472A">
      <w:pPr>
        <w:pStyle w:val="Odstavec"/>
        <w:numPr>
          <w:ilvl w:val="0"/>
          <w:numId w:val="6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se neplatí:</w:t>
      </w:r>
    </w:p>
    <w:p w14:paraId="0F2B9627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vyhrazení trvalého parkovacího místa pro osobu, která je držitelem průkazu ZTP nebo ZTP/P,</w:t>
      </w:r>
    </w:p>
    <w:p w14:paraId="162C059A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 akcí pořádaných na veřejném prostranství, jejichž celý výtěžek je odveden na charitativní a veřejně prospěšné účely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31DF9799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Od poplatku se dále osvobozují:</w:t>
      </w:r>
    </w:p>
    <w:p w14:paraId="69C79A54" w14:textId="4D4C16F3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pořádání kulturních a sportovních akcí</w:t>
      </w:r>
      <w:r w:rsidR="007C764D">
        <w:rPr>
          <w:rFonts w:asciiTheme="minorHAnsi" w:hAnsiTheme="minorHAnsi" w:cstheme="minorHAnsi"/>
          <w:sz w:val="24"/>
          <w:szCs w:val="24"/>
        </w:rPr>
        <w:t xml:space="preserve"> spolky z obce</w:t>
      </w:r>
      <w:r w:rsidRPr="00DD5033">
        <w:rPr>
          <w:rFonts w:asciiTheme="minorHAnsi" w:hAnsiTheme="minorHAnsi" w:cstheme="minorHAnsi"/>
          <w:sz w:val="24"/>
          <w:szCs w:val="24"/>
        </w:rPr>
        <w:t>, při jejichž pořádání není vybíráno vstupné,</w:t>
      </w:r>
    </w:p>
    <w:p w14:paraId="297868E0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stavebních zařízení v době platnosti příslušného stavebního povolení, souhlasu či ohlášení,</w:t>
      </w:r>
    </w:p>
    <w:p w14:paraId="0B5C237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 v době platnosti příslušného stavebního povolení, souhlasu či ohlášení,</w:t>
      </w:r>
    </w:p>
    <w:p w14:paraId="68C9F1CF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skládek v době platnosti příslušného stavebního povolení, souhlasu či ohlášení,</w:t>
      </w:r>
    </w:p>
    <w:p w14:paraId="264E810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 při haváriích technických sítí, včetně umístění stavebních zařízení a skládek souvisejících s těmito pracemi,</w:t>
      </w:r>
    </w:p>
    <w:p w14:paraId="2CB86918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 hrazených z rozpočtu obce Moravské Knínice, včetně umístění stavebních zařízení a skládek souvisejících s těmito pracemi,</w:t>
      </w:r>
    </w:p>
    <w:p w14:paraId="39A4941D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reklamních zařízení provozovateli obchodů a restaurací a služeb v Moravských Knínicích, a to pouze jeden zábor do 1 m</w:t>
      </w:r>
      <w:r w:rsidRPr="00DD5033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DD5033">
        <w:rPr>
          <w:rFonts w:asciiTheme="minorHAnsi" w:hAnsiTheme="minorHAnsi" w:cstheme="minorHAnsi"/>
          <w:sz w:val="24"/>
          <w:szCs w:val="24"/>
        </w:rPr>
        <w:t xml:space="preserve"> včetně.</w:t>
      </w:r>
    </w:p>
    <w:p w14:paraId="79D2E091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lastRenderedPageBreak/>
        <w:t>V případě, že poplatník nesplní povinnost ohlásit údaj rozhodný pro osvobození ve lhůtách stanovených touto vyhláškou nebo zákonem, nárok na osvobození zaniká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62E2A85F" w14:textId="77777777" w:rsidR="00DD5033" w:rsidRDefault="00DD503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9060B8D" w14:textId="77777777" w:rsidR="00506543" w:rsidRPr="00DD5033" w:rsidRDefault="0050654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29FE182F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8</w:t>
      </w:r>
      <w:r w:rsidRPr="00DD5033">
        <w:rPr>
          <w:rFonts w:asciiTheme="minorHAnsi" w:hAnsiTheme="minorHAnsi" w:cstheme="minorHAnsi"/>
        </w:rPr>
        <w:br/>
        <w:t xml:space="preserve"> Přechodné a zrušovací ustanovení</w:t>
      </w:r>
    </w:p>
    <w:p w14:paraId="13F28025" w14:textId="77777777" w:rsidR="008E4436" w:rsidRPr="00DD5033" w:rsidRDefault="007803A1" w:rsidP="00A9472A">
      <w:pPr>
        <w:pStyle w:val="Odstavec"/>
        <w:numPr>
          <w:ilvl w:val="0"/>
          <w:numId w:val="7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592AC057" w14:textId="52688573" w:rsidR="008E4436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 xml:space="preserve">Zrušuje se obecně závazná vyhláška, o místním poplatku za užívání veřejného prostranství, </w:t>
      </w:r>
      <w:r w:rsidR="00A11CE4">
        <w:rPr>
          <w:rFonts w:asciiTheme="minorHAnsi" w:hAnsiTheme="minorHAnsi" w:cstheme="minorHAnsi"/>
          <w:sz w:val="24"/>
          <w:szCs w:val="24"/>
        </w:rPr>
        <w:t>vydaná</w:t>
      </w:r>
      <w:r w:rsidRPr="00DD5033">
        <w:rPr>
          <w:rFonts w:asciiTheme="minorHAnsi" w:hAnsiTheme="minorHAnsi" w:cstheme="minorHAnsi"/>
          <w:sz w:val="24"/>
          <w:szCs w:val="24"/>
        </w:rPr>
        <w:t xml:space="preserve"> dne </w:t>
      </w:r>
      <w:r w:rsidR="003651ED">
        <w:rPr>
          <w:rFonts w:asciiTheme="minorHAnsi" w:hAnsiTheme="minorHAnsi" w:cstheme="minorHAnsi"/>
          <w:sz w:val="24"/>
          <w:szCs w:val="24"/>
        </w:rPr>
        <w:t>04.12.2023</w:t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3D45C602" w14:textId="77777777" w:rsidR="00506543" w:rsidRPr="00DD5033" w:rsidRDefault="00506543" w:rsidP="003651E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BB76E6B" w14:textId="77777777" w:rsidR="00DD5033" w:rsidRPr="00DD5033" w:rsidRDefault="00DD503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821AC96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9</w:t>
      </w:r>
      <w:r w:rsidRPr="00DD5033">
        <w:rPr>
          <w:rFonts w:asciiTheme="minorHAnsi" w:hAnsiTheme="minorHAnsi" w:cstheme="minorHAnsi"/>
        </w:rPr>
        <w:br/>
        <w:t>Účinnost</w:t>
      </w:r>
    </w:p>
    <w:p w14:paraId="3D04FF05" w14:textId="01EF2945" w:rsidR="00506543" w:rsidRDefault="00C955EC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955EC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 vyhlášení.</w:t>
      </w:r>
    </w:p>
    <w:p w14:paraId="4BA5E59A" w14:textId="77777777" w:rsidR="00506543" w:rsidRDefault="0050654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8A080B6" w14:textId="77777777" w:rsidR="00506543" w:rsidRPr="00DD5033" w:rsidRDefault="0050654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FB28CB0" w14:textId="77777777" w:rsidR="00DD5033" w:rsidRPr="00DD5033" w:rsidRDefault="00DD503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0082C07" w14:textId="77777777" w:rsidR="00DD5033" w:rsidRPr="00DD5033" w:rsidRDefault="00DD503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D4E92A7" w14:textId="036E49F8" w:rsidR="007803A1" w:rsidRDefault="00646FAC" w:rsidP="00A9472A">
      <w:pPr>
        <w:spacing w:after="80"/>
        <w:ind w:left="709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A9472A">
        <w:rPr>
          <w:rFonts w:asciiTheme="minorHAnsi" w:hAnsiTheme="minorHAnsi" w:cstheme="minorHAnsi"/>
        </w:rPr>
        <w:t>Jiří Hanák</w:t>
      </w:r>
      <w:r w:rsidR="00870368">
        <w:rPr>
          <w:rFonts w:asciiTheme="minorHAnsi" w:hAnsiTheme="minorHAnsi" w:cstheme="minorHAnsi"/>
        </w:rPr>
        <w:t xml:space="preserve"> v.r.</w:t>
      </w:r>
      <w:r w:rsidR="00A9472A">
        <w:rPr>
          <w:rFonts w:asciiTheme="minorHAnsi" w:hAnsiTheme="minorHAnsi" w:cstheme="minorHAnsi"/>
        </w:rPr>
        <w:t xml:space="preserve">  </w:t>
      </w:r>
      <w:r w:rsidR="00A9472A">
        <w:rPr>
          <w:rFonts w:asciiTheme="minorHAnsi" w:hAnsiTheme="minorHAnsi" w:cstheme="minorHAnsi"/>
        </w:rPr>
        <w:tab/>
      </w:r>
      <w:r w:rsidR="00A9472A">
        <w:rPr>
          <w:rFonts w:asciiTheme="minorHAnsi" w:hAnsiTheme="minorHAnsi" w:cstheme="minorHAnsi"/>
        </w:rPr>
        <w:tab/>
      </w:r>
      <w:r w:rsidR="00A9472A">
        <w:rPr>
          <w:rFonts w:asciiTheme="minorHAnsi" w:hAnsiTheme="minorHAnsi" w:cstheme="minorHAnsi"/>
        </w:rPr>
        <w:tab/>
      </w:r>
      <w:r w:rsidR="00A9472A">
        <w:rPr>
          <w:rFonts w:asciiTheme="minorHAnsi" w:hAnsiTheme="minorHAnsi" w:cstheme="minorHAnsi"/>
        </w:rPr>
        <w:tab/>
      </w:r>
      <w:r w:rsidR="00870368">
        <w:rPr>
          <w:rFonts w:asciiTheme="minorHAnsi" w:hAnsiTheme="minorHAnsi" w:cstheme="minorHAnsi"/>
        </w:rPr>
        <w:t xml:space="preserve">             </w:t>
      </w:r>
      <w:r>
        <w:rPr>
          <w:rFonts w:asciiTheme="minorHAnsi" w:hAnsiTheme="minorHAnsi" w:cstheme="minorHAnsi"/>
        </w:rPr>
        <w:t xml:space="preserve"> </w:t>
      </w:r>
      <w:r w:rsidR="00A9472A">
        <w:rPr>
          <w:rFonts w:asciiTheme="minorHAnsi" w:hAnsiTheme="minorHAnsi" w:cstheme="minorHAnsi"/>
        </w:rPr>
        <w:t xml:space="preserve">Jana Zemanová </w:t>
      </w:r>
      <w:r w:rsidR="00870368">
        <w:rPr>
          <w:rFonts w:asciiTheme="minorHAnsi" w:hAnsiTheme="minorHAnsi" w:cstheme="minorHAnsi"/>
        </w:rPr>
        <w:t>v.r.</w:t>
      </w:r>
    </w:p>
    <w:p w14:paraId="7EA82081" w14:textId="06DE9329" w:rsidR="00A9472A" w:rsidRPr="00DD5033" w:rsidRDefault="00A9472A" w:rsidP="00A9472A">
      <w:pPr>
        <w:spacing w:after="80"/>
        <w:ind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starosta obce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místostarostka obce</w:t>
      </w:r>
    </w:p>
    <w:p w14:paraId="592B8340" w14:textId="77777777" w:rsidR="00DD5033" w:rsidRPr="00DD5033" w:rsidRDefault="00DD5033" w:rsidP="00A9472A">
      <w:pPr>
        <w:spacing w:after="80"/>
        <w:rPr>
          <w:rFonts w:asciiTheme="minorHAnsi" w:hAnsiTheme="minorHAnsi" w:cstheme="minorHAnsi"/>
        </w:rPr>
      </w:pPr>
    </w:p>
    <w:p w14:paraId="2AF47CF4" w14:textId="77777777" w:rsidR="00DD5033" w:rsidRDefault="00DD5033" w:rsidP="00A9472A">
      <w:pPr>
        <w:spacing w:after="80"/>
      </w:pPr>
    </w:p>
    <w:p w14:paraId="2A911FFF" w14:textId="77777777" w:rsidR="00506543" w:rsidRDefault="00506543" w:rsidP="00A9472A">
      <w:pPr>
        <w:spacing w:after="80"/>
      </w:pPr>
    </w:p>
    <w:p w14:paraId="42087F2F" w14:textId="77777777" w:rsidR="00506543" w:rsidRDefault="00506543" w:rsidP="00A9472A">
      <w:pPr>
        <w:spacing w:after="80"/>
      </w:pPr>
    </w:p>
    <w:p w14:paraId="41B98FD2" w14:textId="77777777" w:rsidR="00506543" w:rsidRPr="00DD5033" w:rsidRDefault="00506543" w:rsidP="00A9472A">
      <w:pPr>
        <w:spacing w:after="80"/>
      </w:pPr>
    </w:p>
    <w:p w14:paraId="0EAF259A" w14:textId="74710B88" w:rsidR="00DD5033" w:rsidRPr="00DD5033" w:rsidRDefault="00DD5033" w:rsidP="00A9472A">
      <w:pPr>
        <w:spacing w:after="80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 xml:space="preserve">Vyvěšeno na úřední desce: </w:t>
      </w:r>
    </w:p>
    <w:p w14:paraId="4CDB4261" w14:textId="77777777" w:rsidR="00DD5033" w:rsidRPr="00DD5033" w:rsidRDefault="00DD5033" w:rsidP="00A9472A">
      <w:pPr>
        <w:spacing w:after="80"/>
        <w:rPr>
          <w:rFonts w:asciiTheme="minorHAnsi" w:hAnsiTheme="minorHAnsi" w:cstheme="minorHAnsi"/>
        </w:rPr>
      </w:pPr>
    </w:p>
    <w:p w14:paraId="2E75AB24" w14:textId="6A098EF5" w:rsidR="00DD5033" w:rsidRDefault="00DD5033" w:rsidP="00A9472A">
      <w:pPr>
        <w:spacing w:after="80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 xml:space="preserve">Sňato: </w:t>
      </w:r>
    </w:p>
    <w:p w14:paraId="7A503245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71B3EFF9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5E60D1AE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4663ABD9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230DB891" w14:textId="77777777" w:rsidR="00D74C93" w:rsidRDefault="00D74C93">
      <w:pPr>
        <w:rPr>
          <w:rFonts w:asciiTheme="minorHAnsi" w:hAnsiTheme="minorHAnsi" w:cstheme="minorHAnsi"/>
        </w:rPr>
      </w:pPr>
    </w:p>
    <w:p w14:paraId="04043B22" w14:textId="77777777" w:rsidR="00D74C93" w:rsidRDefault="00D74C93">
      <w:pPr>
        <w:rPr>
          <w:rFonts w:asciiTheme="minorHAnsi" w:hAnsiTheme="minorHAnsi" w:cstheme="minorHAnsi"/>
        </w:rPr>
      </w:pPr>
    </w:p>
    <w:p w14:paraId="61759F60" w14:textId="77777777" w:rsidR="00D74C93" w:rsidRDefault="00D74C93">
      <w:pPr>
        <w:rPr>
          <w:rFonts w:asciiTheme="minorHAnsi" w:hAnsiTheme="minorHAnsi" w:cstheme="minorHAnsi"/>
        </w:rPr>
      </w:pPr>
    </w:p>
    <w:p w14:paraId="70E5BA7A" w14:textId="77777777" w:rsidR="006C52E6" w:rsidRDefault="006C52E6">
      <w:pPr>
        <w:rPr>
          <w:rFonts w:asciiTheme="minorHAnsi" w:hAnsiTheme="minorHAnsi" w:cstheme="minorHAnsi"/>
        </w:rPr>
      </w:pPr>
    </w:p>
    <w:p w14:paraId="1E2440E9" w14:textId="77777777" w:rsidR="006C52E6" w:rsidRDefault="006C52E6">
      <w:pPr>
        <w:rPr>
          <w:rFonts w:asciiTheme="minorHAnsi" w:hAnsiTheme="minorHAnsi" w:cstheme="minorHAnsi"/>
        </w:rPr>
      </w:pPr>
    </w:p>
    <w:p w14:paraId="7D279056" w14:textId="77777777" w:rsidR="00D74C93" w:rsidRDefault="00D74C93">
      <w:pPr>
        <w:rPr>
          <w:rFonts w:asciiTheme="minorHAnsi" w:hAnsiTheme="minorHAnsi" w:cstheme="minorHAnsi"/>
        </w:rPr>
      </w:pPr>
    </w:p>
    <w:p w14:paraId="34B9EC9C" w14:textId="77777777" w:rsidR="00D74C93" w:rsidRDefault="00D74C93">
      <w:pPr>
        <w:rPr>
          <w:rFonts w:asciiTheme="minorHAnsi" w:hAnsiTheme="minorHAnsi" w:cstheme="minorHAnsi"/>
        </w:rPr>
      </w:pPr>
    </w:p>
    <w:p w14:paraId="255C4237" w14:textId="1FD3B7C9" w:rsidR="00D74C93" w:rsidRPr="007F216E" w:rsidRDefault="00D74C93" w:rsidP="00D74C93">
      <w:pPr>
        <w:tabs>
          <w:tab w:val="right" w:pos="9072"/>
        </w:tabs>
        <w:rPr>
          <w:rFonts w:ascii="Calibri" w:hAnsi="Calibri"/>
        </w:rPr>
      </w:pPr>
      <w:r w:rsidRPr="007F216E">
        <w:rPr>
          <w:rFonts w:ascii="Calibri" w:hAnsi="Calibri"/>
        </w:rPr>
        <w:lastRenderedPageBreak/>
        <w:t xml:space="preserve">Příloha č. 1 k </w:t>
      </w:r>
      <w:r w:rsidR="00767E38">
        <w:rPr>
          <w:rFonts w:ascii="Calibri" w:hAnsi="Calibri"/>
        </w:rPr>
        <w:t>o</w:t>
      </w:r>
      <w:r w:rsidRPr="007F216E">
        <w:rPr>
          <w:rFonts w:ascii="Calibri" w:hAnsi="Calibri"/>
        </w:rPr>
        <w:t>becně závazné vyhlášce</w:t>
      </w:r>
    </w:p>
    <w:p w14:paraId="5F650AA0" w14:textId="77777777" w:rsidR="00D74C93" w:rsidRPr="007F216E" w:rsidRDefault="00D74C93" w:rsidP="00D74C93">
      <w:pPr>
        <w:jc w:val="both"/>
        <w:rPr>
          <w:rFonts w:ascii="Calibri" w:hAnsi="Calibri"/>
          <w:b/>
        </w:rPr>
      </w:pPr>
    </w:p>
    <w:p w14:paraId="42558360" w14:textId="77777777" w:rsidR="00D74C93" w:rsidRPr="007F216E" w:rsidRDefault="00D74C93" w:rsidP="00D74C93">
      <w:pPr>
        <w:jc w:val="both"/>
        <w:rPr>
          <w:rFonts w:ascii="Calibri" w:hAnsi="Calibri"/>
          <w:b/>
        </w:rPr>
      </w:pPr>
      <w:r w:rsidRPr="007F216E">
        <w:rPr>
          <w:rFonts w:ascii="Calibri" w:hAnsi="Calibri"/>
          <w:b/>
        </w:rPr>
        <w:t>Veřejná prostranství, která jsou v obci Moravské Knínice zpoplatněna poplatkem:</w:t>
      </w:r>
    </w:p>
    <w:p w14:paraId="659DDF40" w14:textId="77777777" w:rsidR="00D74C93" w:rsidRPr="007F216E" w:rsidRDefault="00D74C93" w:rsidP="00D74C93">
      <w:pPr>
        <w:jc w:val="both"/>
        <w:rPr>
          <w:rFonts w:ascii="Calibri" w:hAnsi="Calibri"/>
        </w:rPr>
      </w:pPr>
    </w:p>
    <w:p w14:paraId="748A913C" w14:textId="77777777" w:rsidR="00D74C93" w:rsidRPr="007F216E" w:rsidRDefault="00D74C93" w:rsidP="00D74C93">
      <w:pPr>
        <w:jc w:val="both"/>
        <w:rPr>
          <w:rFonts w:ascii="Calibri" w:hAnsi="Calibri"/>
        </w:rPr>
      </w:pPr>
    </w:p>
    <w:p w14:paraId="02F295B9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>Ulice</w:t>
      </w:r>
      <w:r w:rsidRPr="007F216E">
        <w:rPr>
          <w:rFonts w:ascii="Calibri" w:hAnsi="Calibri"/>
        </w:rPr>
        <w:tab/>
        <w:t>Kuřimská</w:t>
      </w:r>
    </w:p>
    <w:p w14:paraId="2F66957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Jánečka</w:t>
      </w:r>
    </w:p>
    <w:p w14:paraId="0D8136CD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Ulička</w:t>
      </w:r>
    </w:p>
    <w:p w14:paraId="312019E9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Pod Śkolou</w:t>
      </w:r>
    </w:p>
    <w:p w14:paraId="378EC567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Kout</w:t>
      </w:r>
    </w:p>
    <w:p w14:paraId="7B37DE60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Horní branka</w:t>
      </w:r>
    </w:p>
    <w:p w14:paraId="295B008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Úvoz</w:t>
      </w:r>
    </w:p>
    <w:p w14:paraId="233064C2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Školky</w:t>
      </w:r>
    </w:p>
    <w:p w14:paraId="129629E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Na Okřínku</w:t>
      </w:r>
    </w:p>
    <w:p w14:paraId="25D2BBC5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Pod Strážnou</w:t>
      </w:r>
    </w:p>
    <w:p w14:paraId="207A2C2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Hájenky</w:t>
      </w:r>
    </w:p>
    <w:p w14:paraId="09FD188F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Dolní branka</w:t>
      </w:r>
    </w:p>
    <w:p w14:paraId="4DA3DC7F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Sokolovny</w:t>
      </w:r>
    </w:p>
    <w:p w14:paraId="224ED6F8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Na Hrázi</w:t>
      </w:r>
    </w:p>
    <w:p w14:paraId="4599B1F9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  <w:r w:rsidRPr="007F216E">
        <w:rPr>
          <w:rFonts w:ascii="Calibri" w:hAnsi="Calibri"/>
        </w:rPr>
        <w:t>U Hřiště</w:t>
      </w:r>
    </w:p>
    <w:p w14:paraId="344D7B0B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Mezihoří</w:t>
      </w:r>
    </w:p>
    <w:p w14:paraId="1B7629D1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Vinohradská</w:t>
      </w:r>
    </w:p>
    <w:p w14:paraId="1F2F0215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Na Staré trati</w:t>
      </w:r>
    </w:p>
    <w:p w14:paraId="696F9A38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Pod Sadem</w:t>
      </w:r>
    </w:p>
    <w:p w14:paraId="797C5831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Polní</w:t>
      </w:r>
    </w:p>
    <w:p w14:paraId="325047B0" w14:textId="77777777" w:rsidR="00D74C93" w:rsidRDefault="00D74C93" w:rsidP="00D74C93">
      <w:pPr>
        <w:ind w:firstLine="708"/>
        <w:jc w:val="both"/>
        <w:rPr>
          <w:rFonts w:ascii="Calibri" w:hAnsi="Calibri"/>
        </w:rPr>
      </w:pPr>
      <w:r w:rsidRPr="007F216E">
        <w:rPr>
          <w:rFonts w:ascii="Calibri" w:hAnsi="Calibri"/>
        </w:rPr>
        <w:t>Zahrady</w:t>
      </w:r>
    </w:p>
    <w:p w14:paraId="2811ACD0" w14:textId="77777777" w:rsidR="00137821" w:rsidRDefault="00137821" w:rsidP="00137821">
      <w:pPr>
        <w:jc w:val="both"/>
        <w:rPr>
          <w:rFonts w:ascii="Calibri" w:hAnsi="Calibri"/>
        </w:rPr>
      </w:pPr>
    </w:p>
    <w:p w14:paraId="5A9B7DA4" w14:textId="77777777" w:rsidR="00506543" w:rsidRDefault="00506543" w:rsidP="00137821">
      <w:pPr>
        <w:jc w:val="both"/>
        <w:rPr>
          <w:rFonts w:ascii="Calibri" w:hAnsi="Calibri"/>
        </w:rPr>
      </w:pPr>
    </w:p>
    <w:p w14:paraId="168BB5E8" w14:textId="2B17BC03" w:rsidR="00506543" w:rsidRPr="007F216E" w:rsidRDefault="00506543" w:rsidP="00137821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Parkoviště </w:t>
      </w:r>
      <w:r w:rsidR="00E20C6C">
        <w:rPr>
          <w:rFonts w:ascii="Calibri" w:hAnsi="Calibri"/>
        </w:rPr>
        <w:t xml:space="preserve">– asfaltová plocha u bývalé vojenské střelnice viz příloha č. </w:t>
      </w:r>
      <w:r w:rsidR="00B11FA6">
        <w:rPr>
          <w:rFonts w:ascii="Calibri" w:hAnsi="Calibri"/>
        </w:rPr>
        <w:t>3</w:t>
      </w:r>
      <w:r w:rsidR="00E20C6C">
        <w:rPr>
          <w:rFonts w:ascii="Calibri" w:hAnsi="Calibri"/>
        </w:rPr>
        <w:t xml:space="preserve"> – mapa</w:t>
      </w:r>
    </w:p>
    <w:p w14:paraId="4CDAF664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072B30C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EFBCD1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3CF8A48E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29CDBF51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55315733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60EB120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351F497F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0C53546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73D97690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78A6644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2261DC4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F4C333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49565B6A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0FDCA73" w14:textId="77777777" w:rsidR="00D74C93" w:rsidRDefault="00D74C93" w:rsidP="00D74C93">
      <w:pPr>
        <w:ind w:firstLine="708"/>
        <w:jc w:val="both"/>
        <w:rPr>
          <w:rFonts w:ascii="Calibri" w:hAnsi="Calibri"/>
        </w:rPr>
      </w:pPr>
    </w:p>
    <w:p w14:paraId="734C688E" w14:textId="77777777" w:rsidR="00D74C93" w:rsidRDefault="00D74C93" w:rsidP="00D74C93">
      <w:pPr>
        <w:ind w:firstLine="708"/>
        <w:jc w:val="both"/>
        <w:rPr>
          <w:rFonts w:ascii="Calibri" w:hAnsi="Calibri"/>
        </w:rPr>
      </w:pPr>
    </w:p>
    <w:p w14:paraId="5553F410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0C6F9FC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3C70E8CD" w14:textId="77777777" w:rsidR="00D74C93" w:rsidRDefault="00D74C93" w:rsidP="00D74C93">
      <w:pPr>
        <w:ind w:firstLine="708"/>
        <w:jc w:val="both"/>
        <w:rPr>
          <w:rFonts w:ascii="Calibri" w:hAnsi="Calibri"/>
        </w:rPr>
      </w:pPr>
    </w:p>
    <w:p w14:paraId="4F883663" w14:textId="77777777" w:rsidR="00ED4CE0" w:rsidRPr="007F216E" w:rsidRDefault="00ED4CE0" w:rsidP="00D74C93">
      <w:pPr>
        <w:ind w:firstLine="708"/>
        <w:jc w:val="both"/>
        <w:rPr>
          <w:rFonts w:ascii="Calibri" w:hAnsi="Calibri"/>
        </w:rPr>
      </w:pPr>
    </w:p>
    <w:p w14:paraId="5E373CBA" w14:textId="133C665B" w:rsidR="00D74C93" w:rsidRPr="007F216E" w:rsidRDefault="00D74C93" w:rsidP="00D74C93">
      <w:pPr>
        <w:tabs>
          <w:tab w:val="right" w:pos="9072"/>
        </w:tabs>
        <w:rPr>
          <w:rFonts w:ascii="Calibri" w:hAnsi="Calibri"/>
        </w:rPr>
      </w:pPr>
      <w:r w:rsidRPr="007F216E">
        <w:rPr>
          <w:rFonts w:ascii="Calibri" w:hAnsi="Calibri"/>
        </w:rPr>
        <w:lastRenderedPageBreak/>
        <w:t xml:space="preserve">Příloha č. 2 k obecně závazné vyhlášce </w:t>
      </w:r>
    </w:p>
    <w:p w14:paraId="0821A196" w14:textId="77777777" w:rsidR="00D74C93" w:rsidRPr="007F216E" w:rsidRDefault="00D74C93" w:rsidP="00D74C93">
      <w:pPr>
        <w:rPr>
          <w:rFonts w:ascii="Calibri" w:hAnsi="Calibri"/>
        </w:rPr>
      </w:pPr>
    </w:p>
    <w:p w14:paraId="0D40AE31" w14:textId="77777777" w:rsidR="00D74C93" w:rsidRPr="007F216E" w:rsidRDefault="00D74C93" w:rsidP="00D74C93">
      <w:pPr>
        <w:jc w:val="both"/>
        <w:rPr>
          <w:rFonts w:ascii="Calibri" w:hAnsi="Calibri"/>
        </w:rPr>
      </w:pPr>
    </w:p>
    <w:p w14:paraId="05675835" w14:textId="1081D5C4" w:rsidR="00D74C93" w:rsidRPr="007F216E" w:rsidRDefault="00D74C93" w:rsidP="00D74C93">
      <w:pPr>
        <w:jc w:val="both"/>
        <w:rPr>
          <w:rFonts w:ascii="Calibri" w:hAnsi="Calibri"/>
          <w:b/>
        </w:rPr>
      </w:pPr>
      <w:r w:rsidRPr="007F216E">
        <w:rPr>
          <w:rFonts w:ascii="Calibri" w:hAnsi="Calibri"/>
          <w:b/>
        </w:rPr>
        <w:t>Mapa veřejného prostranství se zákresem umístění dočasných staveb a zařízení sloužících pro poskytování prodeje a služeb</w:t>
      </w:r>
      <w:r w:rsidR="009874A9">
        <w:rPr>
          <w:rFonts w:ascii="Calibri" w:hAnsi="Calibri"/>
          <w:b/>
        </w:rPr>
        <w:t xml:space="preserve"> – 10</w:t>
      </w:r>
      <w:r w:rsidR="00AE1955">
        <w:rPr>
          <w:rFonts w:ascii="Calibri" w:hAnsi="Calibri"/>
          <w:b/>
        </w:rPr>
        <w:t xml:space="preserve"> </w:t>
      </w:r>
      <w:r w:rsidR="009874A9">
        <w:rPr>
          <w:rFonts w:ascii="Calibri" w:hAnsi="Calibri"/>
          <w:b/>
        </w:rPr>
        <w:t>m</w:t>
      </w:r>
      <w:r w:rsidR="009874A9" w:rsidRPr="002755A9">
        <w:rPr>
          <w:rFonts w:ascii="Calibri" w:hAnsi="Calibri"/>
          <w:b/>
          <w:vertAlign w:val="superscript"/>
        </w:rPr>
        <w:t>2</w:t>
      </w:r>
    </w:p>
    <w:p w14:paraId="68AFAAE4" w14:textId="57B7E0B8" w:rsidR="00D74C93" w:rsidRPr="007F216E" w:rsidRDefault="009874A9" w:rsidP="00D74C93">
      <w:pPr>
        <w:ind w:firstLine="708"/>
        <w:jc w:val="both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841FAE" wp14:editId="4434E69C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6115050" cy="5234305"/>
            <wp:effectExtent l="0" t="0" r="0" b="4445"/>
            <wp:wrapSquare wrapText="bothSides"/>
            <wp:docPr id="10303383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3830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9" r="44767" b="27995"/>
                    <a:stretch/>
                  </pic:blipFill>
                  <pic:spPr bwMode="auto">
                    <a:xfrm>
                      <a:off x="0" y="0"/>
                      <a:ext cx="6115050" cy="523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90849" w14:textId="2002FF9C" w:rsidR="00073AA5" w:rsidRDefault="00073AA5" w:rsidP="00137821">
      <w:pPr>
        <w:jc w:val="both"/>
        <w:rPr>
          <w:rFonts w:ascii="Calibri" w:hAnsi="Calibri"/>
        </w:rPr>
      </w:pPr>
    </w:p>
    <w:p w14:paraId="2EEDD809" w14:textId="3E247250" w:rsidR="00D74C93" w:rsidRDefault="00D74C93" w:rsidP="00137821">
      <w:pPr>
        <w:jc w:val="both"/>
        <w:rPr>
          <w:rFonts w:ascii="Calibri" w:hAnsi="Calibri"/>
        </w:rPr>
      </w:pPr>
    </w:p>
    <w:p w14:paraId="1C867CE8" w14:textId="77777777" w:rsidR="00073AA5" w:rsidRPr="00073AA5" w:rsidRDefault="00073AA5" w:rsidP="00073AA5">
      <w:pPr>
        <w:rPr>
          <w:rFonts w:ascii="Calibri" w:hAnsi="Calibri"/>
        </w:rPr>
      </w:pPr>
    </w:p>
    <w:p w14:paraId="6611930D" w14:textId="77777777" w:rsidR="00073AA5" w:rsidRPr="00073AA5" w:rsidRDefault="00073AA5" w:rsidP="00073AA5">
      <w:pPr>
        <w:rPr>
          <w:rFonts w:ascii="Calibri" w:hAnsi="Calibri"/>
        </w:rPr>
      </w:pPr>
    </w:p>
    <w:p w14:paraId="7181AEE8" w14:textId="77777777" w:rsidR="00073AA5" w:rsidRPr="00073AA5" w:rsidRDefault="00073AA5" w:rsidP="00073AA5">
      <w:pPr>
        <w:rPr>
          <w:rFonts w:ascii="Calibri" w:hAnsi="Calibri"/>
        </w:rPr>
      </w:pPr>
    </w:p>
    <w:p w14:paraId="3D8C1ED1" w14:textId="77777777" w:rsidR="00073AA5" w:rsidRDefault="00073AA5" w:rsidP="00073AA5">
      <w:pPr>
        <w:rPr>
          <w:rFonts w:ascii="Calibri" w:hAnsi="Calibri"/>
        </w:rPr>
      </w:pPr>
    </w:p>
    <w:p w14:paraId="2E544E4D" w14:textId="734CABA6" w:rsidR="00073AA5" w:rsidRDefault="00073AA5" w:rsidP="00073AA5">
      <w:pPr>
        <w:tabs>
          <w:tab w:val="left" w:pos="292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A74D3ED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4C421AA9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36AC079B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792E88CD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6ED66F4E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41509BEC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127E331B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30648413" w14:textId="3E55E375" w:rsidR="00E20C6C" w:rsidRDefault="00E20C6C" w:rsidP="00E20C6C">
      <w:pPr>
        <w:tabs>
          <w:tab w:val="left" w:pos="2925"/>
        </w:tabs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Příloha č. </w:t>
      </w:r>
      <w:r w:rsidR="00B11FA6">
        <w:rPr>
          <w:rFonts w:ascii="Calibri" w:hAnsi="Calibri"/>
        </w:rPr>
        <w:t>3</w:t>
      </w:r>
      <w:r>
        <w:rPr>
          <w:rFonts w:ascii="Calibri" w:hAnsi="Calibri"/>
        </w:rPr>
        <w:t xml:space="preserve"> k obecně závazné vyhlášce </w:t>
      </w:r>
    </w:p>
    <w:p w14:paraId="1B2BA818" w14:textId="77777777" w:rsidR="00E20C6C" w:rsidRDefault="00E20C6C" w:rsidP="00E20C6C">
      <w:pPr>
        <w:tabs>
          <w:tab w:val="left" w:pos="2925"/>
        </w:tabs>
        <w:rPr>
          <w:rFonts w:ascii="Calibri" w:hAnsi="Calibri"/>
        </w:rPr>
      </w:pPr>
    </w:p>
    <w:p w14:paraId="1F663DFB" w14:textId="6D7A963F" w:rsidR="00E20C6C" w:rsidRPr="00E20C6C" w:rsidRDefault="00E20C6C" w:rsidP="00E20C6C">
      <w:pPr>
        <w:tabs>
          <w:tab w:val="left" w:pos="6360"/>
        </w:tabs>
        <w:rPr>
          <w:rFonts w:ascii="Calibri" w:hAnsi="Calibri"/>
        </w:rPr>
      </w:pPr>
      <w:r w:rsidRPr="00174A33">
        <w:rPr>
          <w:rFonts w:ascii="Calibri" w:hAnsi="Calibri"/>
          <w:b/>
          <w:bCs/>
        </w:rPr>
        <w:t>Mapa veřejného prostranství se zákresem záboru</w:t>
      </w:r>
      <w:r w:rsidR="00AE1955">
        <w:rPr>
          <w:rFonts w:ascii="Calibri" w:hAnsi="Calibri"/>
          <w:b/>
          <w:bCs/>
        </w:rPr>
        <w:t xml:space="preserve"> asfaltového parkoviště u bývalé vojenské střelnice – </w:t>
      </w:r>
      <w:r w:rsidR="002755A9">
        <w:rPr>
          <w:rFonts w:ascii="Calibri" w:hAnsi="Calibri"/>
          <w:b/>
          <w:bCs/>
        </w:rPr>
        <w:t>1 200 m</w:t>
      </w:r>
      <w:r w:rsidR="002755A9" w:rsidRPr="002755A9">
        <w:rPr>
          <w:rFonts w:ascii="Calibri" w:hAnsi="Calibri"/>
          <w:b/>
          <w:bCs/>
          <w:vertAlign w:val="superscript"/>
        </w:rPr>
        <w:t>2</w:t>
      </w:r>
    </w:p>
    <w:p w14:paraId="0B63E028" w14:textId="77777777" w:rsidR="00E20C6C" w:rsidRPr="00E20C6C" w:rsidRDefault="00E20C6C" w:rsidP="00E20C6C">
      <w:pPr>
        <w:rPr>
          <w:rFonts w:ascii="Calibri" w:hAnsi="Calibri"/>
        </w:rPr>
      </w:pPr>
    </w:p>
    <w:p w14:paraId="05ACC14A" w14:textId="77777777" w:rsidR="00E20C6C" w:rsidRPr="00E20C6C" w:rsidRDefault="00E20C6C" w:rsidP="00E20C6C">
      <w:pPr>
        <w:rPr>
          <w:rFonts w:ascii="Calibri" w:hAnsi="Calibri"/>
        </w:rPr>
      </w:pPr>
    </w:p>
    <w:p w14:paraId="795160CA" w14:textId="19F78C86" w:rsidR="00E20C6C" w:rsidRPr="00E20C6C" w:rsidRDefault="002755A9" w:rsidP="00E20C6C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8A8FECC" wp14:editId="2B2F8E34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6048375" cy="7044055"/>
            <wp:effectExtent l="0" t="0" r="9525" b="4445"/>
            <wp:wrapSquare wrapText="bothSides"/>
            <wp:docPr id="5950535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5356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7" r="42900"/>
                    <a:stretch/>
                  </pic:blipFill>
                  <pic:spPr bwMode="auto">
                    <a:xfrm>
                      <a:off x="0" y="0"/>
                      <a:ext cx="6048375" cy="704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0C6C" w:rsidRPr="00E20C6C" w:rsidSect="002D51E9">
      <w:headerReference w:type="default" r:id="rId9"/>
      <w:headerReference w:type="first" r:id="rId10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A3160" w14:textId="77777777" w:rsidR="002D51E9" w:rsidRDefault="002D51E9">
      <w:r>
        <w:separator/>
      </w:r>
    </w:p>
  </w:endnote>
  <w:endnote w:type="continuationSeparator" w:id="0">
    <w:p w14:paraId="6C8CA874" w14:textId="77777777" w:rsidR="002D51E9" w:rsidRDefault="002D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90EF3" w14:textId="77777777" w:rsidR="002D51E9" w:rsidRDefault="002D51E9">
      <w:r>
        <w:rPr>
          <w:color w:val="000000"/>
        </w:rPr>
        <w:separator/>
      </w:r>
    </w:p>
  </w:footnote>
  <w:footnote w:type="continuationSeparator" w:id="0">
    <w:p w14:paraId="5335BF27" w14:textId="77777777" w:rsidR="002D51E9" w:rsidRDefault="002D51E9">
      <w:r>
        <w:continuationSeparator/>
      </w:r>
    </w:p>
  </w:footnote>
  <w:footnote w:id="1">
    <w:p w14:paraId="49D45562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1DC5F0C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E375662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BF9AD5E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47CB8BA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FC79FA5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844623F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C8F4" w14:textId="7FDE7EF7" w:rsidR="00BD2B74" w:rsidRDefault="00BD2B74">
    <w:pPr>
      <w:pStyle w:val="Zhlav"/>
    </w:pPr>
  </w:p>
  <w:p w14:paraId="681B6B31" w14:textId="77777777" w:rsidR="00BD2B74" w:rsidRDefault="00BD2B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F2101" w14:textId="7DA48655" w:rsidR="00BD2B74" w:rsidRPr="00EC0147" w:rsidRDefault="00BD2B74" w:rsidP="00BD2B74">
    <w:pPr>
      <w:rPr>
        <w:rFonts w:ascii="Calibri" w:hAnsi="Calibri"/>
      </w:rPr>
    </w:pPr>
    <w:r>
      <w:rPr>
        <w:rFonts w:ascii="Times New Roman" w:hAnsi="Times New Roman"/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7BB314BA" wp14:editId="697955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6972233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>OBEC</w:t>
    </w:r>
    <w:r>
      <w:rPr>
        <w:rFonts w:ascii="Calibri" w:hAnsi="Calibri"/>
        <w:sz w:val="40"/>
        <w:szCs w:val="40"/>
      </w:rPr>
      <w:t xml:space="preserve"> </w:t>
    </w:r>
    <w:r w:rsidRPr="00EC0147">
      <w:rPr>
        <w:rFonts w:ascii="Calibri" w:hAnsi="Calibri"/>
        <w:sz w:val="40"/>
        <w:szCs w:val="40"/>
      </w:rPr>
      <w:t xml:space="preserve">Moravské Knínice, </w:t>
    </w:r>
    <w:r w:rsidRPr="00EC0147">
      <w:rPr>
        <w:rFonts w:ascii="Calibri" w:hAnsi="Calibri"/>
      </w:rPr>
      <w:t>IČ 00488216</w:t>
    </w:r>
    <w:r w:rsidRPr="00EC0147">
      <w:rPr>
        <w:rFonts w:ascii="Calibri" w:hAnsi="Calibri"/>
        <w:sz w:val="40"/>
        <w:szCs w:val="40"/>
      </w:rPr>
      <w:t xml:space="preserve">     </w:t>
    </w:r>
  </w:p>
  <w:p w14:paraId="4B11D989" w14:textId="2B1CD7B5" w:rsidR="00BD2B74" w:rsidRPr="00EC0147" w:rsidRDefault="00BD2B74" w:rsidP="00BD2B74">
    <w:pPr>
      <w:rPr>
        <w:rFonts w:ascii="Calibri" w:hAnsi="Calibri"/>
      </w:rPr>
    </w:pPr>
    <w:r w:rsidRPr="00EC0147">
      <w:rPr>
        <w:rFonts w:ascii="Calibri" w:hAnsi="Calibri"/>
      </w:rPr>
      <w:t xml:space="preserve">Kuřimská 99, Moravské Knínice, 664 34 Kuřim, okres Brno-venkov </w:t>
    </w:r>
  </w:p>
  <w:p w14:paraId="06D34320" w14:textId="77777777" w:rsidR="00BD2B74" w:rsidRDefault="00BD2B74" w:rsidP="00BD2B74">
    <w:pPr>
      <w:pStyle w:val="Zhlav"/>
    </w:pPr>
  </w:p>
  <w:p w14:paraId="29674617" w14:textId="77777777" w:rsidR="00BD2B74" w:rsidRDefault="00BD2B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C1C66"/>
    <w:multiLevelType w:val="multilevel"/>
    <w:tmpl w:val="76AC2E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042259">
    <w:abstractNumId w:val="0"/>
  </w:num>
  <w:num w:numId="2" w16cid:durableId="1638796101">
    <w:abstractNumId w:val="0"/>
    <w:lvlOverride w:ilvl="0">
      <w:startOverride w:val="1"/>
    </w:lvlOverride>
  </w:num>
  <w:num w:numId="3" w16cid:durableId="1490563710">
    <w:abstractNumId w:val="0"/>
    <w:lvlOverride w:ilvl="0">
      <w:startOverride w:val="1"/>
    </w:lvlOverride>
  </w:num>
  <w:num w:numId="4" w16cid:durableId="513960259">
    <w:abstractNumId w:val="0"/>
    <w:lvlOverride w:ilvl="0">
      <w:startOverride w:val="1"/>
    </w:lvlOverride>
  </w:num>
  <w:num w:numId="5" w16cid:durableId="289672727">
    <w:abstractNumId w:val="0"/>
    <w:lvlOverride w:ilvl="0">
      <w:startOverride w:val="1"/>
    </w:lvlOverride>
  </w:num>
  <w:num w:numId="6" w16cid:durableId="1265965054">
    <w:abstractNumId w:val="0"/>
    <w:lvlOverride w:ilvl="0">
      <w:startOverride w:val="1"/>
    </w:lvlOverride>
  </w:num>
  <w:num w:numId="7" w16cid:durableId="1196893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36"/>
    <w:rsid w:val="000543E6"/>
    <w:rsid w:val="00073AA5"/>
    <w:rsid w:val="000B5A6C"/>
    <w:rsid w:val="00137821"/>
    <w:rsid w:val="00174A33"/>
    <w:rsid w:val="0019772E"/>
    <w:rsid w:val="002425A9"/>
    <w:rsid w:val="002755A9"/>
    <w:rsid w:val="002D51E9"/>
    <w:rsid w:val="003250D3"/>
    <w:rsid w:val="003651ED"/>
    <w:rsid w:val="00390C4D"/>
    <w:rsid w:val="00506543"/>
    <w:rsid w:val="00646FAC"/>
    <w:rsid w:val="00660F84"/>
    <w:rsid w:val="006C373B"/>
    <w:rsid w:val="006C52E6"/>
    <w:rsid w:val="006D25D8"/>
    <w:rsid w:val="006E2D27"/>
    <w:rsid w:val="00767E38"/>
    <w:rsid w:val="007803A1"/>
    <w:rsid w:val="007C340C"/>
    <w:rsid w:val="007C764D"/>
    <w:rsid w:val="0085040B"/>
    <w:rsid w:val="00870368"/>
    <w:rsid w:val="008E4436"/>
    <w:rsid w:val="009874A9"/>
    <w:rsid w:val="009914A3"/>
    <w:rsid w:val="00A11CE4"/>
    <w:rsid w:val="00A6396A"/>
    <w:rsid w:val="00A75BE6"/>
    <w:rsid w:val="00A9472A"/>
    <w:rsid w:val="00A9541E"/>
    <w:rsid w:val="00AE1955"/>
    <w:rsid w:val="00AF0FBD"/>
    <w:rsid w:val="00B11FA6"/>
    <w:rsid w:val="00B61A63"/>
    <w:rsid w:val="00BD2B74"/>
    <w:rsid w:val="00C955EC"/>
    <w:rsid w:val="00CD3374"/>
    <w:rsid w:val="00D74C93"/>
    <w:rsid w:val="00DD5033"/>
    <w:rsid w:val="00DE3C3E"/>
    <w:rsid w:val="00E20C6C"/>
    <w:rsid w:val="00ED1C48"/>
    <w:rsid w:val="00ED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31C88"/>
  <w15:docId w15:val="{E5642FD8-337D-4D2D-8D3A-468EE37F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D2B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D2B7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D2B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D2B74"/>
    <w:rPr>
      <w:rFonts w:cs="Mangal"/>
      <w:szCs w:val="21"/>
    </w:rPr>
  </w:style>
  <w:style w:type="paragraph" w:styleId="Zkladntext">
    <w:name w:val="Body Text"/>
    <w:basedOn w:val="Normln"/>
    <w:link w:val="ZkladntextChar"/>
    <w:rsid w:val="00D74C93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74C93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2755A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Kosikova</dc:creator>
  <cp:lastModifiedBy>Jiří Hanák</cp:lastModifiedBy>
  <cp:revision>3</cp:revision>
  <cp:lastPrinted>2023-12-05T08:48:00Z</cp:lastPrinted>
  <dcterms:created xsi:type="dcterms:W3CDTF">2024-04-10T08:04:00Z</dcterms:created>
  <dcterms:modified xsi:type="dcterms:W3CDTF">2024-04-10T08:15:00Z</dcterms:modified>
</cp:coreProperties>
</file>