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5D0A" w:rsidRDefault="00535D0A" w:rsidP="00535D0A">
      <w:pPr>
        <w:jc w:val="center"/>
      </w:pPr>
      <w:r>
        <w:rPr>
          <w:rStyle w:val="Silnzdraznn"/>
          <w:rFonts w:ascii="Arial" w:hAnsi="Arial"/>
          <w:iCs/>
          <w:sz w:val="40"/>
          <w:szCs w:val="40"/>
        </w:rPr>
        <w:t>město</w:t>
      </w:r>
      <w:r>
        <w:rPr>
          <w:rStyle w:val="Silnzdraznn"/>
          <w:rFonts w:ascii="Arial" w:hAnsi="Arial"/>
          <w:i/>
          <w:iCs/>
          <w:sz w:val="40"/>
          <w:szCs w:val="40"/>
        </w:rPr>
        <w:t xml:space="preserve"> </w:t>
      </w:r>
      <w:r>
        <w:rPr>
          <w:rStyle w:val="Silnzdraznn"/>
          <w:rFonts w:ascii="Arial" w:hAnsi="Arial"/>
          <w:iCs/>
          <w:sz w:val="40"/>
          <w:szCs w:val="40"/>
        </w:rPr>
        <w:t>Blansko</w:t>
      </w:r>
    </w:p>
    <w:p w:rsidR="00535D0A" w:rsidRDefault="00535D0A" w:rsidP="00535D0A">
      <w:pPr>
        <w:jc w:val="center"/>
        <w:rPr>
          <w:rStyle w:val="Silnzdraznn"/>
          <w:rFonts w:ascii="Arial" w:hAnsi="Arial"/>
        </w:rPr>
      </w:pPr>
    </w:p>
    <w:p w:rsidR="00535D0A" w:rsidRDefault="00535D0A" w:rsidP="00535D0A">
      <w:pPr>
        <w:jc w:val="center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Zastupitelstvo města Blansko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2C2889" w:rsidRDefault="002C2889" w:rsidP="0090460D">
      <w:pPr>
        <w:suppressAutoHyphens w:val="0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535D0A" w:rsidRDefault="00535D0A" w:rsidP="0090460D">
      <w:pPr>
        <w:suppressAutoHyphens w:val="0"/>
        <w:jc w:val="center"/>
        <w:rPr>
          <w:rStyle w:val="Silnzdraznn"/>
          <w:rFonts w:ascii="Arial" w:hAnsi="Arial"/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Obecně závazná vyhláška města Blansko</w:t>
      </w:r>
    </w:p>
    <w:p w:rsidR="00D56C67" w:rsidRDefault="00535D0A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Style w:val="Silnzdraznn"/>
          <w:rFonts w:ascii="Arial" w:hAnsi="Arial"/>
          <w:sz w:val="32"/>
          <w:szCs w:val="32"/>
        </w:rPr>
        <w:t xml:space="preserve"> </w:t>
      </w:r>
    </w:p>
    <w:p w:rsidR="00535D0A" w:rsidRDefault="00535D0A" w:rsidP="0090460D">
      <w:pPr>
        <w:pStyle w:val="Nadpis1"/>
        <w:ind w:left="431" w:hanging="431"/>
        <w:jc w:val="center"/>
        <w:rPr>
          <w:b/>
          <w:color w:val="000000"/>
          <w:sz w:val="22"/>
          <w:szCs w:val="22"/>
        </w:rPr>
      </w:pPr>
      <w:r w:rsidRPr="003F0060">
        <w:rPr>
          <w:b/>
          <w:color w:val="000000"/>
          <w:sz w:val="22"/>
          <w:szCs w:val="22"/>
        </w:rPr>
        <w:t>o nočním klidu</w:t>
      </w:r>
    </w:p>
    <w:p w:rsidR="002C2889" w:rsidRPr="002C2889" w:rsidRDefault="002C2889" w:rsidP="002C2889"/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574D1A" w:rsidRDefault="00635C89" w:rsidP="002C2889">
      <w:pPr>
        <w:pStyle w:val="Standard"/>
        <w:spacing w:before="100"/>
        <w:jc w:val="both"/>
        <w:rPr>
          <w:rFonts w:cs="Arial"/>
          <w:sz w:val="22"/>
          <w:szCs w:val="22"/>
        </w:rPr>
      </w:pPr>
      <w:r w:rsidRPr="00521715">
        <w:rPr>
          <w:sz w:val="22"/>
          <w:szCs w:val="22"/>
        </w:rPr>
        <w:t xml:space="preserve">Zastupitelstvo města Blansko </w:t>
      </w:r>
      <w:r w:rsidR="00535D0A">
        <w:rPr>
          <w:sz w:val="22"/>
          <w:szCs w:val="22"/>
        </w:rPr>
        <w:t>se</w:t>
      </w:r>
      <w:r w:rsidR="00521715" w:rsidRPr="00521715">
        <w:rPr>
          <w:sz w:val="22"/>
          <w:szCs w:val="22"/>
        </w:rPr>
        <w:t xml:space="preserve"> na svém </w:t>
      </w:r>
      <w:r w:rsidR="0017450D">
        <w:rPr>
          <w:sz w:val="22"/>
          <w:szCs w:val="22"/>
        </w:rPr>
        <w:t>15</w:t>
      </w:r>
      <w:r w:rsidRPr="00521715">
        <w:rPr>
          <w:sz w:val="22"/>
          <w:szCs w:val="22"/>
        </w:rPr>
        <w:t xml:space="preserve">. zasedání dne </w:t>
      </w:r>
      <w:proofErr w:type="gramStart"/>
      <w:r w:rsidR="0072213B">
        <w:rPr>
          <w:sz w:val="22"/>
          <w:szCs w:val="22"/>
        </w:rPr>
        <w:t>15</w:t>
      </w:r>
      <w:r w:rsidR="00521715" w:rsidRPr="00521715">
        <w:rPr>
          <w:sz w:val="22"/>
          <w:szCs w:val="22"/>
        </w:rPr>
        <w:t>.0</w:t>
      </w:r>
      <w:r w:rsidR="0072213B">
        <w:rPr>
          <w:sz w:val="22"/>
          <w:szCs w:val="22"/>
        </w:rPr>
        <w:t>3</w:t>
      </w:r>
      <w:r w:rsidR="006F40FB">
        <w:rPr>
          <w:sz w:val="22"/>
          <w:szCs w:val="22"/>
        </w:rPr>
        <w:t>.</w:t>
      </w:r>
      <w:r w:rsidR="0090591B">
        <w:rPr>
          <w:sz w:val="22"/>
          <w:szCs w:val="22"/>
        </w:rPr>
        <w:t>202</w:t>
      </w:r>
      <w:r w:rsidR="0072213B">
        <w:rPr>
          <w:sz w:val="22"/>
          <w:szCs w:val="22"/>
        </w:rPr>
        <w:t>2</w:t>
      </w:r>
      <w:proofErr w:type="gramEnd"/>
      <w:r w:rsidRPr="00521715">
        <w:rPr>
          <w:sz w:val="22"/>
          <w:szCs w:val="22"/>
        </w:rPr>
        <w:t xml:space="preserve"> </w:t>
      </w:r>
      <w:r w:rsidR="00535D0A">
        <w:rPr>
          <w:sz w:val="22"/>
          <w:szCs w:val="22"/>
        </w:rPr>
        <w:t xml:space="preserve">usnesením č. </w:t>
      </w:r>
      <w:r w:rsidR="003A69F8">
        <w:rPr>
          <w:sz w:val="22"/>
          <w:szCs w:val="22"/>
        </w:rPr>
        <w:t xml:space="preserve">31 </w:t>
      </w:r>
      <w:bookmarkStart w:id="0" w:name="_GoBack"/>
      <w:bookmarkEnd w:id="0"/>
      <w:r w:rsidR="00535D0A">
        <w:rPr>
          <w:sz w:val="22"/>
          <w:szCs w:val="22"/>
        </w:rPr>
        <w:t xml:space="preserve">usneslo vydat </w:t>
      </w:r>
      <w:r w:rsidR="00535D0A">
        <w:rPr>
          <w:rFonts w:cs="Arial"/>
          <w:sz w:val="22"/>
          <w:szCs w:val="22"/>
        </w:rPr>
        <w:t> na základě</w:t>
      </w:r>
      <w:r w:rsidR="00521715" w:rsidRPr="00521715">
        <w:rPr>
          <w:rFonts w:cs="Arial"/>
          <w:sz w:val="22"/>
          <w:szCs w:val="22"/>
        </w:rPr>
        <w:t xml:space="preserve"> § 10 písm. d) a § 84 odst. 2 písm. h) zákona č. 128/2000 Sb., o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obcích (obecní zřízení), ve znění pozdějších př</w:t>
      </w:r>
      <w:r w:rsidR="00624E3D">
        <w:rPr>
          <w:rFonts w:cs="Arial"/>
          <w:sz w:val="22"/>
          <w:szCs w:val="22"/>
        </w:rPr>
        <w:t>edpisů, a na základě § 5 odst. 7</w:t>
      </w:r>
      <w:r w:rsidR="00521715" w:rsidRPr="00521715">
        <w:rPr>
          <w:rFonts w:cs="Arial"/>
          <w:sz w:val="22"/>
          <w:szCs w:val="22"/>
        </w:rPr>
        <w:t xml:space="preserve"> zákona č.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251/2016 Sb., o některých přestupcích, ve znění pozdějších předpisů</w:t>
      </w:r>
      <w:r w:rsidR="003E5BB0">
        <w:rPr>
          <w:rFonts w:cs="Arial"/>
          <w:sz w:val="22"/>
          <w:szCs w:val="22"/>
        </w:rPr>
        <w:t xml:space="preserve"> (dále jen „zákon o</w:t>
      </w:r>
      <w:r w:rsidR="003F0060">
        <w:rPr>
          <w:rFonts w:cs="Arial"/>
          <w:sz w:val="22"/>
          <w:szCs w:val="22"/>
        </w:rPr>
        <w:t> </w:t>
      </w:r>
      <w:r w:rsidR="003E5BB0">
        <w:rPr>
          <w:rFonts w:cs="Arial"/>
          <w:sz w:val="22"/>
          <w:szCs w:val="22"/>
        </w:rPr>
        <w:t>některých přestupcích“)</w:t>
      </w:r>
      <w:r w:rsidR="00521715" w:rsidRPr="00521715">
        <w:rPr>
          <w:rFonts w:cs="Arial"/>
          <w:sz w:val="22"/>
          <w:szCs w:val="22"/>
        </w:rPr>
        <w:t xml:space="preserve"> tuto obecně závaznou vyhlášku:</w:t>
      </w:r>
    </w:p>
    <w:p w:rsidR="00D56C67" w:rsidRDefault="00D56C67" w:rsidP="002C2889">
      <w:pPr>
        <w:suppressAutoHyphens w:val="0"/>
        <w:spacing w:before="40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:rsidR="00D56C67" w:rsidRDefault="006F40FB" w:rsidP="002C2889">
      <w:pPr>
        <w:suppressAutoHyphens w:val="0"/>
        <w:spacing w:after="10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Předmět</w:t>
      </w:r>
    </w:p>
    <w:p w:rsidR="004A21ED" w:rsidRPr="002C2889" w:rsidRDefault="006F40FB" w:rsidP="004A21ED">
      <w:pPr>
        <w:tabs>
          <w:tab w:val="left" w:pos="1830"/>
        </w:tabs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F40FB">
        <w:rPr>
          <w:rFonts w:ascii="Arial" w:hAnsi="Arial" w:cs="Arial"/>
          <w:bCs/>
          <w:sz w:val="22"/>
          <w:szCs w:val="22"/>
          <w:lang w:eastAsia="cs-CZ"/>
        </w:rPr>
        <w:t xml:space="preserve">Předmětem této obecně závazné vyhlášky je stanovení výjimečných případů, 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>zejména slavností nebo obdobn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ých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 xml:space="preserve"> společensk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ých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 xml:space="preserve"> akc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í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>, při nichž je doba nočního klidu vymezena dobou kratší, než stanoví zákon o některých přestupcích</w:t>
      </w:r>
      <w:r w:rsidR="004A21ED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D56C67" w:rsidRDefault="002C2889" w:rsidP="002C2889">
      <w:pPr>
        <w:shd w:val="clear" w:color="auto" w:fill="FFFFFF"/>
        <w:suppressAutoHyphens w:val="0"/>
        <w:spacing w:before="40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</w:t>
      </w:r>
      <w:r w:rsidR="00D56C67">
        <w:rPr>
          <w:rFonts w:ascii="Arial" w:hAnsi="Arial" w:cs="Arial"/>
          <w:b/>
          <w:bCs/>
          <w:sz w:val="22"/>
          <w:szCs w:val="22"/>
          <w:lang w:eastAsia="cs-CZ"/>
        </w:rPr>
        <w:t>ánek 2</w:t>
      </w:r>
    </w:p>
    <w:p w:rsidR="00D56C67" w:rsidRPr="002C2889" w:rsidRDefault="006F40FB" w:rsidP="002C2889">
      <w:pPr>
        <w:shd w:val="clear" w:color="auto" w:fill="FFFFFF"/>
        <w:suppressAutoHyphens w:val="0"/>
        <w:spacing w:after="10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Doba nočního klidu</w:t>
      </w:r>
    </w:p>
    <w:p w:rsidR="00950CEC" w:rsidRDefault="006F40FB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Dobou nočního klidu se rozumí doba od 22:00 do 06:00 hodin.</w:t>
      </w:r>
      <w:r w:rsidR="00316E80" w:rsidRPr="00316E80">
        <w:rPr>
          <w:rFonts w:ascii="Arial" w:hAnsi="Arial"/>
          <w:sz w:val="22"/>
          <w:szCs w:val="22"/>
          <w:vertAlign w:val="superscript"/>
        </w:rPr>
        <w:t xml:space="preserve"> </w:t>
      </w:r>
      <w:r w:rsidR="00950CEC">
        <w:rPr>
          <w:rStyle w:val="Odkaznavysvtlivky"/>
          <w:rFonts w:ascii="Arial" w:hAnsi="Arial"/>
          <w:sz w:val="22"/>
          <w:szCs w:val="22"/>
        </w:rPr>
        <w:endnoteReference w:id="1"/>
      </w:r>
      <w:r w:rsidR="00950CEC">
        <w:rPr>
          <w:rFonts w:ascii="Arial" w:hAnsi="Arial"/>
          <w:sz w:val="22"/>
          <w:szCs w:val="22"/>
          <w:vertAlign w:val="superscript"/>
        </w:rPr>
        <w:t>)</w:t>
      </w:r>
    </w:p>
    <w:p w:rsidR="006F40FB" w:rsidRDefault="006F40FB" w:rsidP="002C2889">
      <w:pPr>
        <w:shd w:val="clear" w:color="auto" w:fill="FFFFFF"/>
        <w:suppressAutoHyphens w:val="0"/>
        <w:spacing w:before="40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:rsidR="006F40FB" w:rsidRPr="004A21ED" w:rsidRDefault="006F40FB" w:rsidP="002C2889">
      <w:pPr>
        <w:shd w:val="clear" w:color="auto" w:fill="FFFFFF"/>
        <w:suppressAutoHyphens w:val="0"/>
        <w:spacing w:after="10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Stanovení výjimečných případů, při nichž je doba nočního klidu vymezena dobou kratší </w:t>
      </w:r>
    </w:p>
    <w:p w:rsidR="006F40FB" w:rsidRPr="00DA7A8D" w:rsidRDefault="006F40FB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DA7A8D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>pro celé území města</w:t>
      </w:r>
      <w:r w:rsidR="00603F29" w:rsidRPr="00DA7A8D">
        <w:rPr>
          <w:rFonts w:ascii="Arial" w:hAnsi="Arial" w:cs="Arial"/>
          <w:b/>
          <w:sz w:val="22"/>
          <w:szCs w:val="22"/>
          <w:lang w:eastAsia="cs-CZ"/>
        </w:rPr>
        <w:t xml:space="preserve"> Blansko</w:t>
      </w:r>
      <w:r w:rsidR="00E51B37" w:rsidRPr="00DA7A8D">
        <w:rPr>
          <w:rFonts w:ascii="Arial" w:hAnsi="Arial" w:cs="Arial"/>
          <w:b/>
          <w:sz w:val="22"/>
          <w:szCs w:val="22"/>
          <w:lang w:eastAsia="cs-CZ"/>
        </w:rPr>
        <w:t>, včetně jeho částí</w:t>
      </w:r>
      <w:r w:rsidRPr="00DA7A8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24E3D" w:rsidRPr="001B067E"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1B067E">
        <w:rPr>
          <w:rFonts w:ascii="Arial" w:hAnsi="Arial" w:cs="Arial"/>
          <w:sz w:val="22"/>
          <w:szCs w:val="22"/>
          <w:lang w:eastAsia="cs-CZ"/>
        </w:rPr>
        <w:t>vymezuje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 xml:space="preserve"> od 02:00 do 06:00 hodin</w:t>
      </w:r>
      <w:r w:rsidRPr="00DA7A8D">
        <w:rPr>
          <w:rFonts w:ascii="Arial" w:hAnsi="Arial" w:cs="Arial"/>
          <w:sz w:val="22"/>
          <w:szCs w:val="22"/>
          <w:lang w:eastAsia="cs-CZ"/>
        </w:rPr>
        <w:t>, a to v následujících případech:</w:t>
      </w:r>
    </w:p>
    <w:p w:rsidR="009226BD" w:rsidRDefault="009226BD" w:rsidP="00DA7A8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DA7A8D"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 w:rsidRPr="00DA7A8D">
        <w:rPr>
          <w:rFonts w:ascii="Arial" w:hAnsi="Arial" w:cs="Arial"/>
          <w:sz w:val="22"/>
          <w:szCs w:val="22"/>
          <w:lang w:eastAsia="cs-CZ"/>
        </w:rPr>
        <w:t>30.04. na</w:t>
      </w:r>
      <w:proofErr w:type="gramEnd"/>
      <w:r w:rsidRPr="00DA7A8D">
        <w:rPr>
          <w:rFonts w:ascii="Arial" w:hAnsi="Arial" w:cs="Arial"/>
          <w:sz w:val="22"/>
          <w:szCs w:val="22"/>
          <w:lang w:eastAsia="cs-CZ"/>
        </w:rPr>
        <w:t xml:space="preserve"> 01.05. z důvodů tradiční akce Pálení čarodějnic</w:t>
      </w:r>
      <w:r w:rsidR="00072ACD" w:rsidRPr="00DA7A8D">
        <w:rPr>
          <w:rFonts w:ascii="Arial" w:hAnsi="Arial" w:cs="Arial"/>
          <w:sz w:val="22"/>
          <w:szCs w:val="22"/>
          <w:lang w:eastAsia="cs-CZ"/>
        </w:rPr>
        <w:t>,</w:t>
      </w:r>
    </w:p>
    <w:p w:rsidR="00DA7A8D" w:rsidRPr="00DA7A8D" w:rsidRDefault="00DA7A8D" w:rsidP="00DA7A8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 noci </w:t>
      </w:r>
      <w:r w:rsidRPr="00797CE9">
        <w:rPr>
          <w:rFonts w:ascii="Arial" w:hAnsi="Arial" w:cs="Arial"/>
          <w:sz w:val="22"/>
          <w:szCs w:val="22"/>
          <w:lang w:eastAsia="cs-CZ"/>
        </w:rPr>
        <w:t>z první soboty na neděli v měsíci červenci</w:t>
      </w:r>
      <w:r>
        <w:rPr>
          <w:rFonts w:ascii="Arial" w:hAnsi="Arial" w:cs="Arial"/>
          <w:sz w:val="22"/>
          <w:szCs w:val="22"/>
          <w:lang w:eastAsia="cs-CZ"/>
        </w:rPr>
        <w:t xml:space="preserve"> z důvodu </w:t>
      </w:r>
      <w:r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konání venkovních hudebních produkcí v souvislosti se zahájením letních prázdnin</w:t>
      </w:r>
      <w:r>
        <w:rPr>
          <w:rFonts w:ascii="Arial" w:hAnsi="Arial" w:cs="Arial"/>
          <w:sz w:val="22"/>
          <w:szCs w:val="22"/>
          <w:lang w:val="en-US" w:eastAsia="cs-CZ"/>
        </w:rPr>
        <w:t>,</w:t>
      </w:r>
    </w:p>
    <w:p w:rsidR="00DA7A8D" w:rsidRPr="00DA7A8D" w:rsidRDefault="00DA7A8D" w:rsidP="00DA7A8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 noci z posledního pátku na sobotu v měsíci srpnu z důvodu</w:t>
      </w:r>
      <w:r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konání venkovních hudebních produkcí v souvislosti s koncem letních prázdnin</w:t>
      </w:r>
      <w:r>
        <w:rPr>
          <w:rFonts w:ascii="Arial" w:hAnsi="Arial" w:cs="Arial"/>
          <w:sz w:val="22"/>
          <w:szCs w:val="22"/>
          <w:lang w:val="en-US" w:eastAsia="cs-CZ"/>
        </w:rPr>
        <w:t>,</w:t>
      </w:r>
    </w:p>
    <w:p w:rsidR="00DA7A8D" w:rsidRPr="00DA7A8D" w:rsidRDefault="00316E80" w:rsidP="00DA7A8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31.</w:t>
      </w:r>
      <w:r w:rsidR="00DA7A8D">
        <w:rPr>
          <w:rFonts w:ascii="Arial" w:hAnsi="Arial" w:cs="Arial"/>
          <w:sz w:val="22"/>
          <w:szCs w:val="22"/>
          <w:lang w:eastAsia="cs-CZ"/>
        </w:rPr>
        <w:t>12.</w:t>
      </w:r>
      <w:r w:rsidR="00DA7A8D" w:rsidRPr="006F40FB">
        <w:rPr>
          <w:rFonts w:ascii="Arial" w:hAnsi="Arial" w:cs="Arial"/>
          <w:sz w:val="22"/>
          <w:szCs w:val="22"/>
          <w:lang w:eastAsia="cs-CZ"/>
        </w:rPr>
        <w:t xml:space="preserve"> na</w:t>
      </w:r>
      <w:proofErr w:type="gramEnd"/>
      <w:r w:rsidR="00DA7A8D"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A7A8D">
        <w:rPr>
          <w:rFonts w:ascii="Arial" w:hAnsi="Arial" w:cs="Arial"/>
          <w:sz w:val="22"/>
          <w:szCs w:val="22"/>
          <w:lang w:eastAsia="cs-CZ"/>
        </w:rPr>
        <w:t>0</w:t>
      </w:r>
      <w:r>
        <w:rPr>
          <w:rFonts w:ascii="Arial" w:hAnsi="Arial" w:cs="Arial"/>
          <w:sz w:val="22"/>
          <w:szCs w:val="22"/>
          <w:lang w:eastAsia="cs-CZ"/>
        </w:rPr>
        <w:t>1.</w:t>
      </w:r>
      <w:r w:rsidR="00DA7A8D">
        <w:rPr>
          <w:rFonts w:ascii="Arial" w:hAnsi="Arial" w:cs="Arial"/>
          <w:sz w:val="22"/>
          <w:szCs w:val="22"/>
          <w:lang w:eastAsia="cs-CZ"/>
        </w:rPr>
        <w:t>01.</w:t>
      </w:r>
      <w:r w:rsidR="00DA7A8D"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A7A8D">
        <w:rPr>
          <w:rFonts w:ascii="Arial" w:hAnsi="Arial" w:cs="Arial"/>
          <w:sz w:val="22"/>
          <w:szCs w:val="22"/>
          <w:lang w:eastAsia="cs-CZ"/>
        </w:rPr>
        <w:t>z důvodu konání novoročních oslav</w:t>
      </w:r>
      <w:r w:rsidR="00C12319">
        <w:rPr>
          <w:rFonts w:ascii="Arial" w:hAnsi="Arial" w:cs="Arial"/>
          <w:sz w:val="22"/>
          <w:szCs w:val="22"/>
          <w:lang w:eastAsia="cs-CZ"/>
        </w:rPr>
        <w:t>.</w:t>
      </w:r>
    </w:p>
    <w:p w:rsidR="0017450D" w:rsidRPr="00DA7A8D" w:rsidRDefault="006D29A9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DA7A8D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 xml:space="preserve">pro </w:t>
      </w:r>
      <w:r w:rsidR="00603F29" w:rsidRPr="00DA7A8D">
        <w:rPr>
          <w:rFonts w:ascii="Arial" w:hAnsi="Arial" w:cs="Arial"/>
          <w:b/>
          <w:sz w:val="22"/>
          <w:szCs w:val="22"/>
          <w:lang w:eastAsia="cs-CZ"/>
        </w:rPr>
        <w:t>část města Blansko,</w:t>
      </w:r>
      <w:r w:rsidR="00374C89" w:rsidRPr="00DA7A8D">
        <w:rPr>
          <w:rFonts w:ascii="Arial" w:hAnsi="Arial" w:cs="Arial"/>
          <w:b/>
          <w:sz w:val="22"/>
          <w:szCs w:val="22"/>
          <w:lang w:eastAsia="cs-CZ"/>
        </w:rPr>
        <w:t xml:space="preserve"> bez </w:t>
      </w:r>
      <w:r w:rsidR="00603F29" w:rsidRPr="00DA7A8D">
        <w:rPr>
          <w:rFonts w:ascii="Arial" w:hAnsi="Arial" w:cs="Arial"/>
          <w:b/>
          <w:sz w:val="22"/>
          <w:szCs w:val="22"/>
          <w:lang w:eastAsia="cs-CZ"/>
        </w:rPr>
        <w:t>jeho částí</w:t>
      </w:r>
      <w:r w:rsidR="00603F29" w:rsidRPr="00DA7A8D">
        <w:rPr>
          <w:rFonts w:ascii="Arial" w:hAnsi="Arial" w:cs="Arial"/>
          <w:sz w:val="22"/>
          <w:szCs w:val="22"/>
          <w:lang w:eastAsia="cs-CZ"/>
        </w:rPr>
        <w:t xml:space="preserve"> (katastrální území Blansko) </w:t>
      </w:r>
      <w:r w:rsidRPr="00DA7A8D">
        <w:rPr>
          <w:rFonts w:ascii="Arial" w:hAnsi="Arial" w:cs="Arial"/>
          <w:sz w:val="22"/>
          <w:szCs w:val="22"/>
          <w:lang w:eastAsia="cs-CZ"/>
        </w:rPr>
        <w:t>se vymezuje</w:t>
      </w:r>
      <w:r w:rsidR="009226BD" w:rsidRPr="00DA7A8D">
        <w:rPr>
          <w:rFonts w:ascii="Arial" w:hAnsi="Arial" w:cs="Arial"/>
          <w:b/>
          <w:sz w:val="22"/>
          <w:szCs w:val="22"/>
          <w:lang w:eastAsia="cs-CZ"/>
        </w:rPr>
        <w:t xml:space="preserve"> od 00:00 do 06:00 hodin, </w:t>
      </w:r>
      <w:r w:rsidR="009226BD" w:rsidRPr="00DA7A8D">
        <w:rPr>
          <w:rFonts w:ascii="Arial" w:hAnsi="Arial" w:cs="Arial"/>
          <w:sz w:val="22"/>
          <w:szCs w:val="22"/>
          <w:lang w:eastAsia="cs-CZ"/>
        </w:rPr>
        <w:t>a to v následujících případech</w:t>
      </w:r>
      <w:r w:rsidR="009226BD" w:rsidRPr="00DA7A8D">
        <w:rPr>
          <w:rFonts w:ascii="Arial" w:hAnsi="Arial" w:cs="Arial"/>
          <w:b/>
          <w:sz w:val="22"/>
          <w:szCs w:val="22"/>
          <w:lang w:eastAsia="cs-CZ"/>
        </w:rPr>
        <w:t>:</w:t>
      </w:r>
    </w:p>
    <w:p w:rsidR="009226BD" w:rsidRDefault="00316E80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27.</w:t>
      </w:r>
      <w:r w:rsidR="009226BD" w:rsidRPr="00DA7A8D">
        <w:rPr>
          <w:rFonts w:ascii="Arial" w:hAnsi="Arial" w:cs="Arial"/>
          <w:sz w:val="22"/>
          <w:szCs w:val="22"/>
          <w:lang w:eastAsia="cs-CZ"/>
        </w:rPr>
        <w:t>05. na</w:t>
      </w:r>
      <w:proofErr w:type="gramEnd"/>
      <w:r w:rsidR="009226BD" w:rsidRPr="00DA7A8D">
        <w:rPr>
          <w:rFonts w:ascii="Arial" w:hAnsi="Arial" w:cs="Arial"/>
          <w:sz w:val="22"/>
          <w:szCs w:val="22"/>
          <w:lang w:eastAsia="cs-CZ"/>
        </w:rPr>
        <w:t xml:space="preserve"> 28.05.2022 z důvodu konání divadelního představení na nádvoří zámku</w:t>
      </w:r>
      <w:r w:rsidR="00072ACD" w:rsidRPr="00DA7A8D">
        <w:rPr>
          <w:rFonts w:ascii="Arial" w:hAnsi="Arial" w:cs="Arial"/>
          <w:sz w:val="22"/>
          <w:szCs w:val="22"/>
          <w:lang w:eastAsia="cs-CZ"/>
        </w:rPr>
        <w:t>,</w:t>
      </w:r>
    </w:p>
    <w:p w:rsidR="00C12319" w:rsidRPr="00C12319" w:rsidRDefault="00C12319" w:rsidP="00C1231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C12319"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 w:rsidRPr="00C12319">
        <w:rPr>
          <w:rFonts w:ascii="Arial" w:hAnsi="Arial" w:cs="Arial"/>
          <w:sz w:val="22"/>
          <w:szCs w:val="22"/>
          <w:lang w:eastAsia="cs-CZ"/>
        </w:rPr>
        <w:t>11.06. na</w:t>
      </w:r>
      <w:proofErr w:type="gramEnd"/>
      <w:r w:rsidRPr="00C12319">
        <w:rPr>
          <w:rFonts w:ascii="Arial" w:hAnsi="Arial" w:cs="Arial"/>
          <w:sz w:val="22"/>
          <w:szCs w:val="22"/>
          <w:lang w:eastAsia="cs-CZ"/>
        </w:rPr>
        <w:t xml:space="preserve"> 12.06.2022 z důvodů konání charitativní akce </w:t>
      </w:r>
      <w:proofErr w:type="spellStart"/>
      <w:r w:rsidRPr="00C12319">
        <w:rPr>
          <w:rFonts w:ascii="Arial" w:hAnsi="Arial" w:cs="Arial"/>
          <w:sz w:val="22"/>
          <w:szCs w:val="22"/>
          <w:lang w:eastAsia="cs-CZ"/>
        </w:rPr>
        <w:t>You</w:t>
      </w:r>
      <w:proofErr w:type="spellEnd"/>
      <w:r w:rsidRPr="00C12319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C12319">
        <w:rPr>
          <w:rFonts w:ascii="Arial" w:hAnsi="Arial" w:cs="Arial"/>
          <w:sz w:val="22"/>
          <w:szCs w:val="22"/>
          <w:lang w:eastAsia="cs-CZ"/>
        </w:rPr>
        <w:t>Dream</w:t>
      </w:r>
      <w:proofErr w:type="spellEnd"/>
      <w:r w:rsidRPr="00C12319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C12319">
        <w:rPr>
          <w:rFonts w:ascii="Arial" w:hAnsi="Arial" w:cs="Arial"/>
          <w:sz w:val="22"/>
          <w:szCs w:val="22"/>
          <w:lang w:eastAsia="cs-CZ"/>
        </w:rPr>
        <w:t>We</w:t>
      </w:r>
      <w:proofErr w:type="spellEnd"/>
      <w:r w:rsidRPr="00C12319">
        <w:rPr>
          <w:rFonts w:ascii="Arial" w:hAnsi="Arial" w:cs="Arial"/>
          <w:sz w:val="22"/>
          <w:szCs w:val="22"/>
          <w:lang w:eastAsia="cs-CZ"/>
        </w:rPr>
        <w:t xml:space="preserve"> Run</w:t>
      </w:r>
    </w:p>
    <w:p w:rsidR="00C12319" w:rsidRDefault="00C12319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17450D">
        <w:rPr>
          <w:rFonts w:ascii="Arial" w:hAnsi="Arial" w:cs="Arial"/>
          <w:sz w:val="22"/>
          <w:szCs w:val="22"/>
          <w:lang w:eastAsia="cs-CZ"/>
        </w:rPr>
        <w:t>v noci z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17450D">
        <w:rPr>
          <w:rFonts w:ascii="Arial" w:hAnsi="Arial" w:cs="Arial"/>
          <w:sz w:val="22"/>
          <w:szCs w:val="22"/>
          <w:lang w:eastAsia="cs-CZ"/>
        </w:rPr>
        <w:t>25.06. na</w:t>
      </w:r>
      <w:proofErr w:type="gramEnd"/>
      <w:r w:rsidRPr="0017450D">
        <w:rPr>
          <w:rFonts w:ascii="Arial" w:hAnsi="Arial" w:cs="Arial"/>
          <w:sz w:val="22"/>
          <w:szCs w:val="22"/>
          <w:lang w:eastAsia="cs-CZ"/>
        </w:rPr>
        <w:t xml:space="preserve"> 2</w:t>
      </w:r>
      <w:r>
        <w:rPr>
          <w:rFonts w:ascii="Arial" w:hAnsi="Arial" w:cs="Arial"/>
          <w:sz w:val="22"/>
          <w:szCs w:val="22"/>
          <w:lang w:eastAsia="cs-CZ"/>
        </w:rPr>
        <w:t>6</w:t>
      </w:r>
      <w:r w:rsidRPr="0017450D">
        <w:rPr>
          <w:rFonts w:ascii="Arial" w:hAnsi="Arial" w:cs="Arial"/>
          <w:sz w:val="22"/>
          <w:szCs w:val="22"/>
          <w:lang w:eastAsia="cs-CZ"/>
        </w:rPr>
        <w:t>.06.2022 z důvodu konání akce MORAVA PARK FEST v zámeckém parku</w:t>
      </w:r>
      <w:r>
        <w:rPr>
          <w:rFonts w:ascii="Arial" w:hAnsi="Arial" w:cs="Arial"/>
          <w:sz w:val="22"/>
          <w:szCs w:val="22"/>
          <w:lang w:eastAsia="cs-CZ"/>
        </w:rPr>
        <w:t>,</w:t>
      </w:r>
    </w:p>
    <w:p w:rsidR="00C12319" w:rsidRDefault="00C12319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6D29A9">
        <w:rPr>
          <w:rFonts w:ascii="Arial" w:hAnsi="Arial" w:cs="Arial"/>
          <w:sz w:val="22"/>
          <w:szCs w:val="22"/>
          <w:lang w:eastAsia="cs-CZ"/>
        </w:rPr>
        <w:t xml:space="preserve">v noci ze soboty na neděli v měsících červenec a srpen </w:t>
      </w:r>
      <w:r>
        <w:rPr>
          <w:rFonts w:ascii="Arial" w:hAnsi="Arial" w:cs="Arial"/>
          <w:sz w:val="22"/>
          <w:szCs w:val="22"/>
          <w:lang w:eastAsia="cs-CZ"/>
        </w:rPr>
        <w:t xml:space="preserve">z důvodu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promítání letního kina pod širým nebem na </w:t>
      </w:r>
      <w:proofErr w:type="gramStart"/>
      <w:r w:rsidRPr="006D29A9">
        <w:rPr>
          <w:rFonts w:ascii="Arial" w:hAnsi="Arial" w:cs="Arial"/>
          <w:sz w:val="22"/>
          <w:szCs w:val="22"/>
          <w:lang w:eastAsia="cs-CZ"/>
        </w:rPr>
        <w:t>nám.</w:t>
      </w:r>
      <w:proofErr w:type="gramEnd"/>
      <w:r w:rsidRPr="006D29A9">
        <w:rPr>
          <w:rFonts w:ascii="Arial" w:hAnsi="Arial" w:cs="Arial"/>
          <w:sz w:val="22"/>
          <w:szCs w:val="22"/>
          <w:lang w:eastAsia="cs-CZ"/>
        </w:rPr>
        <w:t xml:space="preserve"> Republiky</w:t>
      </w:r>
      <w:r>
        <w:rPr>
          <w:rFonts w:ascii="Arial" w:hAnsi="Arial" w:cs="Arial"/>
          <w:sz w:val="22"/>
          <w:szCs w:val="22"/>
          <w:lang w:eastAsia="cs-CZ"/>
        </w:rPr>
        <w:t>,</w:t>
      </w:r>
    </w:p>
    <w:p w:rsidR="00C12319" w:rsidRDefault="00C12319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 noci z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09.07.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10.07.2022 z důvodu</w:t>
      </w:r>
      <w:r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konání každoročních závodů rádiem řízených automobilových modelů 12ti hodinovka o pohár města Blanska,</w:t>
      </w:r>
    </w:p>
    <w:p w:rsidR="00C12319" w:rsidRDefault="00C12319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lastRenderedPageBreak/>
        <w:t>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03.09.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04.09.2022 z důvodu konání akce Kino open-air koncert na terase u kina,</w:t>
      </w:r>
    </w:p>
    <w:p w:rsidR="00C12319" w:rsidRPr="00DA7A8D" w:rsidRDefault="00C12319" w:rsidP="00DA7A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10.09.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11.09.2022 z důvodů večerního kulturního programu na nádvoří zámku.</w:t>
      </w:r>
    </w:p>
    <w:p w:rsidR="00AE589F" w:rsidRDefault="005D027B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DA7A8D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 xml:space="preserve">pro části města Obůrka a Češkovice </w:t>
      </w:r>
      <w:r w:rsidRPr="00DA7A8D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 w:rsidR="005272CA" w:rsidRPr="00DA7A8D"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 w:rsidR="005272CA" w:rsidRPr="00DA7A8D">
        <w:rPr>
          <w:rFonts w:ascii="Arial" w:hAnsi="Arial" w:cs="Arial"/>
          <w:sz w:val="22"/>
          <w:szCs w:val="22"/>
          <w:lang w:eastAsia="cs-CZ"/>
        </w:rPr>
        <w:t>0</w:t>
      </w:r>
      <w:r w:rsidR="00951A65" w:rsidRPr="00DA7A8D">
        <w:rPr>
          <w:rFonts w:ascii="Arial" w:hAnsi="Arial" w:cs="Arial"/>
          <w:sz w:val="22"/>
          <w:szCs w:val="22"/>
          <w:lang w:eastAsia="cs-CZ"/>
        </w:rPr>
        <w:t>9</w:t>
      </w:r>
      <w:r w:rsidR="005272CA" w:rsidRPr="00DA7A8D">
        <w:rPr>
          <w:rFonts w:ascii="Arial" w:hAnsi="Arial" w:cs="Arial"/>
          <w:sz w:val="22"/>
          <w:szCs w:val="22"/>
          <w:lang w:eastAsia="cs-CZ"/>
        </w:rPr>
        <w:t>.</w:t>
      </w:r>
      <w:r w:rsidR="00D3261A" w:rsidRPr="00DA7A8D">
        <w:rPr>
          <w:rFonts w:ascii="Arial" w:hAnsi="Arial" w:cs="Arial"/>
          <w:sz w:val="22"/>
          <w:szCs w:val="22"/>
          <w:lang w:eastAsia="cs-CZ"/>
        </w:rPr>
        <w:t>0</w:t>
      </w:r>
      <w:r w:rsidR="006505FB" w:rsidRPr="00DA7A8D">
        <w:rPr>
          <w:rFonts w:ascii="Arial" w:hAnsi="Arial" w:cs="Arial"/>
          <w:sz w:val="22"/>
          <w:szCs w:val="22"/>
          <w:lang w:eastAsia="cs-CZ"/>
        </w:rPr>
        <w:t>7</w:t>
      </w:r>
      <w:r w:rsidR="005272CA" w:rsidRPr="00DA7A8D">
        <w:rPr>
          <w:rFonts w:ascii="Arial" w:hAnsi="Arial" w:cs="Arial"/>
          <w:sz w:val="22"/>
          <w:szCs w:val="22"/>
          <w:lang w:eastAsia="cs-CZ"/>
        </w:rPr>
        <w:t>. na</w:t>
      </w:r>
      <w:proofErr w:type="gramEnd"/>
      <w:r w:rsidR="005272CA" w:rsidRPr="00DA7A8D">
        <w:rPr>
          <w:rFonts w:ascii="Arial" w:hAnsi="Arial" w:cs="Arial"/>
          <w:sz w:val="22"/>
          <w:szCs w:val="22"/>
          <w:lang w:eastAsia="cs-CZ"/>
        </w:rPr>
        <w:t xml:space="preserve"> 1</w:t>
      </w:r>
      <w:r w:rsidR="00951A65" w:rsidRPr="00DA7A8D">
        <w:rPr>
          <w:rFonts w:ascii="Arial" w:hAnsi="Arial" w:cs="Arial"/>
          <w:sz w:val="22"/>
          <w:szCs w:val="22"/>
          <w:lang w:eastAsia="cs-CZ"/>
        </w:rPr>
        <w:t>0</w:t>
      </w:r>
      <w:r w:rsidRPr="00DA7A8D">
        <w:rPr>
          <w:rFonts w:ascii="Arial" w:hAnsi="Arial" w:cs="Arial"/>
          <w:sz w:val="22"/>
          <w:szCs w:val="22"/>
          <w:lang w:eastAsia="cs-CZ"/>
        </w:rPr>
        <w:t>.</w:t>
      </w:r>
      <w:r w:rsidR="00D3261A" w:rsidRPr="00DA7A8D">
        <w:rPr>
          <w:rFonts w:ascii="Arial" w:hAnsi="Arial" w:cs="Arial"/>
          <w:sz w:val="22"/>
          <w:szCs w:val="22"/>
          <w:lang w:eastAsia="cs-CZ"/>
        </w:rPr>
        <w:t>0</w:t>
      </w:r>
      <w:r w:rsidRPr="00DA7A8D">
        <w:rPr>
          <w:rFonts w:ascii="Arial" w:hAnsi="Arial" w:cs="Arial"/>
          <w:sz w:val="22"/>
          <w:szCs w:val="22"/>
          <w:lang w:eastAsia="cs-CZ"/>
        </w:rPr>
        <w:t>7.</w:t>
      </w:r>
      <w:r w:rsidR="000B5BB7" w:rsidRPr="00DA7A8D">
        <w:rPr>
          <w:rFonts w:ascii="Arial" w:hAnsi="Arial" w:cs="Arial"/>
          <w:sz w:val="22"/>
          <w:szCs w:val="22"/>
          <w:lang w:eastAsia="cs-CZ"/>
        </w:rPr>
        <w:t>202</w:t>
      </w:r>
      <w:r w:rsidR="00951A65" w:rsidRPr="00DA7A8D">
        <w:rPr>
          <w:rFonts w:ascii="Arial" w:hAnsi="Arial" w:cs="Arial"/>
          <w:sz w:val="22"/>
          <w:szCs w:val="22"/>
          <w:lang w:eastAsia="cs-CZ"/>
        </w:rPr>
        <w:t>2</w:t>
      </w:r>
      <w:r w:rsidRPr="00DA7A8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9393F" w:rsidRPr="00DA7A8D">
        <w:rPr>
          <w:rFonts w:ascii="Arial" w:hAnsi="Arial" w:cs="Arial"/>
          <w:sz w:val="22"/>
          <w:szCs w:val="22"/>
          <w:lang w:eastAsia="cs-CZ"/>
        </w:rPr>
        <w:t xml:space="preserve">z důvodu </w:t>
      </w:r>
      <w:r w:rsidRPr="00DA7A8D">
        <w:rPr>
          <w:rFonts w:ascii="Arial" w:hAnsi="Arial" w:cs="Arial"/>
          <w:sz w:val="22"/>
          <w:szCs w:val="22"/>
          <w:lang w:eastAsia="cs-CZ"/>
        </w:rPr>
        <w:t>konání tradiční Hasičské zábavy</w:t>
      </w:r>
      <w:r w:rsidR="00D3261A" w:rsidRPr="00DA7A8D">
        <w:rPr>
          <w:rFonts w:ascii="Arial" w:hAnsi="Arial" w:cs="Arial"/>
          <w:sz w:val="22"/>
          <w:szCs w:val="22"/>
          <w:lang w:eastAsia="cs-CZ"/>
        </w:rPr>
        <w:t xml:space="preserve"> v části města Obůrka</w:t>
      </w:r>
      <w:r w:rsidRPr="00DA7A8D">
        <w:rPr>
          <w:rFonts w:ascii="Arial" w:hAnsi="Arial" w:cs="Arial"/>
          <w:sz w:val="22"/>
          <w:szCs w:val="22"/>
          <w:lang w:eastAsia="cs-CZ"/>
        </w:rPr>
        <w:t>.</w:t>
      </w:r>
    </w:p>
    <w:p w:rsidR="00DA7A8D" w:rsidRDefault="00DA7A8D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7E5E10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7E5E10">
        <w:rPr>
          <w:rFonts w:ascii="Arial" w:hAnsi="Arial" w:cs="Arial"/>
          <w:b/>
          <w:sz w:val="22"/>
          <w:szCs w:val="22"/>
          <w:lang w:eastAsia="cs-CZ"/>
        </w:rPr>
        <w:t xml:space="preserve">pro část města Horní Lhota 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Pr="007E5E10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 v noci z</w:t>
      </w:r>
      <w:r>
        <w:rPr>
          <w:rFonts w:ascii="Arial" w:hAnsi="Arial" w:cs="Arial"/>
          <w:sz w:val="22"/>
          <w:szCs w:val="22"/>
          <w:lang w:eastAsia="cs-CZ"/>
        </w:rPr>
        <w:t>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08.07.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09.07., z 16.07. na 17.07., z 22.07. na 23.07., z 29.07. na 30.07., z 05.08. na 06.08., z 19.08. na 20.08. a z 26.08. 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na </w:t>
      </w:r>
      <w:r>
        <w:rPr>
          <w:rFonts w:ascii="Arial" w:hAnsi="Arial" w:cs="Arial"/>
          <w:sz w:val="22"/>
          <w:szCs w:val="22"/>
          <w:lang w:eastAsia="cs-CZ"/>
        </w:rPr>
        <w:t xml:space="preserve">27.08.2022 </w:t>
      </w:r>
      <w:r w:rsidRPr="007E5E10">
        <w:rPr>
          <w:rFonts w:ascii="Arial" w:hAnsi="Arial" w:cs="Arial"/>
          <w:sz w:val="22"/>
          <w:szCs w:val="22"/>
          <w:lang w:eastAsia="cs-CZ"/>
        </w:rPr>
        <w:t>z důvodu konání tradiční</w:t>
      </w:r>
      <w:r>
        <w:rPr>
          <w:rFonts w:ascii="Arial" w:hAnsi="Arial" w:cs="Arial"/>
          <w:sz w:val="22"/>
          <w:szCs w:val="22"/>
          <w:lang w:eastAsia="cs-CZ"/>
        </w:rPr>
        <w:t>ch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 taneční</w:t>
      </w:r>
      <w:r>
        <w:rPr>
          <w:rFonts w:ascii="Arial" w:hAnsi="Arial" w:cs="Arial"/>
          <w:sz w:val="22"/>
          <w:szCs w:val="22"/>
          <w:lang w:eastAsia="cs-CZ"/>
        </w:rPr>
        <w:t>ch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zábav</w:t>
      </w:r>
      <w:r w:rsidRPr="00711DD9">
        <w:rPr>
          <w:rFonts w:ascii="Arial" w:hAnsi="Arial" w:cs="Arial"/>
          <w:sz w:val="22"/>
          <w:szCs w:val="22"/>
          <w:lang w:eastAsia="cs-CZ"/>
        </w:rPr>
        <w:t xml:space="preserve"> v části města Horní Lhota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:rsidR="00DA7A8D" w:rsidRDefault="00DA7A8D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pro část města </w:t>
      </w:r>
      <w:proofErr w:type="spellStart"/>
      <w:r>
        <w:rPr>
          <w:rFonts w:ascii="Arial" w:hAnsi="Arial" w:cs="Arial"/>
          <w:b/>
          <w:sz w:val="22"/>
          <w:szCs w:val="22"/>
          <w:lang w:eastAsia="cs-CZ"/>
        </w:rPr>
        <w:t>Těchov</w:t>
      </w:r>
      <w:proofErr w:type="spellEnd"/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vymezuje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>
        <w:rPr>
          <w:rFonts w:ascii="Arial" w:hAnsi="Arial" w:cs="Arial"/>
          <w:b/>
          <w:sz w:val="22"/>
          <w:szCs w:val="22"/>
          <w:lang w:eastAsia="cs-CZ"/>
        </w:rPr>
        <w:t>02:00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16.07.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17.07.2022 z důvodu konání oslav 110 let od založení SDH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Těchov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.</w:t>
      </w:r>
    </w:p>
    <w:p w:rsidR="00951A65" w:rsidRDefault="00DA7A8D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pro část města Olešná </w:t>
      </w:r>
      <w:r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vymezuje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>
        <w:rPr>
          <w:rFonts w:ascii="Arial" w:hAnsi="Arial" w:cs="Arial"/>
          <w:b/>
          <w:sz w:val="22"/>
          <w:szCs w:val="22"/>
          <w:lang w:eastAsia="cs-CZ"/>
        </w:rPr>
        <w:t>02:00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23.07.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24.07. a v noci z 27.08. na 28.08.2022 z důvodu konání akcí Večer s hudbou a Karneval.</w:t>
      </w:r>
    </w:p>
    <w:p w:rsidR="00DA7A8D" w:rsidRPr="00DA7A8D" w:rsidRDefault="00DA7A8D" w:rsidP="00DA7A8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DA7A8D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 xml:space="preserve">pro část města </w:t>
      </w:r>
      <w:proofErr w:type="spellStart"/>
      <w:r w:rsidRPr="00DA7A8D">
        <w:rPr>
          <w:rFonts w:ascii="Arial" w:hAnsi="Arial" w:cs="Arial"/>
          <w:b/>
          <w:sz w:val="22"/>
          <w:szCs w:val="22"/>
          <w:lang w:eastAsia="cs-CZ"/>
        </w:rPr>
        <w:t>Klepačov</w:t>
      </w:r>
      <w:proofErr w:type="spellEnd"/>
      <w:r w:rsidRPr="00DA7A8D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DA7A8D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Pr="00DA7A8D">
        <w:rPr>
          <w:rFonts w:ascii="Arial" w:hAnsi="Arial" w:cs="Arial"/>
          <w:b/>
          <w:sz w:val="22"/>
          <w:szCs w:val="22"/>
          <w:lang w:eastAsia="cs-CZ"/>
        </w:rPr>
        <w:t>od 02:00 do 06:00    hodin</w:t>
      </w:r>
      <w:r w:rsidRPr="00DA7A8D">
        <w:rPr>
          <w:rFonts w:ascii="Arial" w:hAnsi="Arial" w:cs="Arial"/>
          <w:sz w:val="22"/>
          <w:szCs w:val="22"/>
          <w:lang w:eastAsia="cs-CZ"/>
        </w:rPr>
        <w:t xml:space="preserve"> v noci ze </w:t>
      </w:r>
      <w:proofErr w:type="gramStart"/>
      <w:r w:rsidRPr="00DA7A8D">
        <w:rPr>
          <w:rFonts w:ascii="Arial" w:hAnsi="Arial" w:cs="Arial"/>
          <w:sz w:val="22"/>
          <w:szCs w:val="22"/>
          <w:lang w:eastAsia="cs-CZ"/>
        </w:rPr>
        <w:t>17.09</w:t>
      </w:r>
      <w:proofErr w:type="gramEnd"/>
      <w:r w:rsidRPr="00DA7A8D">
        <w:rPr>
          <w:rFonts w:ascii="Arial" w:hAnsi="Arial" w:cs="Arial"/>
          <w:sz w:val="22"/>
          <w:szCs w:val="22"/>
          <w:lang w:eastAsia="cs-CZ"/>
        </w:rPr>
        <w:t xml:space="preserve">. na 18.09. 2022 z důvodu konání oslav založení SDH </w:t>
      </w:r>
      <w:proofErr w:type="spellStart"/>
      <w:r w:rsidRPr="00DA7A8D">
        <w:rPr>
          <w:rFonts w:ascii="Arial" w:hAnsi="Arial" w:cs="Arial"/>
          <w:sz w:val="22"/>
          <w:szCs w:val="22"/>
          <w:lang w:eastAsia="cs-CZ"/>
        </w:rPr>
        <w:t>Klepačov</w:t>
      </w:r>
      <w:proofErr w:type="spellEnd"/>
      <w:r w:rsidRPr="00DA7A8D">
        <w:rPr>
          <w:rFonts w:ascii="Arial" w:hAnsi="Arial" w:cs="Arial"/>
          <w:sz w:val="22"/>
          <w:szCs w:val="22"/>
          <w:lang w:eastAsia="cs-CZ"/>
        </w:rPr>
        <w:t>.</w:t>
      </w:r>
    </w:p>
    <w:p w:rsidR="00E56273" w:rsidRDefault="00E56273" w:rsidP="002C2889">
      <w:pPr>
        <w:shd w:val="clear" w:color="auto" w:fill="FFFFFF"/>
        <w:suppressAutoHyphens w:val="0"/>
        <w:spacing w:before="40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4</w:t>
      </w:r>
    </w:p>
    <w:p w:rsidR="00E56273" w:rsidRPr="002C2889" w:rsidRDefault="00E56273" w:rsidP="002C2889">
      <w:pPr>
        <w:shd w:val="clear" w:color="auto" w:fill="FFFFFF"/>
        <w:suppressAutoHyphens w:val="0"/>
        <w:spacing w:after="10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Sankce</w:t>
      </w:r>
    </w:p>
    <w:p w:rsidR="00950CEC" w:rsidRDefault="00E56273" w:rsidP="00711F29">
      <w:pPr>
        <w:suppressAutoHyphens w:val="0"/>
        <w:jc w:val="both"/>
        <w:rPr>
          <w:rFonts w:ascii="Arial" w:hAnsi="Arial" w:cs="Arial"/>
          <w:sz w:val="10"/>
          <w:szCs w:val="10"/>
          <w:lang w:eastAsia="cs-CZ"/>
        </w:rPr>
        <w:sectPr w:rsidR="00950CEC" w:rsidSect="00950CEC">
          <w:headerReference w:type="default" r:id="rId8"/>
          <w:footerReference w:type="default" r:id="rId9"/>
          <w:footnotePr>
            <w:numStart w:val="2"/>
          </w:footnotePr>
          <w:endnotePr>
            <w:numFmt w:val="decimal"/>
          </w:endnotePr>
          <w:type w:val="continuous"/>
          <w:pgSz w:w="11906" w:h="16838"/>
          <w:pgMar w:top="1134" w:right="1418" w:bottom="851" w:left="1418" w:header="720" w:footer="720" w:gutter="0"/>
          <w:pgNumType w:fmt="numberInDash"/>
          <w:cols w:space="708"/>
          <w:docGrid w:linePitch="360"/>
        </w:sectPr>
      </w:pPr>
      <w:r>
        <w:rPr>
          <w:rFonts w:ascii="Arial" w:hAnsi="Arial" w:cs="Arial"/>
          <w:sz w:val="22"/>
          <w:szCs w:val="22"/>
          <w:lang w:eastAsia="cs-CZ"/>
        </w:rPr>
        <w:t>Porušení této obecně závazné vyhlášky se postihuje podle zvláštních předpisů.</w:t>
      </w:r>
      <w:r w:rsidR="00950CEC" w:rsidRPr="00750E8F">
        <w:rPr>
          <w:rStyle w:val="Odkaznavysvtlivky"/>
          <w:rFonts w:ascii="Arial" w:hAnsi="Arial"/>
          <w:sz w:val="22"/>
          <w:szCs w:val="22"/>
        </w:rPr>
        <w:endnoteReference w:id="2"/>
      </w:r>
      <w:r w:rsidR="00750E8F" w:rsidRPr="00750E8F">
        <w:rPr>
          <w:rFonts w:ascii="Arial" w:hAnsi="Arial" w:cs="Arial"/>
          <w:sz w:val="22"/>
          <w:szCs w:val="22"/>
          <w:vertAlign w:val="superscript"/>
          <w:lang w:eastAsia="cs-CZ"/>
        </w:rPr>
        <w:t>)</w:t>
      </w:r>
    </w:p>
    <w:p w:rsidR="00CD6C96" w:rsidRDefault="00CD6C96" w:rsidP="00711F29">
      <w:pPr>
        <w:suppressAutoHyphens w:val="0"/>
        <w:jc w:val="both"/>
        <w:rPr>
          <w:rFonts w:ascii="Arial" w:hAnsi="Arial" w:cs="Arial"/>
          <w:sz w:val="10"/>
          <w:szCs w:val="10"/>
          <w:lang w:eastAsia="cs-CZ"/>
        </w:rPr>
      </w:pPr>
    </w:p>
    <w:p w:rsidR="00CD6C96" w:rsidRDefault="00CD6C96" w:rsidP="002C2889">
      <w:pPr>
        <w:shd w:val="clear" w:color="auto" w:fill="FFFFFF"/>
        <w:suppressAutoHyphens w:val="0"/>
        <w:spacing w:before="40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5</w:t>
      </w:r>
    </w:p>
    <w:p w:rsidR="00CD6C96" w:rsidRPr="002C2889" w:rsidRDefault="00CD6C96" w:rsidP="002C2889">
      <w:pPr>
        <w:shd w:val="clear" w:color="auto" w:fill="FFFFFF"/>
        <w:suppressAutoHyphens w:val="0"/>
        <w:spacing w:after="10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Zrušovací ustanovení</w:t>
      </w:r>
    </w:p>
    <w:p w:rsidR="006812AB" w:rsidRPr="002C2889" w:rsidRDefault="00D9393F" w:rsidP="00711F2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CD6C96">
        <w:rPr>
          <w:rFonts w:ascii="Arial" w:hAnsi="Arial" w:cs="Arial"/>
          <w:sz w:val="22"/>
          <w:szCs w:val="22"/>
          <w:lang w:eastAsia="cs-CZ"/>
        </w:rPr>
        <w:t>Obecně záv</w:t>
      </w:r>
      <w:r w:rsidR="000B5BB7">
        <w:rPr>
          <w:rFonts w:ascii="Arial" w:hAnsi="Arial" w:cs="Arial"/>
          <w:sz w:val="22"/>
          <w:szCs w:val="22"/>
          <w:lang w:eastAsia="cs-CZ"/>
        </w:rPr>
        <w:t xml:space="preserve">azná vyhláška města Blansko č. </w:t>
      </w:r>
      <w:r w:rsidR="003935A6">
        <w:rPr>
          <w:rFonts w:ascii="Arial" w:hAnsi="Arial" w:cs="Arial"/>
          <w:sz w:val="22"/>
          <w:szCs w:val="22"/>
          <w:lang w:eastAsia="cs-CZ"/>
        </w:rPr>
        <w:t>2</w:t>
      </w:r>
      <w:r w:rsidR="000B5BB7">
        <w:rPr>
          <w:rFonts w:ascii="Arial" w:hAnsi="Arial" w:cs="Arial"/>
          <w:sz w:val="22"/>
          <w:szCs w:val="22"/>
          <w:lang w:eastAsia="cs-CZ"/>
        </w:rPr>
        <w:t>/202</w:t>
      </w:r>
      <w:r w:rsidR="003935A6">
        <w:rPr>
          <w:rFonts w:ascii="Arial" w:hAnsi="Arial" w:cs="Arial"/>
          <w:sz w:val="22"/>
          <w:szCs w:val="22"/>
          <w:lang w:eastAsia="cs-CZ"/>
        </w:rPr>
        <w:t>1</w:t>
      </w:r>
      <w:r w:rsidR="00CD6C96">
        <w:rPr>
          <w:rFonts w:ascii="Arial" w:hAnsi="Arial" w:cs="Arial"/>
          <w:sz w:val="22"/>
          <w:szCs w:val="22"/>
          <w:lang w:eastAsia="cs-CZ"/>
        </w:rPr>
        <w:t xml:space="preserve"> o noční</w:t>
      </w:r>
      <w:r w:rsidR="00BB3D52">
        <w:rPr>
          <w:rFonts w:ascii="Arial" w:hAnsi="Arial" w:cs="Arial"/>
          <w:sz w:val="22"/>
          <w:szCs w:val="22"/>
          <w:lang w:eastAsia="cs-CZ"/>
        </w:rPr>
        <w:t>m</w:t>
      </w:r>
      <w:r w:rsidR="00CD6C96">
        <w:rPr>
          <w:rFonts w:ascii="Arial" w:hAnsi="Arial" w:cs="Arial"/>
          <w:sz w:val="22"/>
          <w:szCs w:val="22"/>
          <w:lang w:eastAsia="cs-CZ"/>
        </w:rPr>
        <w:t xml:space="preserve"> klidu</w:t>
      </w:r>
      <w:r w:rsidR="000D45B3">
        <w:rPr>
          <w:rFonts w:ascii="Arial" w:hAnsi="Arial" w:cs="Arial"/>
          <w:sz w:val="22"/>
          <w:szCs w:val="22"/>
          <w:lang w:eastAsia="cs-CZ"/>
        </w:rPr>
        <w:t xml:space="preserve"> schválená Zastupitelstvem města Blansko na </w:t>
      </w:r>
      <w:r w:rsidR="00BB3D52">
        <w:rPr>
          <w:rFonts w:ascii="Arial" w:hAnsi="Arial" w:cs="Arial"/>
          <w:sz w:val="22"/>
          <w:szCs w:val="22"/>
          <w:lang w:eastAsia="cs-CZ"/>
        </w:rPr>
        <w:t>12</w:t>
      </w:r>
      <w:r w:rsidR="000D45B3">
        <w:rPr>
          <w:rFonts w:ascii="Arial" w:hAnsi="Arial" w:cs="Arial"/>
          <w:sz w:val="22"/>
          <w:szCs w:val="22"/>
          <w:lang w:eastAsia="cs-CZ"/>
        </w:rPr>
        <w:t xml:space="preserve">. zasedání konaném dne </w:t>
      </w:r>
      <w:proofErr w:type="gramStart"/>
      <w:r w:rsidR="00BB3D52">
        <w:rPr>
          <w:rFonts w:ascii="Arial" w:hAnsi="Arial" w:cs="Arial"/>
          <w:sz w:val="22"/>
          <w:szCs w:val="22"/>
          <w:lang w:eastAsia="cs-CZ"/>
        </w:rPr>
        <w:t>22.06</w:t>
      </w:r>
      <w:r w:rsidR="000D45B3">
        <w:rPr>
          <w:rFonts w:ascii="Arial" w:hAnsi="Arial" w:cs="Arial"/>
          <w:sz w:val="22"/>
          <w:szCs w:val="22"/>
          <w:lang w:eastAsia="cs-CZ"/>
        </w:rPr>
        <w:t>.2021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. </w:t>
      </w:r>
    </w:p>
    <w:p w:rsidR="00D3261A" w:rsidRPr="0010025C" w:rsidRDefault="00D3261A" w:rsidP="002C2889">
      <w:pPr>
        <w:suppressAutoHyphens w:val="0"/>
        <w:spacing w:before="400"/>
        <w:ind w:left="284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Článek 6</w:t>
      </w:r>
    </w:p>
    <w:p w:rsidR="00443A9C" w:rsidRPr="002C2889" w:rsidRDefault="00D3261A" w:rsidP="002C2889">
      <w:pPr>
        <w:suppressAutoHyphens w:val="0"/>
        <w:spacing w:after="10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:rsidR="00313658" w:rsidRPr="00443A9C" w:rsidRDefault="003935A6" w:rsidP="00711F2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Tato vyhlášk</w:t>
      </w:r>
      <w:r w:rsidR="00443A9C"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a nabývá účinnosti dnem </w:t>
      </w:r>
      <w:proofErr w:type="gramStart"/>
      <w:r w:rsidR="00BB3D52">
        <w:rPr>
          <w:rFonts w:ascii="Arial" w:hAnsi="Arial" w:cs="Arial"/>
          <w:color w:val="212529"/>
          <w:sz w:val="22"/>
          <w:szCs w:val="22"/>
          <w:shd w:val="clear" w:color="auto" w:fill="FCFCFC"/>
        </w:rPr>
        <w:t>15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.04.</w:t>
      </w: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2022</w:t>
      </w:r>
      <w:proofErr w:type="gramEnd"/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</w:p>
    <w:p w:rsidR="002E6EDA" w:rsidRPr="00443A9C" w:rsidRDefault="002E6ED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C12319" w:rsidRDefault="00C123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C12319" w:rsidRDefault="00C12319" w:rsidP="00C12319">
      <w:pPr>
        <w:suppressAutoHyphens w:val="0"/>
        <w:rPr>
          <w:rFonts w:ascii="Arial" w:hAnsi="Arial" w:cs="Arial"/>
          <w:sz w:val="10"/>
          <w:szCs w:val="10"/>
          <w:lang w:eastAsia="cs-CZ"/>
        </w:rPr>
      </w:pPr>
    </w:p>
    <w:p w:rsidR="00131819" w:rsidRPr="001245FF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2679D0" w:rsidRPr="002B07E8" w:rsidRDefault="008A4E1B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Jiří Crha</w:t>
      </w:r>
    </w:p>
    <w:p w:rsidR="002679D0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:rsidR="00F14171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C12319">
      <w:pPr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Pr="002B07E8" w:rsidRDefault="00313658" w:rsidP="007E5E10">
      <w:pPr>
        <w:tabs>
          <w:tab w:val="left" w:pos="1134"/>
          <w:tab w:val="left" w:pos="5954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2B07E8">
        <w:rPr>
          <w:rFonts w:ascii="Arial" w:hAnsi="Arial"/>
          <w:sz w:val="22"/>
          <w:szCs w:val="22"/>
        </w:rPr>
        <w:t xml:space="preserve">Ing. </w:t>
      </w:r>
      <w:r>
        <w:rPr>
          <w:rFonts w:ascii="Arial" w:hAnsi="Arial"/>
          <w:sz w:val="22"/>
          <w:szCs w:val="22"/>
        </w:rPr>
        <w:t>František Hasoň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Mgr. Ivo Polák</w:t>
      </w:r>
    </w:p>
    <w:p w:rsidR="0090460D" w:rsidRDefault="00313658" w:rsidP="00750E8F">
      <w:pPr>
        <w:tabs>
          <w:tab w:val="left" w:pos="993"/>
          <w:tab w:val="left" w:pos="1134"/>
          <w:tab w:val="left" w:pos="6521"/>
          <w:tab w:val="left" w:pos="7230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místostarosta</w:t>
      </w:r>
      <w:r w:rsidRPr="002B07E8">
        <w:rPr>
          <w:rFonts w:ascii="Arial" w:hAnsi="Arial"/>
          <w:sz w:val="22"/>
          <w:szCs w:val="22"/>
        </w:rPr>
        <w:tab/>
        <w:t>2. místostarosta</w:t>
      </w:r>
    </w:p>
    <w:p w:rsidR="0090460D" w:rsidRDefault="0090460D" w:rsidP="00750E8F">
      <w:pPr>
        <w:tabs>
          <w:tab w:val="left" w:pos="993"/>
          <w:tab w:val="left" w:pos="1134"/>
          <w:tab w:val="left" w:pos="6521"/>
          <w:tab w:val="left" w:pos="7230"/>
        </w:tabs>
        <w:ind w:left="284"/>
        <w:rPr>
          <w:rFonts w:ascii="Arial" w:hAnsi="Arial"/>
          <w:sz w:val="22"/>
          <w:szCs w:val="22"/>
        </w:rPr>
      </w:pPr>
    </w:p>
    <w:p w:rsidR="0090460D" w:rsidRDefault="0090460D" w:rsidP="00750E8F">
      <w:pPr>
        <w:tabs>
          <w:tab w:val="left" w:pos="993"/>
          <w:tab w:val="left" w:pos="1134"/>
          <w:tab w:val="left" w:pos="6521"/>
          <w:tab w:val="left" w:pos="7230"/>
        </w:tabs>
        <w:ind w:left="284"/>
        <w:rPr>
          <w:rFonts w:ascii="Arial" w:hAnsi="Arial"/>
          <w:sz w:val="22"/>
          <w:szCs w:val="22"/>
        </w:rPr>
      </w:pPr>
    </w:p>
    <w:sectPr w:rsidR="0090460D" w:rsidSect="00950CEC">
      <w:endnotePr>
        <w:numFmt w:val="decimal"/>
      </w:endnotePr>
      <w:type w:val="continuous"/>
      <w:pgSz w:w="11906" w:h="16838"/>
      <w:pgMar w:top="1134" w:right="1418" w:bottom="851" w:left="1418" w:header="720" w:footer="72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36" w:rsidRDefault="00330836">
      <w:r>
        <w:separator/>
      </w:r>
    </w:p>
  </w:endnote>
  <w:endnote w:type="continuationSeparator" w:id="0">
    <w:p w:rsidR="00330836" w:rsidRDefault="00330836">
      <w:r>
        <w:continuationSeparator/>
      </w:r>
    </w:p>
  </w:endnote>
  <w:endnote w:id="1">
    <w:p w:rsidR="00950CEC" w:rsidRPr="00711F29" w:rsidRDefault="00950CEC" w:rsidP="00711F29">
      <w:pPr>
        <w:pStyle w:val="Textkomente"/>
        <w:jc w:val="both"/>
        <w:rPr>
          <w:rFonts w:ascii="Arial" w:hAnsi="Arial" w:cs="Arial"/>
        </w:rPr>
      </w:pPr>
      <w:r>
        <w:rPr>
          <w:rStyle w:val="Odkaznavysvtlivky"/>
        </w:rPr>
        <w:endnoteRef/>
      </w:r>
      <w:r w:rsidRPr="00950CEC">
        <w:rPr>
          <w:vertAlign w:val="superscript"/>
        </w:rPr>
        <w:t>)</w:t>
      </w:r>
      <w:r>
        <w:t xml:space="preserve"> </w:t>
      </w:r>
      <w:r w:rsidR="00624E3D">
        <w:rPr>
          <w:rFonts w:ascii="Arial" w:hAnsi="Arial" w:cs="Arial"/>
        </w:rPr>
        <w:t>§ 5 odst. 7</w:t>
      </w:r>
      <w:r w:rsidRPr="00B73E14">
        <w:rPr>
          <w:rFonts w:ascii="Arial" w:hAnsi="Arial" w:cs="Arial"/>
        </w:rPr>
        <w:t xml:space="preserve"> zákona č. 251/2016 Sb., o některých přestupcích, ve znění pozdějších předpisů</w:t>
      </w:r>
      <w:r>
        <w:rPr>
          <w:rFonts w:ascii="Arial" w:hAnsi="Arial" w:cs="Arial"/>
        </w:rPr>
        <w:t>.</w:t>
      </w:r>
      <w:r w:rsidRPr="00B73E14">
        <w:rPr>
          <w:rFonts w:ascii="Arial" w:hAnsi="Arial" w:cs="Arial"/>
        </w:rPr>
        <w:t xml:space="preserve"> </w:t>
      </w:r>
    </w:p>
  </w:endnote>
  <w:endnote w:id="2">
    <w:p w:rsidR="00950CEC" w:rsidRPr="00B73E14" w:rsidRDefault="00950CEC" w:rsidP="00950CEC">
      <w:pPr>
        <w:pStyle w:val="Textkomente"/>
        <w:spacing w:before="120"/>
        <w:jc w:val="both"/>
        <w:rPr>
          <w:rFonts w:ascii="Arial" w:hAnsi="Arial" w:cs="Arial"/>
        </w:rPr>
      </w:pPr>
      <w:r>
        <w:rPr>
          <w:rStyle w:val="Odkaznavysvtlivky"/>
        </w:rPr>
        <w:endnoteRef/>
      </w:r>
      <w:r w:rsidRPr="00950CEC">
        <w:rPr>
          <w:vertAlign w:val="superscript"/>
        </w:rPr>
        <w:t>)</w:t>
      </w:r>
      <w:r>
        <w:t xml:space="preserve"> </w:t>
      </w:r>
      <w:r w:rsidRPr="00850576">
        <w:rPr>
          <w:rFonts w:ascii="Arial" w:hAnsi="Arial" w:cs="Arial"/>
        </w:rPr>
        <w:t>Zákon č. 251/2016 Sb., o některých přestupcích, ve znění pozdějších předpisů.</w:t>
      </w:r>
    </w:p>
    <w:p w:rsidR="00950CEC" w:rsidRDefault="00950CEC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6086"/>
      <w:docPartObj>
        <w:docPartGallery w:val="Page Numbers (Bottom of Page)"/>
        <w:docPartUnique/>
      </w:docPartObj>
    </w:sdtPr>
    <w:sdtEndPr/>
    <w:sdtContent>
      <w:p w:rsidR="00316E80" w:rsidRDefault="00316E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F8">
          <w:rPr>
            <w:noProof/>
          </w:rPr>
          <w:t>- 1 -</w:t>
        </w:r>
        <w:r>
          <w:fldChar w:fldCharType="end"/>
        </w:r>
      </w:p>
    </w:sdtContent>
  </w:sdt>
  <w:p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36" w:rsidRDefault="00330836">
      <w:r>
        <w:separator/>
      </w:r>
    </w:p>
  </w:footnote>
  <w:footnote w:type="continuationSeparator" w:id="0">
    <w:p w:rsidR="00330836" w:rsidRDefault="0033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0920"/>
    <w:multiLevelType w:val="hybridMultilevel"/>
    <w:tmpl w:val="94F882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70E2"/>
    <w:multiLevelType w:val="hybridMultilevel"/>
    <w:tmpl w:val="B394B256"/>
    <w:lvl w:ilvl="0" w:tplc="7B388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004D9"/>
    <w:multiLevelType w:val="hybridMultilevel"/>
    <w:tmpl w:val="411673B4"/>
    <w:lvl w:ilvl="0" w:tplc="56FEA9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EE6D08"/>
    <w:multiLevelType w:val="hybridMultilevel"/>
    <w:tmpl w:val="4CD02EB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F8719BD"/>
    <w:multiLevelType w:val="hybridMultilevel"/>
    <w:tmpl w:val="FE44397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25168"/>
    <w:multiLevelType w:val="hybridMultilevel"/>
    <w:tmpl w:val="82F203F0"/>
    <w:lvl w:ilvl="0" w:tplc="7B388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70CCD"/>
    <w:multiLevelType w:val="hybridMultilevel"/>
    <w:tmpl w:val="D3560282"/>
    <w:lvl w:ilvl="0" w:tplc="98AC7576">
      <w:start w:val="1"/>
      <w:numFmt w:val="decimal"/>
      <w:lvlText w:val="(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9AC0E88"/>
    <w:multiLevelType w:val="hybridMultilevel"/>
    <w:tmpl w:val="2DFA27E6"/>
    <w:lvl w:ilvl="0" w:tplc="56FEA926">
      <w:start w:val="1"/>
      <w:numFmt w:val="lowerLetter"/>
      <w:lvlText w:val="%1)"/>
      <w:lvlJc w:val="left"/>
      <w:pPr>
        <w:ind w:left="69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5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16" w15:restartNumberingAfterBreak="0">
    <w:nsid w:val="5CFE4DB6"/>
    <w:multiLevelType w:val="multilevel"/>
    <w:tmpl w:val="2140E7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C0424"/>
    <w:multiLevelType w:val="hybridMultilevel"/>
    <w:tmpl w:val="9E56E146"/>
    <w:lvl w:ilvl="0" w:tplc="11FEC29E">
      <w:start w:val="1"/>
      <w:numFmt w:val="decimal"/>
      <w:lvlText w:val="(%1)"/>
      <w:lvlJc w:val="left"/>
      <w:pPr>
        <w:ind w:left="27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13"/>
  </w:num>
  <w:num w:numId="15">
    <w:abstractNumId w:val="17"/>
  </w:num>
  <w:num w:numId="16">
    <w:abstractNumId w:val="11"/>
  </w:num>
  <w:num w:numId="17">
    <w:abstractNumId w:val="6"/>
  </w:num>
  <w:num w:numId="18">
    <w:abstractNumId w:val="8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10903"/>
    <w:rsid w:val="00017EFB"/>
    <w:rsid w:val="00040933"/>
    <w:rsid w:val="00057436"/>
    <w:rsid w:val="00072ACD"/>
    <w:rsid w:val="00080143"/>
    <w:rsid w:val="0008114D"/>
    <w:rsid w:val="000A5425"/>
    <w:rsid w:val="000B5BB7"/>
    <w:rsid w:val="000C3EA4"/>
    <w:rsid w:val="000C777B"/>
    <w:rsid w:val="000D2A1C"/>
    <w:rsid w:val="000D45B3"/>
    <w:rsid w:val="000F6AC1"/>
    <w:rsid w:val="0010025C"/>
    <w:rsid w:val="00104EC4"/>
    <w:rsid w:val="00111B34"/>
    <w:rsid w:val="00115BBF"/>
    <w:rsid w:val="001245FF"/>
    <w:rsid w:val="00131002"/>
    <w:rsid w:val="00131819"/>
    <w:rsid w:val="0013225C"/>
    <w:rsid w:val="00150A2B"/>
    <w:rsid w:val="001570CD"/>
    <w:rsid w:val="0017450D"/>
    <w:rsid w:val="00191685"/>
    <w:rsid w:val="001A50B9"/>
    <w:rsid w:val="001A7F02"/>
    <w:rsid w:val="001B067E"/>
    <w:rsid w:val="001E2336"/>
    <w:rsid w:val="0020156B"/>
    <w:rsid w:val="002107A8"/>
    <w:rsid w:val="00232934"/>
    <w:rsid w:val="00232B10"/>
    <w:rsid w:val="00246513"/>
    <w:rsid w:val="0025776A"/>
    <w:rsid w:val="002679D0"/>
    <w:rsid w:val="002960B8"/>
    <w:rsid w:val="002A37B1"/>
    <w:rsid w:val="002A7A05"/>
    <w:rsid w:val="002C2889"/>
    <w:rsid w:val="002E6EDA"/>
    <w:rsid w:val="00310593"/>
    <w:rsid w:val="00313658"/>
    <w:rsid w:val="00313C39"/>
    <w:rsid w:val="00314560"/>
    <w:rsid w:val="00316E80"/>
    <w:rsid w:val="00330836"/>
    <w:rsid w:val="00374C89"/>
    <w:rsid w:val="00381C25"/>
    <w:rsid w:val="003935A6"/>
    <w:rsid w:val="003A69F8"/>
    <w:rsid w:val="003E45AE"/>
    <w:rsid w:val="003E5BB0"/>
    <w:rsid w:val="003F0060"/>
    <w:rsid w:val="00436948"/>
    <w:rsid w:val="00443A9C"/>
    <w:rsid w:val="00470E21"/>
    <w:rsid w:val="00475EAA"/>
    <w:rsid w:val="004A21ED"/>
    <w:rsid w:val="004D3A40"/>
    <w:rsid w:val="004E2E4F"/>
    <w:rsid w:val="00521715"/>
    <w:rsid w:val="005272CA"/>
    <w:rsid w:val="00535B83"/>
    <w:rsid w:val="00535C0A"/>
    <w:rsid w:val="00535D0A"/>
    <w:rsid w:val="00560B08"/>
    <w:rsid w:val="0056191F"/>
    <w:rsid w:val="00574D1A"/>
    <w:rsid w:val="00583AC3"/>
    <w:rsid w:val="005D027B"/>
    <w:rsid w:val="00600B72"/>
    <w:rsid w:val="00603F29"/>
    <w:rsid w:val="00624874"/>
    <w:rsid w:val="00624E3D"/>
    <w:rsid w:val="00631470"/>
    <w:rsid w:val="00635C89"/>
    <w:rsid w:val="00642B1F"/>
    <w:rsid w:val="006505FB"/>
    <w:rsid w:val="00657B19"/>
    <w:rsid w:val="0068119D"/>
    <w:rsid w:val="006812AB"/>
    <w:rsid w:val="006907AF"/>
    <w:rsid w:val="0069390E"/>
    <w:rsid w:val="006B5691"/>
    <w:rsid w:val="006D0C0F"/>
    <w:rsid w:val="006D29A9"/>
    <w:rsid w:val="006E66CE"/>
    <w:rsid w:val="006F40FB"/>
    <w:rsid w:val="00700648"/>
    <w:rsid w:val="00711DD9"/>
    <w:rsid w:val="00711F29"/>
    <w:rsid w:val="0072213B"/>
    <w:rsid w:val="00723F35"/>
    <w:rsid w:val="00750E8F"/>
    <w:rsid w:val="00786553"/>
    <w:rsid w:val="00797CE9"/>
    <w:rsid w:val="007A78F7"/>
    <w:rsid w:val="007B416C"/>
    <w:rsid w:val="007B75CF"/>
    <w:rsid w:val="007E5E10"/>
    <w:rsid w:val="00802DE5"/>
    <w:rsid w:val="00817D6E"/>
    <w:rsid w:val="008322F8"/>
    <w:rsid w:val="0084592E"/>
    <w:rsid w:val="00850576"/>
    <w:rsid w:val="00857311"/>
    <w:rsid w:val="00861489"/>
    <w:rsid w:val="008A4E1B"/>
    <w:rsid w:val="008B1938"/>
    <w:rsid w:val="008C4F2F"/>
    <w:rsid w:val="008F170F"/>
    <w:rsid w:val="008F1C4D"/>
    <w:rsid w:val="0090460D"/>
    <w:rsid w:val="00904D62"/>
    <w:rsid w:val="0090591B"/>
    <w:rsid w:val="00912003"/>
    <w:rsid w:val="009226BD"/>
    <w:rsid w:val="00927477"/>
    <w:rsid w:val="00950CEC"/>
    <w:rsid w:val="009514F2"/>
    <w:rsid w:val="00951A65"/>
    <w:rsid w:val="00954EFD"/>
    <w:rsid w:val="009632EB"/>
    <w:rsid w:val="00964906"/>
    <w:rsid w:val="0099127F"/>
    <w:rsid w:val="009D25D5"/>
    <w:rsid w:val="00A35AAC"/>
    <w:rsid w:val="00A47CFD"/>
    <w:rsid w:val="00A52266"/>
    <w:rsid w:val="00A55B6F"/>
    <w:rsid w:val="00A75ABB"/>
    <w:rsid w:val="00A86DA1"/>
    <w:rsid w:val="00AE589F"/>
    <w:rsid w:val="00AE6011"/>
    <w:rsid w:val="00B23398"/>
    <w:rsid w:val="00B41B75"/>
    <w:rsid w:val="00B43B4F"/>
    <w:rsid w:val="00B51CAB"/>
    <w:rsid w:val="00B84FFE"/>
    <w:rsid w:val="00BA2C82"/>
    <w:rsid w:val="00BB3D52"/>
    <w:rsid w:val="00BC60EE"/>
    <w:rsid w:val="00BD713D"/>
    <w:rsid w:val="00BE0B60"/>
    <w:rsid w:val="00C007C3"/>
    <w:rsid w:val="00C12319"/>
    <w:rsid w:val="00C466AF"/>
    <w:rsid w:val="00C535D6"/>
    <w:rsid w:val="00C60AF9"/>
    <w:rsid w:val="00C767FF"/>
    <w:rsid w:val="00CA7B13"/>
    <w:rsid w:val="00CC4C4B"/>
    <w:rsid w:val="00CD6C96"/>
    <w:rsid w:val="00D3261A"/>
    <w:rsid w:val="00D50A64"/>
    <w:rsid w:val="00D53A26"/>
    <w:rsid w:val="00D56C67"/>
    <w:rsid w:val="00D72C13"/>
    <w:rsid w:val="00D77724"/>
    <w:rsid w:val="00D9393F"/>
    <w:rsid w:val="00DA0799"/>
    <w:rsid w:val="00DA7A8D"/>
    <w:rsid w:val="00DC18DA"/>
    <w:rsid w:val="00DC2A69"/>
    <w:rsid w:val="00DE0075"/>
    <w:rsid w:val="00DF0CBC"/>
    <w:rsid w:val="00E501DA"/>
    <w:rsid w:val="00E51B37"/>
    <w:rsid w:val="00E5363E"/>
    <w:rsid w:val="00E56273"/>
    <w:rsid w:val="00E57DBC"/>
    <w:rsid w:val="00E57F4B"/>
    <w:rsid w:val="00E70A35"/>
    <w:rsid w:val="00EA52C5"/>
    <w:rsid w:val="00EA5584"/>
    <w:rsid w:val="00EE3277"/>
    <w:rsid w:val="00F075ED"/>
    <w:rsid w:val="00F14171"/>
    <w:rsid w:val="00F14A92"/>
    <w:rsid w:val="00F2472D"/>
    <w:rsid w:val="00F45A01"/>
    <w:rsid w:val="00F46C81"/>
    <w:rsid w:val="00F61B07"/>
    <w:rsid w:val="00F7548C"/>
    <w:rsid w:val="00F85B45"/>
    <w:rsid w:val="00F908FD"/>
    <w:rsid w:val="00FB4F01"/>
    <w:rsid w:val="00FB6C95"/>
    <w:rsid w:val="00FE555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EE43D02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4B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  <w:style w:type="character" w:customStyle="1" w:styleId="Silnzdraznn">
    <w:name w:val="Silné zdůraznění"/>
    <w:qFormat/>
    <w:rsid w:val="00535D0A"/>
    <w:rPr>
      <w:b/>
      <w:bCs/>
    </w:rPr>
  </w:style>
  <w:style w:type="character" w:styleId="Zdraznn">
    <w:name w:val="Emphasis"/>
    <w:qFormat/>
    <w:rsid w:val="00535D0A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316E80"/>
    <w:rPr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0CE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0CEC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950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6B4FDDB5-F7B2-4655-9F0F-B4FA0F12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3850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Řehořová Zuzana</dc:creator>
  <cp:keywords/>
  <cp:lastModifiedBy>Bláhová S‫imona</cp:lastModifiedBy>
  <cp:revision>3</cp:revision>
  <cp:lastPrinted>2022-03-16T06:18:00Z</cp:lastPrinted>
  <dcterms:created xsi:type="dcterms:W3CDTF">2022-03-16T06:13:00Z</dcterms:created>
  <dcterms:modified xsi:type="dcterms:W3CDTF">2022-03-16T06:21:00Z</dcterms:modified>
</cp:coreProperties>
</file>