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F171" w14:textId="77777777" w:rsidR="00915C12" w:rsidRPr="00B82700" w:rsidRDefault="00915C12" w:rsidP="00915C12">
      <w:pPr>
        <w:pStyle w:val="NormlnIMP"/>
        <w:spacing w:before="120" w:line="240" w:lineRule="auto"/>
        <w:jc w:val="center"/>
        <w:rPr>
          <w:rFonts w:ascii="Arial" w:hAnsi="Arial" w:cs="Arial"/>
          <w:b/>
        </w:rPr>
      </w:pPr>
      <w:r w:rsidRPr="00B82700">
        <w:rPr>
          <w:rFonts w:ascii="Arial" w:hAnsi="Arial" w:cs="Arial"/>
          <w:b/>
        </w:rPr>
        <w:t>Město Mikulov</w:t>
      </w:r>
    </w:p>
    <w:p w14:paraId="61936745" w14:textId="77777777" w:rsidR="00915C12" w:rsidRPr="00B82700" w:rsidRDefault="00915C12" w:rsidP="00915C12">
      <w:pPr>
        <w:pStyle w:val="NormlnIMP"/>
        <w:spacing w:before="120" w:line="240" w:lineRule="auto"/>
        <w:jc w:val="center"/>
        <w:rPr>
          <w:rFonts w:ascii="Arial" w:hAnsi="Arial" w:cs="Arial"/>
          <w:b/>
        </w:rPr>
      </w:pPr>
      <w:r w:rsidRPr="00B82700">
        <w:rPr>
          <w:rFonts w:ascii="Arial" w:hAnsi="Arial" w:cs="Arial"/>
          <w:b/>
        </w:rPr>
        <w:t>Zastupitelstvo města Mikulov</w:t>
      </w:r>
    </w:p>
    <w:p w14:paraId="6EEDBF7E" w14:textId="77777777" w:rsidR="00915C12" w:rsidRPr="00B82700" w:rsidRDefault="00915C12" w:rsidP="00915C12">
      <w:pPr>
        <w:pStyle w:val="NormlnIMP"/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CDD8D2" w14:textId="3C7C2C3A" w:rsidR="002B35F6" w:rsidRPr="00B82700" w:rsidRDefault="00915C12" w:rsidP="00915C12">
      <w:pPr>
        <w:pStyle w:val="NormlnIMP"/>
        <w:spacing w:before="120" w:line="240" w:lineRule="auto"/>
        <w:jc w:val="center"/>
        <w:rPr>
          <w:rFonts w:ascii="Arial" w:hAnsi="Arial" w:cs="Arial"/>
          <w:b/>
        </w:rPr>
      </w:pPr>
      <w:r w:rsidRPr="00B82700">
        <w:rPr>
          <w:rFonts w:ascii="Arial" w:hAnsi="Arial" w:cs="Arial"/>
          <w:b/>
        </w:rPr>
        <w:t xml:space="preserve">Obecně závazná vyhláška </w:t>
      </w:r>
      <w:r w:rsidR="002B35F6" w:rsidRPr="00B82700">
        <w:rPr>
          <w:rFonts w:ascii="Arial" w:hAnsi="Arial" w:cs="Arial"/>
          <w:b/>
        </w:rPr>
        <w:t>města Mikulov</w:t>
      </w:r>
    </w:p>
    <w:p w14:paraId="7EC88AA7" w14:textId="51896AAA" w:rsidR="00800714" w:rsidRPr="00B82700" w:rsidRDefault="00915C12" w:rsidP="00915C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B82700">
        <w:rPr>
          <w:rFonts w:ascii="Arial" w:hAnsi="Arial" w:cs="Arial"/>
          <w:b/>
        </w:rPr>
        <w:t xml:space="preserve"> </w:t>
      </w:r>
      <w:r w:rsidRPr="00B82700">
        <w:rPr>
          <w:rFonts w:ascii="Arial" w:hAnsi="Arial" w:cs="Arial"/>
          <w:b/>
          <w:bCs/>
          <w:color w:val="000000"/>
        </w:rPr>
        <w:t>o místním poplatku ze psů</w:t>
      </w:r>
    </w:p>
    <w:p w14:paraId="2C69A27D" w14:textId="77777777" w:rsidR="00800714" w:rsidRPr="00806BED" w:rsidRDefault="00800714" w:rsidP="00850CCE">
      <w:pPr>
        <w:spacing w:line="276" w:lineRule="auto"/>
        <w:jc w:val="center"/>
        <w:rPr>
          <w:rFonts w:ascii="Arial Black" w:hAnsi="Arial Black" w:cs="Arial"/>
          <w:b/>
        </w:rPr>
      </w:pPr>
    </w:p>
    <w:p w14:paraId="5A697346" w14:textId="77777777" w:rsidR="00800714" w:rsidRPr="00686CC9" w:rsidRDefault="0080071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2E9653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B15CF">
        <w:rPr>
          <w:rFonts w:ascii="Arial" w:hAnsi="Arial" w:cs="Arial"/>
          <w:sz w:val="22"/>
          <w:szCs w:val="22"/>
        </w:rPr>
        <w:t>město Mikulov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76F73">
        <w:rPr>
          <w:rFonts w:ascii="Arial" w:hAnsi="Arial" w:cs="Arial"/>
          <w:sz w:val="22"/>
          <w:szCs w:val="22"/>
        </w:rPr>
        <w:t xml:space="preserve">13.12.2023 </w:t>
      </w:r>
      <w:r w:rsidR="00F76F73" w:rsidRPr="002B668D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EB16C50" w:rsidR="00893F98" w:rsidRPr="0001228D" w:rsidRDefault="006B15CF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Mikulov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9E55DA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6B15CF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830D1A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E97E59">
        <w:rPr>
          <w:rFonts w:ascii="Arial" w:hAnsi="Arial" w:cs="Arial"/>
          <w:sz w:val="22"/>
          <w:szCs w:val="22"/>
        </w:rPr>
        <w:t xml:space="preserve">městu příslušnému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382FAC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50ED3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7D3579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AE80091" w14:textId="48E4D7A4" w:rsidR="009C0373" w:rsidRDefault="009C0373" w:rsidP="009C037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14:paraId="016A7BB8" w14:textId="77777777" w:rsidR="009C0373" w:rsidRDefault="009C0373" w:rsidP="009C0373">
      <w:pPr>
        <w:ind w:firstLine="708"/>
        <w:rPr>
          <w:rFonts w:ascii="Arial" w:hAnsi="Arial" w:cs="Arial"/>
          <w:sz w:val="22"/>
          <w:szCs w:val="22"/>
        </w:rPr>
      </w:pPr>
    </w:p>
    <w:p w14:paraId="6D18E86E" w14:textId="77777777" w:rsidR="009C0373" w:rsidRDefault="009C0373" w:rsidP="009C0373">
      <w:pPr>
        <w:numPr>
          <w:ilvl w:val="0"/>
          <w:numId w:val="20"/>
        </w:numPr>
        <w:tabs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rodinných domcích a domech do 2 bytových jednotek:</w:t>
      </w:r>
    </w:p>
    <w:p w14:paraId="6F99B2B4" w14:textId="1EF1CF89" w:rsidR="009C0373" w:rsidRDefault="009C0373" w:rsidP="009C03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ab/>
        <w:t>za 1 psa 360,- Kč</w:t>
      </w:r>
    </w:p>
    <w:p w14:paraId="76699A99" w14:textId="3F99AEE1" w:rsidR="009C0373" w:rsidRDefault="009C0373" w:rsidP="009C037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b) </w:t>
      </w:r>
      <w:r>
        <w:rPr>
          <w:rFonts w:ascii="Arial" w:hAnsi="Arial" w:cs="Arial"/>
          <w:sz w:val="22"/>
          <w:szCs w:val="22"/>
        </w:rPr>
        <w:tab/>
        <w:t>za druhého a každého dalšího psa 576,- Kč</w:t>
      </w:r>
    </w:p>
    <w:p w14:paraId="4C5CDF7C" w14:textId="77777777" w:rsidR="009C0373" w:rsidRDefault="009C0373" w:rsidP="009C0373">
      <w:pPr>
        <w:rPr>
          <w:rFonts w:ascii="Arial" w:hAnsi="Arial" w:cs="Arial"/>
          <w:b/>
          <w:bCs/>
          <w:sz w:val="22"/>
          <w:szCs w:val="22"/>
        </w:rPr>
      </w:pPr>
    </w:p>
    <w:p w14:paraId="21F67449" w14:textId="77777777" w:rsidR="009C0373" w:rsidRDefault="009C0373" w:rsidP="009C0373">
      <w:pPr>
        <w:numPr>
          <w:ilvl w:val="0"/>
          <w:numId w:val="20"/>
        </w:numPr>
        <w:tabs>
          <w:tab w:val="num" w:pos="720"/>
        </w:tabs>
        <w:ind w:hanging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domech se 3 a více bytovými jednotkami:</w:t>
      </w:r>
    </w:p>
    <w:p w14:paraId="06D7DF01" w14:textId="20635496" w:rsidR="009C0373" w:rsidRDefault="009C0373" w:rsidP="009C03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ab/>
        <w:t xml:space="preserve">za 1 psa </w:t>
      </w:r>
      <w:r>
        <w:rPr>
          <w:rFonts w:ascii="Arial" w:hAnsi="Arial" w:cs="Arial"/>
          <w:bCs/>
          <w:sz w:val="22"/>
          <w:szCs w:val="22"/>
        </w:rPr>
        <w:t>720,- Kč</w:t>
      </w:r>
    </w:p>
    <w:p w14:paraId="2292CB9C" w14:textId="4E223148" w:rsidR="009C0373" w:rsidRDefault="009C0373" w:rsidP="009C037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b) </w:t>
      </w:r>
      <w:r>
        <w:rPr>
          <w:rFonts w:ascii="Arial" w:hAnsi="Arial" w:cs="Arial"/>
          <w:sz w:val="22"/>
          <w:szCs w:val="22"/>
        </w:rPr>
        <w:tab/>
        <w:t xml:space="preserve">za druhého a každého dalšího psa </w:t>
      </w:r>
      <w:r>
        <w:rPr>
          <w:rFonts w:ascii="Arial" w:hAnsi="Arial" w:cs="Arial"/>
          <w:bCs/>
          <w:sz w:val="22"/>
          <w:szCs w:val="22"/>
        </w:rPr>
        <w:t>1200,- Kč</w:t>
      </w:r>
    </w:p>
    <w:p w14:paraId="5DF3F5EB" w14:textId="77777777" w:rsidR="009C0373" w:rsidRDefault="009C0373" w:rsidP="009C0373">
      <w:pPr>
        <w:rPr>
          <w:rFonts w:ascii="Arial" w:hAnsi="Arial" w:cs="Arial"/>
          <w:bCs/>
          <w:sz w:val="22"/>
          <w:szCs w:val="22"/>
        </w:rPr>
      </w:pPr>
      <w:bookmarkStart w:id="1" w:name="_Hlk151453857"/>
    </w:p>
    <w:bookmarkEnd w:id="1"/>
    <w:p w14:paraId="732E1F18" w14:textId="2863EFA8" w:rsidR="009C0373" w:rsidRDefault="009C0373" w:rsidP="009C03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(3)      Sazba poplatku pro držitele psa, jímž je osoba starší 65 let a osoba,</w:t>
      </w:r>
      <w:r>
        <w:rPr>
          <w:rFonts w:ascii="Arial" w:hAnsi="Arial" w:cs="Arial"/>
          <w:sz w:val="22"/>
          <w:szCs w:val="22"/>
        </w:rPr>
        <w:t xml:space="preserve"> která dovrší 65 </w:t>
      </w:r>
    </w:p>
    <w:p w14:paraId="4B6BDD0B" w14:textId="77777777" w:rsidR="009C0373" w:rsidRDefault="009C0373" w:rsidP="009C03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let až v průběhu zpoplatňovacího období, činí:</w:t>
      </w:r>
    </w:p>
    <w:p w14:paraId="040BDC9F" w14:textId="2F80D078" w:rsidR="009C0373" w:rsidRDefault="009C0373" w:rsidP="009C03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ab/>
        <w:t xml:space="preserve">za 1 psa </w:t>
      </w:r>
      <w:r>
        <w:rPr>
          <w:rFonts w:ascii="Arial" w:hAnsi="Arial" w:cs="Arial"/>
          <w:bCs/>
          <w:sz w:val="22"/>
          <w:szCs w:val="22"/>
        </w:rPr>
        <w:t>200,- Kč</w:t>
      </w:r>
    </w:p>
    <w:p w14:paraId="7CEB0277" w14:textId="44A927AB" w:rsidR="009C0373" w:rsidRDefault="009C0373" w:rsidP="009C037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b) </w:t>
      </w:r>
      <w:r>
        <w:rPr>
          <w:rFonts w:ascii="Arial" w:hAnsi="Arial" w:cs="Arial"/>
          <w:sz w:val="22"/>
          <w:szCs w:val="22"/>
        </w:rPr>
        <w:tab/>
        <w:t>za druhého a každého dalšího psa 30</w:t>
      </w:r>
      <w:r>
        <w:rPr>
          <w:rFonts w:ascii="Arial" w:hAnsi="Arial" w:cs="Arial"/>
          <w:bCs/>
          <w:sz w:val="22"/>
          <w:szCs w:val="22"/>
        </w:rPr>
        <w:t>0,- Kč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8B18C52" w14:textId="0274BDF7" w:rsidR="009C0373" w:rsidRPr="0025178C" w:rsidRDefault="009C0373" w:rsidP="009C0373">
      <w:pPr>
        <w:rPr>
          <w:rFonts w:ascii="Arial" w:hAnsi="Arial" w:cs="Arial"/>
          <w:sz w:val="22"/>
          <w:szCs w:val="22"/>
        </w:rPr>
      </w:pPr>
    </w:p>
    <w:p w14:paraId="31C18479" w14:textId="6817AAE1" w:rsidR="00B23896" w:rsidRPr="0025178C" w:rsidRDefault="0025178C" w:rsidP="0025178C">
      <w:pPr>
        <w:pStyle w:val="Odstavecseseznamem"/>
        <w:ind w:left="1065" w:hanging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     </w:t>
      </w:r>
      <w:r w:rsidR="00B23896" w:rsidRPr="0025178C">
        <w:rPr>
          <w:rFonts w:ascii="Arial" w:hAnsi="Arial" w:cs="Arial"/>
          <w:sz w:val="22"/>
          <w:szCs w:val="22"/>
        </w:rPr>
        <w:t>v ostatních případech neuvedených v odstavci (1) a (2):</w:t>
      </w:r>
    </w:p>
    <w:p w14:paraId="6803DBA3" w14:textId="77777777" w:rsidR="00B23896" w:rsidRDefault="00B23896" w:rsidP="00B2389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ab/>
        <w:t>za 1 psa 220</w:t>
      </w:r>
      <w:r>
        <w:rPr>
          <w:rFonts w:ascii="Arial" w:hAnsi="Arial" w:cs="Arial"/>
          <w:bCs/>
          <w:sz w:val="22"/>
          <w:szCs w:val="22"/>
        </w:rPr>
        <w:t>- Kč</w:t>
      </w:r>
    </w:p>
    <w:p w14:paraId="770DF991" w14:textId="77777777" w:rsidR="00B23896" w:rsidRDefault="00B23896" w:rsidP="00B238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b) </w:t>
      </w:r>
      <w:r>
        <w:rPr>
          <w:rFonts w:ascii="Arial" w:hAnsi="Arial" w:cs="Arial"/>
          <w:sz w:val="22"/>
          <w:szCs w:val="22"/>
        </w:rPr>
        <w:tab/>
        <w:t>za druhého a každého dalšího psa 36</w:t>
      </w:r>
      <w:r>
        <w:rPr>
          <w:rFonts w:ascii="Arial" w:hAnsi="Arial" w:cs="Arial"/>
          <w:bCs/>
          <w:sz w:val="22"/>
          <w:szCs w:val="22"/>
        </w:rPr>
        <w:t>0,- Kč</w:t>
      </w:r>
    </w:p>
    <w:p w14:paraId="561B6945" w14:textId="2C399FC0" w:rsidR="009C0373" w:rsidRDefault="009C0373" w:rsidP="009C037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4A26E08" w14:textId="77777777" w:rsidR="009C0373" w:rsidRDefault="009C0373" w:rsidP="009C0373">
      <w:pPr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18358DB" w14:textId="62288B36" w:rsidR="007F423A" w:rsidRDefault="0028574C" w:rsidP="0028574C">
      <w:p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  (5) </w:t>
      </w:r>
      <w:r w:rsidR="007F423A" w:rsidRPr="0028574C"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28465B" w:rsidRPr="0028574C">
        <w:rPr>
          <w:rFonts w:ascii="Arial" w:hAnsi="Arial" w:cs="Arial"/>
          <w:sz w:val="22"/>
          <w:szCs w:val="22"/>
        </w:rPr>
        <w:t>kratší</w:t>
      </w:r>
      <w:r w:rsidR="00E52952" w:rsidRPr="0028574C">
        <w:rPr>
          <w:rFonts w:ascii="Arial" w:hAnsi="Arial" w:cs="Arial"/>
          <w:sz w:val="22"/>
          <w:szCs w:val="22"/>
        </w:rPr>
        <w:t>,</w:t>
      </w:r>
      <w:r w:rsidR="0028465B" w:rsidRPr="0028574C">
        <w:rPr>
          <w:rFonts w:ascii="Arial" w:hAnsi="Arial" w:cs="Arial"/>
          <w:sz w:val="22"/>
          <w:szCs w:val="22"/>
        </w:rPr>
        <w:t xml:space="preserve"> </w:t>
      </w:r>
      <w:r w:rsidR="007F423A" w:rsidRPr="0028574C">
        <w:rPr>
          <w:rFonts w:ascii="Arial" w:hAnsi="Arial" w:cs="Arial"/>
          <w:sz w:val="22"/>
          <w:szCs w:val="22"/>
        </w:rPr>
        <w:t xml:space="preserve">než jeden rok se platí </w:t>
      </w:r>
      <w:r w:rsidR="00E754CA" w:rsidRPr="0028574C">
        <w:rPr>
          <w:rFonts w:ascii="Arial" w:hAnsi="Arial" w:cs="Arial"/>
          <w:sz w:val="22"/>
          <w:szCs w:val="22"/>
        </w:rPr>
        <w:t xml:space="preserve">poplatek </w:t>
      </w:r>
      <w:r w:rsidR="00E754CA">
        <w:rPr>
          <w:rFonts w:ascii="Arial" w:hAnsi="Arial" w:cs="Arial"/>
          <w:sz w:val="22"/>
          <w:szCs w:val="22"/>
        </w:rPr>
        <w:t>v</w:t>
      </w:r>
      <w:r w:rsidR="007F423A" w:rsidRPr="0028574C">
        <w:rPr>
          <w:rFonts w:ascii="Arial" w:hAnsi="Arial" w:cs="Arial"/>
          <w:sz w:val="22"/>
          <w:szCs w:val="22"/>
        </w:rPr>
        <w:t> poměrné výši, která odpovídá počtu i započatých kalendářních měsíců.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16D5336E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08E911E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11399">
        <w:rPr>
          <w:rFonts w:ascii="Arial" w:hAnsi="Arial" w:cs="Arial"/>
          <w:sz w:val="22"/>
          <w:szCs w:val="22"/>
        </w:rPr>
        <w:t xml:space="preserve"> 3</w:t>
      </w:r>
      <w:r w:rsidR="0096339A">
        <w:rPr>
          <w:rFonts w:ascii="Arial" w:hAnsi="Arial" w:cs="Arial"/>
          <w:sz w:val="22"/>
          <w:szCs w:val="22"/>
        </w:rPr>
        <w:t>0</w:t>
      </w:r>
      <w:r w:rsidR="00011399">
        <w:rPr>
          <w:rFonts w:ascii="Arial" w:hAnsi="Arial" w:cs="Arial"/>
          <w:sz w:val="22"/>
          <w:szCs w:val="22"/>
        </w:rPr>
        <w:t>.</w:t>
      </w:r>
      <w:r w:rsidR="0096339A">
        <w:rPr>
          <w:rFonts w:ascii="Arial" w:hAnsi="Arial" w:cs="Arial"/>
          <w:sz w:val="22"/>
          <w:szCs w:val="22"/>
        </w:rPr>
        <w:t>6</w:t>
      </w:r>
      <w:r w:rsidR="0001139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A5E804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11399">
        <w:rPr>
          <w:rFonts w:ascii="Arial" w:hAnsi="Arial" w:cs="Arial"/>
          <w:sz w:val="22"/>
          <w:szCs w:val="22"/>
        </w:rPr>
        <w:t xml:space="preserve">.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F61E9B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6EFA498" w14:textId="4FE54F4D" w:rsidR="00730A14" w:rsidRPr="005052D1" w:rsidRDefault="00730A14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 poplatku </w:t>
      </w:r>
      <w:r w:rsidR="00B82700">
        <w:rPr>
          <w:rFonts w:ascii="Arial" w:hAnsi="Arial" w:cs="Arial"/>
          <w:sz w:val="22"/>
          <w:szCs w:val="22"/>
        </w:rPr>
        <w:t xml:space="preserve">jsou dále </w:t>
      </w:r>
      <w:r>
        <w:rPr>
          <w:rFonts w:ascii="Arial" w:hAnsi="Arial" w:cs="Arial"/>
          <w:sz w:val="22"/>
          <w:szCs w:val="22"/>
        </w:rPr>
        <w:t>osvoboz</w:t>
      </w:r>
      <w:r w:rsidR="00B82700">
        <w:rPr>
          <w:rFonts w:ascii="Arial" w:hAnsi="Arial" w:cs="Arial"/>
          <w:sz w:val="22"/>
          <w:szCs w:val="22"/>
        </w:rPr>
        <w:t>eni držitelé canisterapeutických psů.</w:t>
      </w:r>
      <w:r w:rsidR="00975263">
        <w:rPr>
          <w:rFonts w:ascii="Arial" w:hAnsi="Arial" w:cs="Arial"/>
          <w:sz w:val="22"/>
          <w:szCs w:val="22"/>
        </w:rPr>
        <w:t xml:space="preserve"> </w:t>
      </w:r>
    </w:p>
    <w:p w14:paraId="31183E0E" w14:textId="48473C6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="00011399" w:rsidRPr="00DC518A">
        <w:rPr>
          <w:rFonts w:ascii="Arial" w:hAnsi="Arial" w:cs="Arial"/>
          <w:sz w:val="22"/>
          <w:szCs w:val="22"/>
        </w:rPr>
        <w:t>osvobození ve</w:t>
      </w:r>
      <w:r w:rsidRPr="00DC518A">
        <w:rPr>
          <w:rFonts w:ascii="Arial" w:hAnsi="Arial" w:cs="Arial"/>
          <w:sz w:val="22"/>
          <w:szCs w:val="22"/>
        </w:rPr>
        <w:t xml:space="preserve">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3B93E3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3F3575">
        <w:rPr>
          <w:rFonts w:ascii="Arial" w:hAnsi="Arial" w:cs="Arial"/>
          <w:sz w:val="22"/>
          <w:szCs w:val="22"/>
        </w:rPr>
        <w:t>4/2021</w:t>
      </w:r>
      <w:r w:rsidR="006D058E">
        <w:rPr>
          <w:rFonts w:ascii="Arial" w:hAnsi="Arial" w:cs="Arial"/>
          <w:sz w:val="22"/>
          <w:szCs w:val="22"/>
        </w:rPr>
        <w:t>,</w:t>
      </w:r>
      <w:r w:rsidR="00EE46AF" w:rsidRPr="00EE46AF">
        <w:rPr>
          <w:rFonts w:ascii="Arial" w:hAnsi="Arial" w:cs="Arial"/>
          <w:iCs/>
          <w:sz w:val="22"/>
          <w:szCs w:val="22"/>
        </w:rPr>
        <w:t xml:space="preserve"> 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E46AF">
        <w:rPr>
          <w:rFonts w:ascii="Arial" w:hAnsi="Arial" w:cs="Arial"/>
          <w:iCs/>
          <w:sz w:val="22"/>
          <w:szCs w:val="22"/>
        </w:rPr>
        <w:t>12.</w:t>
      </w:r>
      <w:r w:rsidR="00FF7634">
        <w:rPr>
          <w:rFonts w:ascii="Arial" w:hAnsi="Arial" w:cs="Arial"/>
          <w:iCs/>
          <w:sz w:val="22"/>
          <w:szCs w:val="22"/>
        </w:rPr>
        <w:t>května</w:t>
      </w:r>
      <w:r w:rsidR="00EE46AF">
        <w:rPr>
          <w:rFonts w:ascii="Arial" w:hAnsi="Arial" w:cs="Arial"/>
          <w:iCs/>
          <w:sz w:val="22"/>
          <w:szCs w:val="22"/>
        </w:rPr>
        <w:t>.2021.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4E27BD3" w:rsidR="008D18AB" w:rsidRDefault="00893F98" w:rsidP="00815067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15067">
        <w:rPr>
          <w:rFonts w:ascii="Arial" w:hAnsi="Arial" w:cs="Arial"/>
          <w:sz w:val="22"/>
          <w:szCs w:val="22"/>
        </w:rPr>
        <w:t>1.ledna 2024.</w:t>
      </w:r>
    </w:p>
    <w:p w14:paraId="05C05071" w14:textId="77777777" w:rsidR="00A80117" w:rsidRDefault="00A801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1FE97840" w14:textId="77777777" w:rsidR="00654B17" w:rsidRDefault="00654B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374132EE" w14:textId="77777777" w:rsidR="00654B17" w:rsidRDefault="00654B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0039DF5B" w14:textId="77777777" w:rsidR="00654B17" w:rsidRDefault="00654B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26B1959D" w14:textId="77777777" w:rsidR="00654B17" w:rsidRDefault="00654B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03931161" w14:textId="77777777" w:rsidR="00654B17" w:rsidRDefault="00654B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122DC9CF" w14:textId="77777777" w:rsidR="00654B17" w:rsidRDefault="00654B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0F043282" w14:textId="77777777" w:rsidR="00654B17" w:rsidRDefault="00654B17" w:rsidP="00654B17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2F126FA2" w14:textId="77777777" w:rsidR="00654B17" w:rsidRDefault="00654B17" w:rsidP="00654B17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…………………………………………..                              …………………………………………</w:t>
      </w:r>
    </w:p>
    <w:p w14:paraId="71515B7C" w14:textId="70BDC1DB" w:rsidR="00654B17" w:rsidRDefault="00654B17" w:rsidP="00654B17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      Ing. arch. Ivo Hrdlička</w:t>
      </w:r>
      <w:r w:rsidR="00AD3B3E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v.r.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AD3B3E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 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Mgr. Jitka Sobotková</w:t>
      </w:r>
      <w:r w:rsidR="00AD3B3E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v.r.</w:t>
      </w:r>
    </w:p>
    <w:p w14:paraId="592FA8BE" w14:textId="77777777" w:rsidR="00654B17" w:rsidRDefault="00654B17" w:rsidP="00654B17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 xml:space="preserve">místostarosta                                                                           starostka </w:t>
      </w:r>
    </w:p>
    <w:p w14:paraId="1469753D" w14:textId="77777777" w:rsidR="00654B17" w:rsidRDefault="00654B17" w:rsidP="00654B17">
      <w:pPr>
        <w:tabs>
          <w:tab w:val="left" w:pos="567"/>
        </w:tabs>
        <w:suppressAutoHyphens/>
        <w:autoSpaceDN w:val="0"/>
        <w:spacing w:after="120" w:line="276" w:lineRule="auto"/>
        <w:jc w:val="center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2CC37470" w14:textId="77777777" w:rsidR="00654B17" w:rsidRDefault="00654B17" w:rsidP="00654B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56A6E8" w14:textId="77777777" w:rsidR="00654B17" w:rsidRDefault="00654B17" w:rsidP="00654B17">
      <w:pPr>
        <w:ind w:left="567" w:right="-108"/>
        <w:jc w:val="both"/>
        <w:rPr>
          <w:rFonts w:ascii="Arial" w:hAnsi="Arial" w:cs="Arial"/>
          <w:sz w:val="22"/>
          <w:szCs w:val="22"/>
        </w:rPr>
      </w:pPr>
    </w:p>
    <w:p w14:paraId="544DF14A" w14:textId="77777777" w:rsidR="00654B17" w:rsidRDefault="00654B17" w:rsidP="00654B17">
      <w:pPr>
        <w:ind w:left="567" w:right="-108"/>
        <w:rPr>
          <w:rFonts w:ascii="Arial" w:hAnsi="Arial" w:cs="Arial"/>
          <w:sz w:val="22"/>
          <w:szCs w:val="22"/>
        </w:rPr>
      </w:pPr>
    </w:p>
    <w:p w14:paraId="014EABEC" w14:textId="77777777" w:rsidR="00654B17" w:rsidRDefault="00654B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4C037C95" w14:textId="77777777" w:rsidR="00654B17" w:rsidRDefault="00654B17" w:rsidP="00815067">
      <w:pPr>
        <w:jc w:val="center"/>
        <w:rPr>
          <w:rFonts w:ascii="Arial" w:hAnsi="Arial" w:cs="Arial"/>
          <w:color w:val="ED7D31"/>
          <w:sz w:val="22"/>
          <w:szCs w:val="22"/>
        </w:rPr>
      </w:pPr>
    </w:p>
    <w:p w14:paraId="78062D33" w14:textId="77777777" w:rsidR="00654B17" w:rsidRPr="00C735F5" w:rsidRDefault="00654B17" w:rsidP="00654B17">
      <w:pPr>
        <w:jc w:val="both"/>
        <w:rPr>
          <w:rFonts w:ascii="Arial" w:hAnsi="Arial" w:cs="Arial"/>
          <w:color w:val="ED7D31"/>
          <w:sz w:val="22"/>
          <w:szCs w:val="22"/>
        </w:rPr>
      </w:pPr>
    </w:p>
    <w:sectPr w:rsidR="00654B17" w:rsidRPr="00C735F5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6114" w14:textId="77777777" w:rsidR="00AF2ED6" w:rsidRDefault="00AF2ED6">
      <w:r>
        <w:separator/>
      </w:r>
    </w:p>
  </w:endnote>
  <w:endnote w:type="continuationSeparator" w:id="0">
    <w:p w14:paraId="45020C38" w14:textId="77777777" w:rsidR="00AF2ED6" w:rsidRDefault="00AF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2A74" w14:textId="77777777" w:rsidR="00AF2ED6" w:rsidRDefault="00AF2ED6">
      <w:r>
        <w:separator/>
      </w:r>
    </w:p>
  </w:footnote>
  <w:footnote w:type="continuationSeparator" w:id="0">
    <w:p w14:paraId="5C928A34" w14:textId="77777777" w:rsidR="00AF2ED6" w:rsidRDefault="00AF2ED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2B7C9943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§ 14a odst. 1 a 2 zákona o místních poplatcích; v ohlášení poplatník uvede zejména své identifikační údaje </w:t>
      </w:r>
      <w:r w:rsidR="00550ED3">
        <w:rPr>
          <w:rFonts w:ascii="Arial" w:hAnsi="Arial" w:cs="Arial"/>
          <w:sz w:val="18"/>
          <w:szCs w:val="18"/>
        </w:rPr>
        <w:t xml:space="preserve">  </w:t>
      </w:r>
      <w:r w:rsidRPr="008F1930">
        <w:rPr>
          <w:rFonts w:ascii="Arial" w:hAnsi="Arial" w:cs="Arial"/>
          <w:sz w:val="18"/>
          <w:szCs w:val="18"/>
        </w:rPr>
        <w:t>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BAF271E8"/>
    <w:lvl w:ilvl="0">
      <w:start w:val="1"/>
      <w:numFmt w:val="decimal"/>
      <w:lvlText w:val="(%1)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B70130"/>
    <w:multiLevelType w:val="hybridMultilevel"/>
    <w:tmpl w:val="9572A198"/>
    <w:lvl w:ilvl="0" w:tplc="9D30CA18">
      <w:start w:val="4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8387743"/>
    <w:multiLevelType w:val="hybridMultilevel"/>
    <w:tmpl w:val="AA947F38"/>
    <w:lvl w:ilvl="0" w:tplc="6B86860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0B2AB5"/>
    <w:multiLevelType w:val="hybridMultilevel"/>
    <w:tmpl w:val="C5C6B6E6"/>
    <w:lvl w:ilvl="0" w:tplc="FFFFFFFF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0069580">
    <w:abstractNumId w:val="18"/>
  </w:num>
  <w:num w:numId="2" w16cid:durableId="565922633">
    <w:abstractNumId w:val="20"/>
  </w:num>
  <w:num w:numId="3" w16cid:durableId="521943342">
    <w:abstractNumId w:val="9"/>
  </w:num>
  <w:num w:numId="4" w16cid:durableId="1057625686">
    <w:abstractNumId w:val="13"/>
  </w:num>
  <w:num w:numId="5" w16cid:durableId="1675649989">
    <w:abstractNumId w:val="16"/>
  </w:num>
  <w:num w:numId="6" w16cid:durableId="736976390">
    <w:abstractNumId w:val="5"/>
  </w:num>
  <w:num w:numId="7" w16cid:durableId="1998533085">
    <w:abstractNumId w:val="0"/>
  </w:num>
  <w:num w:numId="8" w16cid:durableId="919026247">
    <w:abstractNumId w:val="10"/>
  </w:num>
  <w:num w:numId="9" w16cid:durableId="759451917">
    <w:abstractNumId w:val="6"/>
  </w:num>
  <w:num w:numId="10" w16cid:durableId="304089381">
    <w:abstractNumId w:val="11"/>
  </w:num>
  <w:num w:numId="11" w16cid:durableId="1726097290">
    <w:abstractNumId w:val="2"/>
  </w:num>
  <w:num w:numId="12" w16cid:durableId="753013244">
    <w:abstractNumId w:val="4"/>
  </w:num>
  <w:num w:numId="13" w16cid:durableId="2113166951">
    <w:abstractNumId w:val="12"/>
  </w:num>
  <w:num w:numId="14" w16cid:durableId="768500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251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1444107">
    <w:abstractNumId w:val="17"/>
  </w:num>
  <w:num w:numId="17" w16cid:durableId="654837126">
    <w:abstractNumId w:val="19"/>
  </w:num>
  <w:num w:numId="18" w16cid:durableId="1509832597">
    <w:abstractNumId w:val="1"/>
  </w:num>
  <w:num w:numId="19" w16cid:durableId="733508298">
    <w:abstractNumId w:val="3"/>
  </w:num>
  <w:num w:numId="20" w16cid:durableId="1750347642">
    <w:abstractNumId w:val="14"/>
  </w:num>
  <w:num w:numId="21" w16cid:durableId="113913693">
    <w:abstractNumId w:val="14"/>
  </w:num>
  <w:num w:numId="22" w16cid:durableId="11430421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1309604">
    <w:abstractNumId w:val="7"/>
  </w:num>
  <w:num w:numId="24" w16cid:durableId="7467296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1399"/>
    <w:rsid w:val="0001228D"/>
    <w:rsid w:val="00017A98"/>
    <w:rsid w:val="00035A4A"/>
    <w:rsid w:val="000426F9"/>
    <w:rsid w:val="000432AC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6789"/>
    <w:rsid w:val="00191409"/>
    <w:rsid w:val="0019469A"/>
    <w:rsid w:val="001B0477"/>
    <w:rsid w:val="001B63F4"/>
    <w:rsid w:val="001B7BE7"/>
    <w:rsid w:val="001C2D2F"/>
    <w:rsid w:val="001E16DD"/>
    <w:rsid w:val="002018AD"/>
    <w:rsid w:val="002150EE"/>
    <w:rsid w:val="002223EB"/>
    <w:rsid w:val="00237FD0"/>
    <w:rsid w:val="0025178C"/>
    <w:rsid w:val="0025437E"/>
    <w:rsid w:val="00271FD0"/>
    <w:rsid w:val="002824A7"/>
    <w:rsid w:val="0028465B"/>
    <w:rsid w:val="0028574C"/>
    <w:rsid w:val="002A0A74"/>
    <w:rsid w:val="002B35F6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3575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6CB4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0D0A"/>
    <w:rsid w:val="00550ED3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4B17"/>
    <w:rsid w:val="00663C6D"/>
    <w:rsid w:val="00691BE6"/>
    <w:rsid w:val="006B15CF"/>
    <w:rsid w:val="006C0C98"/>
    <w:rsid w:val="006C665E"/>
    <w:rsid w:val="006C7F1C"/>
    <w:rsid w:val="006D058E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0A14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71B0"/>
    <w:rsid w:val="007E44B1"/>
    <w:rsid w:val="007F0402"/>
    <w:rsid w:val="007F423A"/>
    <w:rsid w:val="00800714"/>
    <w:rsid w:val="00806BED"/>
    <w:rsid w:val="00815067"/>
    <w:rsid w:val="008160CA"/>
    <w:rsid w:val="0081782F"/>
    <w:rsid w:val="0082235B"/>
    <w:rsid w:val="008223CF"/>
    <w:rsid w:val="00827EF5"/>
    <w:rsid w:val="00830FD6"/>
    <w:rsid w:val="00833C29"/>
    <w:rsid w:val="008403B4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5C12"/>
    <w:rsid w:val="00917998"/>
    <w:rsid w:val="00921A5A"/>
    <w:rsid w:val="00942E81"/>
    <w:rsid w:val="009508FA"/>
    <w:rsid w:val="00952CBB"/>
    <w:rsid w:val="0096339A"/>
    <w:rsid w:val="00967DE6"/>
    <w:rsid w:val="00975263"/>
    <w:rsid w:val="009918B5"/>
    <w:rsid w:val="009C037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3B3E"/>
    <w:rsid w:val="00AE3FCE"/>
    <w:rsid w:val="00AF2ED6"/>
    <w:rsid w:val="00B13395"/>
    <w:rsid w:val="00B206A7"/>
    <w:rsid w:val="00B23896"/>
    <w:rsid w:val="00B27732"/>
    <w:rsid w:val="00B4064C"/>
    <w:rsid w:val="00B40A37"/>
    <w:rsid w:val="00B47616"/>
    <w:rsid w:val="00B50D1A"/>
    <w:rsid w:val="00B56A0E"/>
    <w:rsid w:val="00B670A9"/>
    <w:rsid w:val="00B82700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3359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2952"/>
    <w:rsid w:val="00E66429"/>
    <w:rsid w:val="00E754CA"/>
    <w:rsid w:val="00E858C1"/>
    <w:rsid w:val="00E97E59"/>
    <w:rsid w:val="00EC3513"/>
    <w:rsid w:val="00ED24A6"/>
    <w:rsid w:val="00ED3129"/>
    <w:rsid w:val="00ED47FF"/>
    <w:rsid w:val="00ED5D64"/>
    <w:rsid w:val="00EE46AF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76F73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15C12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styleId="Odstavecseseznamem">
    <w:name w:val="List Paragraph"/>
    <w:basedOn w:val="Normln"/>
    <w:uiPriority w:val="34"/>
    <w:qFormat/>
    <w:rsid w:val="0025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Brožová Irena</cp:lastModifiedBy>
  <cp:revision>2</cp:revision>
  <cp:lastPrinted>2023-11-21T09:26:00Z</cp:lastPrinted>
  <dcterms:created xsi:type="dcterms:W3CDTF">2023-12-14T12:31:00Z</dcterms:created>
  <dcterms:modified xsi:type="dcterms:W3CDTF">2023-12-14T12:31:00Z</dcterms:modified>
</cp:coreProperties>
</file>