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5C0E6" w14:textId="77777777" w:rsidR="00CF5BF3" w:rsidRPr="00CF5BF3" w:rsidRDefault="00CF5BF3" w:rsidP="00CF5BF3">
      <w:pPr>
        <w:pStyle w:val="Nzev"/>
        <w:rPr>
          <w:rFonts w:ascii="Calibri" w:hAnsi="Calibri" w:cs="Calibri"/>
        </w:rPr>
      </w:pPr>
      <w:r w:rsidRPr="00CF5BF3">
        <w:rPr>
          <w:rFonts w:ascii="Calibri" w:hAnsi="Calibri" w:cs="Calibri"/>
        </w:rPr>
        <w:t>Město Rudná</w:t>
      </w:r>
      <w:r w:rsidRPr="00CF5BF3">
        <w:rPr>
          <w:rFonts w:ascii="Calibri" w:hAnsi="Calibri" w:cs="Calibri"/>
        </w:rPr>
        <w:br/>
        <w:t>Zastupitelstvo města Rudná</w:t>
      </w:r>
    </w:p>
    <w:p w14:paraId="62B5E363" w14:textId="77777777" w:rsidR="00CF5BF3" w:rsidRPr="00CF5BF3" w:rsidRDefault="00CF5BF3" w:rsidP="00CF5BF3">
      <w:pPr>
        <w:pStyle w:val="Nadpis1"/>
        <w:jc w:val="center"/>
        <w:rPr>
          <w:rFonts w:ascii="Calibri" w:hAnsi="Calibri" w:cs="Calibri"/>
          <w:sz w:val="24"/>
          <w:szCs w:val="24"/>
        </w:rPr>
      </w:pPr>
      <w:r w:rsidRPr="00CF5BF3">
        <w:rPr>
          <w:rFonts w:ascii="Calibri" w:hAnsi="Calibri" w:cs="Calibri"/>
          <w:sz w:val="24"/>
          <w:szCs w:val="24"/>
        </w:rPr>
        <w:t>Obecně závazná vyhláška města Rudná</w:t>
      </w:r>
      <w:r w:rsidRPr="00CF5BF3">
        <w:rPr>
          <w:rFonts w:ascii="Calibri" w:hAnsi="Calibri" w:cs="Calibri"/>
          <w:sz w:val="24"/>
          <w:szCs w:val="24"/>
        </w:rPr>
        <w:br/>
        <w:t>o místním poplatku ze psů</w:t>
      </w:r>
    </w:p>
    <w:p w14:paraId="76E130C4" w14:textId="77777777" w:rsidR="00CF5BF3" w:rsidRDefault="00CF5BF3" w:rsidP="00CF5BF3">
      <w:pPr>
        <w:pStyle w:val="UvodniVeta"/>
        <w:rPr>
          <w:rFonts w:ascii="Calibri" w:hAnsi="Calibri" w:cs="Calibri"/>
        </w:rPr>
      </w:pPr>
    </w:p>
    <w:p w14:paraId="3818CD4F" w14:textId="77777777" w:rsidR="0072033D" w:rsidRPr="00CF5BF3" w:rsidRDefault="0072033D" w:rsidP="00CF5BF3">
      <w:pPr>
        <w:pStyle w:val="UvodniVeta"/>
        <w:rPr>
          <w:rFonts w:ascii="Calibri" w:hAnsi="Calibri" w:cs="Calibri"/>
        </w:rPr>
      </w:pPr>
    </w:p>
    <w:p w14:paraId="2A891E27" w14:textId="77777777" w:rsidR="00CF5BF3" w:rsidRPr="00CF5BF3" w:rsidRDefault="00CF5BF3" w:rsidP="00CF5BF3">
      <w:pPr>
        <w:pStyle w:val="UvodniVeta"/>
        <w:rPr>
          <w:rFonts w:ascii="Calibri" w:hAnsi="Calibri" w:cs="Calibri"/>
        </w:rPr>
      </w:pPr>
      <w:r w:rsidRPr="00CF5BF3">
        <w:rPr>
          <w:rFonts w:ascii="Calibri" w:hAnsi="Calibri" w:cs="Calibri"/>
        </w:rPr>
        <w:t>Zastupitelstvo města Rudná se na svém zasedání dne</w:t>
      </w:r>
      <w:r>
        <w:rPr>
          <w:rFonts w:ascii="Calibri" w:hAnsi="Calibri" w:cs="Calibri"/>
        </w:rPr>
        <w:t xml:space="preserve"> 15. května </w:t>
      </w:r>
      <w:r w:rsidRPr="00CF5BF3">
        <w:rPr>
          <w:rFonts w:ascii="Calibri" w:hAnsi="Calibri" w:cs="Calibri"/>
        </w:rPr>
        <w:t>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9567876"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t>Čl. 1</w:t>
      </w:r>
      <w:r w:rsidRPr="00CF5BF3">
        <w:rPr>
          <w:rFonts w:ascii="Calibri" w:hAnsi="Calibri" w:cs="Calibri"/>
          <w:i w:val="0"/>
          <w:iCs w:val="0"/>
          <w:sz w:val="24"/>
          <w:szCs w:val="24"/>
        </w:rPr>
        <w:br/>
        <w:t>Úvodní ustanovení</w:t>
      </w:r>
    </w:p>
    <w:p w14:paraId="35582CD8"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Město Rudná touto vyhláškou zavádí místní poplatek ze psů (dále jen „poplatek“).</w:t>
      </w:r>
    </w:p>
    <w:p w14:paraId="12BD3C7A"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Poplatkovým obdobím poplatku je kalendářní rok</w:t>
      </w:r>
      <w:r w:rsidRPr="00CF5BF3">
        <w:rPr>
          <w:rStyle w:val="Znakapoznpodarou"/>
          <w:rFonts w:ascii="Calibri" w:hAnsi="Calibri" w:cs="Calibri"/>
        </w:rPr>
        <w:footnoteReference w:id="1"/>
      </w:r>
      <w:r w:rsidRPr="00CF5BF3">
        <w:rPr>
          <w:rFonts w:ascii="Calibri" w:hAnsi="Calibri" w:cs="Calibri"/>
        </w:rPr>
        <w:t>.</w:t>
      </w:r>
    </w:p>
    <w:p w14:paraId="00C5DE47"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Správcem poplatku je městský úřad</w:t>
      </w:r>
      <w:r w:rsidRPr="00CF5BF3">
        <w:rPr>
          <w:rStyle w:val="Znakapoznpodarou"/>
          <w:rFonts w:ascii="Calibri" w:hAnsi="Calibri" w:cs="Calibri"/>
        </w:rPr>
        <w:footnoteReference w:id="2"/>
      </w:r>
      <w:r w:rsidRPr="00CF5BF3">
        <w:rPr>
          <w:rFonts w:ascii="Calibri" w:hAnsi="Calibri" w:cs="Calibri"/>
        </w:rPr>
        <w:t>.</w:t>
      </w:r>
    </w:p>
    <w:p w14:paraId="41ED07FC"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t>Čl. 2</w:t>
      </w:r>
      <w:r w:rsidRPr="00CF5BF3">
        <w:rPr>
          <w:rFonts w:ascii="Calibri" w:hAnsi="Calibri" w:cs="Calibri"/>
          <w:i w:val="0"/>
          <w:iCs w:val="0"/>
          <w:sz w:val="24"/>
          <w:szCs w:val="24"/>
        </w:rPr>
        <w:br/>
        <w:t>Předmět poplatku a poplatník</w:t>
      </w:r>
    </w:p>
    <w:p w14:paraId="3D581F3F" w14:textId="77777777" w:rsidR="00CF5BF3" w:rsidRPr="00CF5BF3" w:rsidRDefault="00CF5BF3" w:rsidP="00CF5BF3">
      <w:pPr>
        <w:pStyle w:val="Odstavec"/>
        <w:numPr>
          <w:ilvl w:val="0"/>
          <w:numId w:val="8"/>
        </w:numPr>
        <w:rPr>
          <w:rFonts w:ascii="Calibri" w:hAnsi="Calibri" w:cs="Calibri"/>
        </w:rPr>
      </w:pPr>
      <w:r w:rsidRPr="00CF5BF3">
        <w:rPr>
          <w:rFonts w:ascii="Calibri" w:hAnsi="Calibri" w:cs="Calibri"/>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CF5BF3">
        <w:rPr>
          <w:rStyle w:val="Znakapoznpodarou"/>
          <w:rFonts w:ascii="Calibri" w:hAnsi="Calibri" w:cs="Calibri"/>
        </w:rPr>
        <w:footnoteReference w:id="3"/>
      </w:r>
      <w:r w:rsidRPr="00CF5BF3">
        <w:rPr>
          <w:rFonts w:ascii="Calibri" w:hAnsi="Calibri" w:cs="Calibri"/>
        </w:rPr>
        <w:t>.</w:t>
      </w:r>
    </w:p>
    <w:p w14:paraId="78B38AE0"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Poplatek ze psů se platí ze psů starších 3 měsíců</w:t>
      </w:r>
      <w:r w:rsidRPr="00CF5BF3">
        <w:rPr>
          <w:rStyle w:val="Znakapoznpodarou"/>
          <w:rFonts w:ascii="Calibri" w:hAnsi="Calibri" w:cs="Calibri"/>
        </w:rPr>
        <w:footnoteReference w:id="4"/>
      </w:r>
      <w:r w:rsidRPr="00CF5BF3">
        <w:rPr>
          <w:rFonts w:ascii="Calibri" w:hAnsi="Calibri" w:cs="Calibri"/>
        </w:rPr>
        <w:t>.</w:t>
      </w:r>
    </w:p>
    <w:p w14:paraId="1AE3AF29"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t>Čl. 3</w:t>
      </w:r>
      <w:r w:rsidRPr="00CF5BF3">
        <w:rPr>
          <w:rFonts w:ascii="Calibri" w:hAnsi="Calibri" w:cs="Calibri"/>
          <w:i w:val="0"/>
          <w:iCs w:val="0"/>
          <w:sz w:val="24"/>
          <w:szCs w:val="24"/>
        </w:rPr>
        <w:br/>
        <w:t>Ohlašovací povinnost</w:t>
      </w:r>
    </w:p>
    <w:p w14:paraId="2BC36E12" w14:textId="77777777" w:rsidR="00CF5BF3" w:rsidRPr="00CF5BF3" w:rsidRDefault="00CF5BF3" w:rsidP="00CF5BF3">
      <w:pPr>
        <w:pStyle w:val="Odstavec"/>
        <w:numPr>
          <w:ilvl w:val="0"/>
          <w:numId w:val="9"/>
        </w:numPr>
        <w:rPr>
          <w:rFonts w:ascii="Calibri" w:hAnsi="Calibri" w:cs="Calibri"/>
        </w:rPr>
      </w:pPr>
      <w:r w:rsidRPr="00CF5BF3">
        <w:rPr>
          <w:rFonts w:ascii="Calibri" w:hAnsi="Calibri" w:cs="Calibri"/>
        </w:rPr>
        <w:t>Poplatník je povinen podat správci poplatku ohlášení nejpozději do 15 dnů ode dne, kdy se pes stal starším 3 měsíců, nebo ode dne, kdy nabyl psa staršího 3 měsíců; údaje uváděné v ohlášení upravuje zákon</w:t>
      </w:r>
      <w:r w:rsidRPr="00CF5BF3">
        <w:rPr>
          <w:rStyle w:val="Znakapoznpodarou"/>
          <w:rFonts w:ascii="Calibri" w:hAnsi="Calibri" w:cs="Calibri"/>
        </w:rPr>
        <w:footnoteReference w:id="5"/>
      </w:r>
      <w:r w:rsidRPr="00CF5BF3">
        <w:rPr>
          <w:rFonts w:ascii="Calibri" w:hAnsi="Calibri" w:cs="Calibri"/>
        </w:rPr>
        <w:t>.</w:t>
      </w:r>
    </w:p>
    <w:p w14:paraId="03626888"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Dojde-li ke změně údajů uvedených v ohlášení, je poplatník povinen tuto změnu oznámit do 15 dnů ode dne, kdy nastala</w:t>
      </w:r>
      <w:r w:rsidRPr="00CF5BF3">
        <w:rPr>
          <w:rStyle w:val="Znakapoznpodarou"/>
          <w:rFonts w:ascii="Calibri" w:hAnsi="Calibri" w:cs="Calibri"/>
        </w:rPr>
        <w:footnoteReference w:id="6"/>
      </w:r>
      <w:r w:rsidRPr="00CF5BF3">
        <w:rPr>
          <w:rFonts w:ascii="Calibri" w:hAnsi="Calibri" w:cs="Calibri"/>
        </w:rPr>
        <w:t>.</w:t>
      </w:r>
    </w:p>
    <w:p w14:paraId="7150E186"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lastRenderedPageBreak/>
        <w:t>Čl. 4</w:t>
      </w:r>
      <w:r w:rsidRPr="00CF5BF3">
        <w:rPr>
          <w:rFonts w:ascii="Calibri" w:hAnsi="Calibri" w:cs="Calibri"/>
          <w:i w:val="0"/>
          <w:iCs w:val="0"/>
          <w:sz w:val="24"/>
          <w:szCs w:val="24"/>
        </w:rPr>
        <w:br/>
        <w:t>Sazba poplatku</w:t>
      </w:r>
    </w:p>
    <w:p w14:paraId="46E8D3C1" w14:textId="77777777" w:rsidR="00CF5BF3" w:rsidRPr="00CF5BF3" w:rsidRDefault="00CF5BF3" w:rsidP="00CF5BF3">
      <w:pPr>
        <w:pStyle w:val="Odstavec"/>
        <w:numPr>
          <w:ilvl w:val="0"/>
          <w:numId w:val="10"/>
        </w:numPr>
        <w:rPr>
          <w:rFonts w:ascii="Calibri" w:hAnsi="Calibri" w:cs="Calibri"/>
        </w:rPr>
      </w:pPr>
      <w:r w:rsidRPr="00CF5BF3">
        <w:rPr>
          <w:rFonts w:ascii="Calibri" w:hAnsi="Calibri" w:cs="Calibri"/>
        </w:rPr>
        <w:t>Sazba poplatku za kalendářní rok činí:</w:t>
      </w:r>
    </w:p>
    <w:p w14:paraId="6D10798A" w14:textId="77777777" w:rsidR="00CF5BF3" w:rsidRPr="00CF5BF3" w:rsidRDefault="00CF5BF3" w:rsidP="00CF5BF3">
      <w:pPr>
        <w:pStyle w:val="Odstavec"/>
        <w:numPr>
          <w:ilvl w:val="1"/>
          <w:numId w:val="7"/>
        </w:numPr>
        <w:rPr>
          <w:rFonts w:ascii="Calibri" w:hAnsi="Calibri" w:cs="Calibri"/>
        </w:rPr>
      </w:pPr>
      <w:r w:rsidRPr="00CF5BF3">
        <w:rPr>
          <w:rFonts w:ascii="Calibri" w:hAnsi="Calibri" w:cs="Calibri"/>
        </w:rPr>
        <w:t>za psa chovaného v rodinném domě nebo v jiném objektu</w:t>
      </w:r>
      <w:r w:rsidRPr="00CF5BF3">
        <w:rPr>
          <w:rFonts w:ascii="Calibri" w:hAnsi="Calibri" w:cs="Calibri"/>
        </w:rPr>
        <w:tab/>
      </w:r>
      <w:r w:rsidRPr="00CF5BF3">
        <w:rPr>
          <w:rFonts w:ascii="Calibri" w:hAnsi="Calibri" w:cs="Calibri"/>
        </w:rPr>
        <w:tab/>
      </w:r>
      <w:r w:rsidRPr="00CF5BF3">
        <w:rPr>
          <w:rFonts w:ascii="Calibri" w:hAnsi="Calibri" w:cs="Calibri"/>
        </w:rPr>
        <w:tab/>
        <w:t xml:space="preserve">     300 Kč</w:t>
      </w:r>
    </w:p>
    <w:p w14:paraId="2C138896" w14:textId="77777777" w:rsidR="00CF5BF3" w:rsidRPr="00CF5BF3" w:rsidRDefault="00CF5BF3" w:rsidP="00CF5BF3">
      <w:pPr>
        <w:pStyle w:val="Odstavec"/>
        <w:numPr>
          <w:ilvl w:val="1"/>
          <w:numId w:val="7"/>
        </w:numPr>
        <w:rPr>
          <w:rFonts w:ascii="Calibri" w:hAnsi="Calibri" w:cs="Calibri"/>
        </w:rPr>
      </w:pPr>
      <w:r w:rsidRPr="00CF5BF3">
        <w:rPr>
          <w:rFonts w:ascii="Calibri" w:hAnsi="Calibri" w:cs="Calibri"/>
        </w:rPr>
        <w:t xml:space="preserve">za psa chovaného v bytovém domě </w:t>
      </w:r>
      <w:r w:rsidRPr="00CF5BF3">
        <w:rPr>
          <w:rFonts w:ascii="Calibri" w:hAnsi="Calibri" w:cs="Calibri"/>
        </w:rPr>
        <w:tab/>
      </w:r>
      <w:r w:rsidRPr="00CF5BF3">
        <w:rPr>
          <w:rFonts w:ascii="Calibri" w:hAnsi="Calibri" w:cs="Calibri"/>
        </w:rPr>
        <w:tab/>
      </w:r>
      <w:r w:rsidRPr="00CF5BF3">
        <w:rPr>
          <w:rFonts w:ascii="Calibri" w:hAnsi="Calibri" w:cs="Calibri"/>
        </w:rPr>
        <w:tab/>
      </w:r>
      <w:r w:rsidRPr="00CF5BF3">
        <w:rPr>
          <w:rFonts w:ascii="Calibri" w:hAnsi="Calibri" w:cs="Calibri"/>
        </w:rPr>
        <w:tab/>
      </w:r>
      <w:r w:rsidRPr="00CF5BF3">
        <w:rPr>
          <w:rFonts w:ascii="Calibri" w:hAnsi="Calibri" w:cs="Calibri"/>
        </w:rPr>
        <w:tab/>
      </w:r>
      <w:r w:rsidRPr="00CF5BF3">
        <w:rPr>
          <w:rFonts w:ascii="Calibri" w:hAnsi="Calibri" w:cs="Calibri"/>
        </w:rPr>
        <w:tab/>
        <w:t xml:space="preserve">     420 Kč</w:t>
      </w:r>
    </w:p>
    <w:p w14:paraId="046BBA3D" w14:textId="77777777" w:rsidR="00CF5BF3" w:rsidRPr="00CF5BF3" w:rsidRDefault="00CF5BF3" w:rsidP="00CF5BF3">
      <w:pPr>
        <w:pStyle w:val="Odstavec"/>
        <w:numPr>
          <w:ilvl w:val="1"/>
          <w:numId w:val="7"/>
        </w:numPr>
        <w:rPr>
          <w:rFonts w:ascii="Calibri" w:hAnsi="Calibri" w:cs="Calibri"/>
        </w:rPr>
      </w:pPr>
      <w:r w:rsidRPr="00CF5BF3">
        <w:rPr>
          <w:rFonts w:ascii="Calibri" w:hAnsi="Calibri" w:cs="Calibri"/>
        </w:rPr>
        <w:t>za psa, jehož držitelem je osoba starší 65 let</w:t>
      </w:r>
      <w:r w:rsidRPr="00CF5BF3">
        <w:rPr>
          <w:rFonts w:ascii="Calibri" w:hAnsi="Calibri" w:cs="Calibri"/>
        </w:rPr>
        <w:tab/>
      </w:r>
      <w:r w:rsidRPr="00CF5BF3">
        <w:rPr>
          <w:rFonts w:ascii="Calibri" w:hAnsi="Calibri" w:cs="Calibri"/>
        </w:rPr>
        <w:tab/>
      </w:r>
      <w:r w:rsidRPr="00CF5BF3">
        <w:rPr>
          <w:rFonts w:ascii="Calibri" w:hAnsi="Calibri" w:cs="Calibri"/>
        </w:rPr>
        <w:tab/>
      </w:r>
      <w:r w:rsidRPr="00CF5BF3">
        <w:rPr>
          <w:rFonts w:ascii="Calibri" w:hAnsi="Calibri" w:cs="Calibri"/>
        </w:rPr>
        <w:tab/>
      </w:r>
      <w:r w:rsidRPr="00CF5BF3">
        <w:rPr>
          <w:rFonts w:ascii="Calibri" w:hAnsi="Calibri" w:cs="Calibri"/>
        </w:rPr>
        <w:tab/>
        <w:t xml:space="preserve">     200 Kč</w:t>
      </w:r>
    </w:p>
    <w:p w14:paraId="33D45E2C"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V případě trvání poplatkové povinnosti po dobu kratší, než jeden rok se platí poplatek v poměrné výši, která odpovídá počtu i započatých kalendářních měsíců</w:t>
      </w:r>
      <w:r w:rsidRPr="00CF5BF3">
        <w:rPr>
          <w:rStyle w:val="Znakapoznpodarou"/>
          <w:rFonts w:ascii="Calibri" w:hAnsi="Calibri" w:cs="Calibri"/>
        </w:rPr>
        <w:footnoteReference w:id="7"/>
      </w:r>
      <w:r w:rsidRPr="00CF5BF3">
        <w:rPr>
          <w:rFonts w:ascii="Calibri" w:hAnsi="Calibri" w:cs="Calibri"/>
        </w:rPr>
        <w:t>.</w:t>
      </w:r>
    </w:p>
    <w:p w14:paraId="752D97AC"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t>Čl. 5</w:t>
      </w:r>
      <w:r w:rsidRPr="00CF5BF3">
        <w:rPr>
          <w:rFonts w:ascii="Calibri" w:hAnsi="Calibri" w:cs="Calibri"/>
          <w:i w:val="0"/>
          <w:iCs w:val="0"/>
          <w:sz w:val="24"/>
          <w:szCs w:val="24"/>
        </w:rPr>
        <w:br/>
        <w:t>Splatnost poplatku</w:t>
      </w:r>
    </w:p>
    <w:p w14:paraId="71208B95" w14:textId="77777777" w:rsidR="00CF5BF3" w:rsidRPr="00CF5BF3" w:rsidRDefault="00CF5BF3" w:rsidP="00CF5BF3">
      <w:pPr>
        <w:pStyle w:val="Odstavec"/>
        <w:numPr>
          <w:ilvl w:val="0"/>
          <w:numId w:val="11"/>
        </w:numPr>
        <w:rPr>
          <w:rFonts w:ascii="Calibri" w:hAnsi="Calibri" w:cs="Calibri"/>
        </w:rPr>
      </w:pPr>
      <w:r w:rsidRPr="00CF5BF3">
        <w:rPr>
          <w:rFonts w:ascii="Calibri" w:hAnsi="Calibri" w:cs="Calibri"/>
        </w:rPr>
        <w:t>Poplatek je splatný nejpozději do 31. března příslušného kalendářního roku.</w:t>
      </w:r>
    </w:p>
    <w:p w14:paraId="0897B4C4"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Vznikne-li poplatková povinnost po datu splatnosti uvedeném v odstavci 1, je poplatek splatný nejpozději do patnáctého dne měsíce, který následuje po měsíci, ve kterém poplatková povinnost vznikla.</w:t>
      </w:r>
    </w:p>
    <w:p w14:paraId="3EFE6A64"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Lhůta splatnosti neskončí poplatníkovi dříve než lhůta pro podání ohlášení podle čl. 3 odst. 1 této vyhlášky.</w:t>
      </w:r>
    </w:p>
    <w:p w14:paraId="41445818"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t>Čl. 6</w:t>
      </w:r>
      <w:r w:rsidRPr="00CF5BF3">
        <w:rPr>
          <w:rFonts w:ascii="Calibri" w:hAnsi="Calibri" w:cs="Calibri"/>
          <w:i w:val="0"/>
          <w:iCs w:val="0"/>
          <w:sz w:val="24"/>
          <w:szCs w:val="24"/>
        </w:rPr>
        <w:br/>
        <w:t xml:space="preserve"> Osvobození</w:t>
      </w:r>
    </w:p>
    <w:p w14:paraId="75F45B6B" w14:textId="77777777" w:rsidR="00CF5BF3" w:rsidRPr="00CF5BF3" w:rsidRDefault="00CF5BF3" w:rsidP="00CF5BF3">
      <w:pPr>
        <w:pStyle w:val="Odstavec"/>
        <w:numPr>
          <w:ilvl w:val="0"/>
          <w:numId w:val="12"/>
        </w:numPr>
        <w:rPr>
          <w:rFonts w:ascii="Calibri" w:hAnsi="Calibri" w:cs="Calibri"/>
        </w:rPr>
      </w:pPr>
      <w:r w:rsidRPr="00CF5BF3">
        <w:rPr>
          <w:rFonts w:ascii="Calibri" w:hAnsi="Calibri" w:cs="Calibr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F5BF3">
        <w:rPr>
          <w:rStyle w:val="Znakapoznpodarou"/>
          <w:rFonts w:ascii="Calibri" w:hAnsi="Calibri" w:cs="Calibri"/>
        </w:rPr>
        <w:footnoteReference w:id="8"/>
      </w:r>
      <w:r w:rsidRPr="00CF5BF3">
        <w:rPr>
          <w:rFonts w:ascii="Calibri" w:hAnsi="Calibri" w:cs="Calibri"/>
        </w:rPr>
        <w:t>.</w:t>
      </w:r>
    </w:p>
    <w:p w14:paraId="3A641BBF"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Od poplatku je osvobozen držitel psa, který je poživatel invalidního, starobního, vdovského nebo vdoveckého důchodu, který je jeho jediným zdrojem příjmu, anebo poživatel sirotčího důchodu.</w:t>
      </w:r>
    </w:p>
    <w:p w14:paraId="2D893C3D"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V případě, že poplatník nesplní povinnost ohlásit údaj rozhodný pro osvobození ve lhůtách stanovených touto vyhláškou nebo zákonem, nárok na osvobození zaniká</w:t>
      </w:r>
      <w:r w:rsidRPr="00CF5BF3">
        <w:rPr>
          <w:rStyle w:val="Znakapoznpodarou"/>
          <w:rFonts w:ascii="Calibri" w:hAnsi="Calibri" w:cs="Calibri"/>
        </w:rPr>
        <w:footnoteReference w:id="9"/>
      </w:r>
      <w:r w:rsidRPr="00CF5BF3">
        <w:rPr>
          <w:rFonts w:ascii="Calibri" w:hAnsi="Calibri" w:cs="Calibri"/>
        </w:rPr>
        <w:t>.</w:t>
      </w:r>
    </w:p>
    <w:p w14:paraId="04D8BF70"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t>Čl. 7</w:t>
      </w:r>
      <w:r w:rsidRPr="00CF5BF3">
        <w:rPr>
          <w:rFonts w:ascii="Calibri" w:hAnsi="Calibri" w:cs="Calibri"/>
          <w:i w:val="0"/>
          <w:iCs w:val="0"/>
          <w:sz w:val="24"/>
          <w:szCs w:val="24"/>
        </w:rPr>
        <w:br/>
        <w:t xml:space="preserve"> Přechodné a zrušovací ustanovení</w:t>
      </w:r>
    </w:p>
    <w:p w14:paraId="0A34E5E9" w14:textId="77777777" w:rsidR="00CF5BF3" w:rsidRPr="00CF5BF3" w:rsidRDefault="00CF5BF3" w:rsidP="00CF5BF3">
      <w:pPr>
        <w:pStyle w:val="Odstavec"/>
        <w:numPr>
          <w:ilvl w:val="0"/>
          <w:numId w:val="13"/>
        </w:numPr>
        <w:rPr>
          <w:rFonts w:ascii="Calibri" w:hAnsi="Calibri" w:cs="Calibri"/>
        </w:rPr>
      </w:pPr>
      <w:r w:rsidRPr="00CF5BF3">
        <w:rPr>
          <w:rFonts w:ascii="Calibri" w:hAnsi="Calibri" w:cs="Calibri"/>
        </w:rPr>
        <w:t>Poplatkové povinnosti vzniklé před nabytím účinnosti této vyhlášky se posuzují podle dosavadních právních předpisů.</w:t>
      </w:r>
    </w:p>
    <w:p w14:paraId="2A64D44B" w14:textId="77777777" w:rsidR="00CF5BF3" w:rsidRPr="00CF5BF3" w:rsidRDefault="00CF5BF3" w:rsidP="00CF5BF3">
      <w:pPr>
        <w:pStyle w:val="Odstavec"/>
        <w:numPr>
          <w:ilvl w:val="0"/>
          <w:numId w:val="7"/>
        </w:numPr>
        <w:rPr>
          <w:rFonts w:ascii="Calibri" w:hAnsi="Calibri" w:cs="Calibri"/>
        </w:rPr>
      </w:pPr>
      <w:r w:rsidRPr="00CF5BF3">
        <w:rPr>
          <w:rFonts w:ascii="Calibri" w:hAnsi="Calibri" w:cs="Calibri"/>
        </w:rPr>
        <w:t>Zrušuje se obecně závazná vyhláška č. 1/2022, Obecně závazná vyhláška města Rudná o místních poplatcích, ze dne 15. září 2022.</w:t>
      </w:r>
    </w:p>
    <w:p w14:paraId="79310102" w14:textId="77777777" w:rsidR="00CF5BF3" w:rsidRPr="00CF5BF3" w:rsidRDefault="00CF5BF3" w:rsidP="00CF5BF3">
      <w:pPr>
        <w:pStyle w:val="Nadpis2"/>
        <w:jc w:val="center"/>
        <w:rPr>
          <w:rFonts w:ascii="Calibri" w:hAnsi="Calibri" w:cs="Calibri"/>
          <w:i w:val="0"/>
          <w:iCs w:val="0"/>
          <w:sz w:val="24"/>
          <w:szCs w:val="24"/>
        </w:rPr>
      </w:pPr>
      <w:r w:rsidRPr="00CF5BF3">
        <w:rPr>
          <w:rFonts w:ascii="Calibri" w:hAnsi="Calibri" w:cs="Calibri"/>
          <w:i w:val="0"/>
          <w:iCs w:val="0"/>
          <w:sz w:val="24"/>
          <w:szCs w:val="24"/>
        </w:rPr>
        <w:lastRenderedPageBreak/>
        <w:t>Čl. 8</w:t>
      </w:r>
      <w:r w:rsidRPr="00CF5BF3">
        <w:rPr>
          <w:rFonts w:ascii="Calibri" w:hAnsi="Calibri" w:cs="Calibri"/>
          <w:i w:val="0"/>
          <w:iCs w:val="0"/>
          <w:sz w:val="24"/>
          <w:szCs w:val="24"/>
        </w:rPr>
        <w:br/>
        <w:t>Účinnost</w:t>
      </w:r>
    </w:p>
    <w:p w14:paraId="680099AB" w14:textId="77777777" w:rsidR="00CF5BF3" w:rsidRPr="00CF5BF3" w:rsidRDefault="00CF5BF3" w:rsidP="00CF5BF3">
      <w:pPr>
        <w:pStyle w:val="Odstavec"/>
        <w:rPr>
          <w:rFonts w:ascii="Calibri" w:hAnsi="Calibri" w:cs="Calibri"/>
        </w:rPr>
      </w:pPr>
      <w:r w:rsidRPr="00CF5BF3">
        <w:rPr>
          <w:rFonts w:ascii="Calibri" w:hAnsi="Calibri" w:cs="Calibri"/>
        </w:rPr>
        <w:t>Tato vyhláška nabývá účinnosti počátkem patnáctého dne následujícího po dni jejího vyhlášení.</w:t>
      </w:r>
    </w:p>
    <w:p w14:paraId="7A141D58" w14:textId="77777777" w:rsidR="00CF5BF3" w:rsidRPr="00CF5BF3" w:rsidRDefault="00CF5BF3" w:rsidP="00CF5BF3">
      <w:pPr>
        <w:pStyle w:val="Odstavec"/>
        <w:rPr>
          <w:rFonts w:ascii="Calibri" w:hAnsi="Calibri" w:cs="Calibri"/>
        </w:rPr>
      </w:pPr>
    </w:p>
    <w:p w14:paraId="70B6AC35" w14:textId="77777777" w:rsidR="00CF5BF3" w:rsidRPr="00CF5BF3" w:rsidRDefault="00CF5BF3" w:rsidP="00CF5BF3">
      <w:pPr>
        <w:pStyle w:val="Odstavec"/>
        <w:rPr>
          <w:rFonts w:ascii="Calibri" w:hAnsi="Calibri" w:cs="Calibri"/>
        </w:rPr>
      </w:pPr>
    </w:p>
    <w:p w14:paraId="2AF9552E" w14:textId="77777777" w:rsidR="00CF5BF3" w:rsidRPr="00CF5BF3" w:rsidRDefault="00CF5BF3" w:rsidP="00CF5BF3">
      <w:pPr>
        <w:pStyle w:val="Odstavec"/>
        <w:rPr>
          <w:rFonts w:ascii="Calibri" w:hAnsi="Calibri" w:cs="Calibri"/>
        </w:rPr>
      </w:pPr>
    </w:p>
    <w:p w14:paraId="3A459D27" w14:textId="77777777" w:rsidR="00CF5BF3" w:rsidRDefault="00CF5BF3" w:rsidP="00CF5BF3">
      <w:pPr>
        <w:pStyle w:val="Odstavec"/>
        <w:spacing w:after="0"/>
        <w:rPr>
          <w:rFonts w:ascii="Calibri" w:hAnsi="Calibri" w:cs="Calibri"/>
        </w:rPr>
      </w:pPr>
      <w:r>
        <w:rPr>
          <w:rFonts w:ascii="Calibri" w:hAnsi="Calibri" w:cs="Calibri"/>
        </w:rPr>
        <w:tab/>
        <w:t>Lubomír Kocman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Jan Dejm, DiS</w:t>
      </w:r>
    </w:p>
    <w:p w14:paraId="1BAABA09" w14:textId="77777777" w:rsidR="00CF5BF3" w:rsidRDefault="00CF5BF3" w:rsidP="00CF5BF3">
      <w:pPr>
        <w:pStyle w:val="Odstavec"/>
        <w:rPr>
          <w:rFonts w:ascii="Calibri" w:hAnsi="Calibri" w:cs="Calibri"/>
        </w:rPr>
      </w:pPr>
      <w:r>
        <w:rPr>
          <w:rFonts w:ascii="Calibri" w:hAnsi="Calibri" w:cs="Calibri"/>
        </w:rPr>
        <w:tab/>
      </w:r>
      <w:r>
        <w:rPr>
          <w:rFonts w:ascii="Calibri" w:hAnsi="Calibri" w:cs="Calibri"/>
        </w:rPr>
        <w:tab/>
        <w:t xml:space="preserve">     starosta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místostarosta</w:t>
      </w:r>
    </w:p>
    <w:p w14:paraId="7FAFAF13" w14:textId="77777777" w:rsidR="00CF5BF3" w:rsidRDefault="00CF5BF3" w:rsidP="00CF5BF3"/>
    <w:p w14:paraId="11DC7ADE" w14:textId="77777777" w:rsidR="00E93BDE" w:rsidRPr="00B84D1B" w:rsidRDefault="00B84D1B" w:rsidP="00E93BDE">
      <w:pPr>
        <w:rPr>
          <w:rFonts w:ascii="Calibri" w:hAnsi="Calibri" w:cs="Calibri"/>
          <w:sz w:val="22"/>
          <w:szCs w:val="22"/>
        </w:rPr>
      </w:pPr>
      <w:r w:rsidRPr="00B84D1B">
        <w:rPr>
          <w:rFonts w:ascii="Calibri" w:hAnsi="Calibri" w:cs="Calibri"/>
          <w:sz w:val="22"/>
          <w:szCs w:val="22"/>
        </w:rPr>
        <w:t xml:space="preserve"> </w:t>
      </w:r>
    </w:p>
    <w:sectPr w:rsidR="00E93BDE" w:rsidRPr="00B84D1B" w:rsidSect="00B54626">
      <w:headerReference w:type="default" r:id="rId8"/>
      <w:footerReference w:type="default" r:id="rId9"/>
      <w:pgSz w:w="11906" w:h="16838" w:code="9"/>
      <w:pgMar w:top="1418" w:right="1418" w:bottom="1134" w:left="1418"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E654F" w14:textId="77777777" w:rsidR="00B54626" w:rsidRDefault="00B54626" w:rsidP="00AE6519">
      <w:r>
        <w:separator/>
      </w:r>
    </w:p>
  </w:endnote>
  <w:endnote w:type="continuationSeparator" w:id="0">
    <w:p w14:paraId="3EC15F94" w14:textId="77777777" w:rsidR="00B54626" w:rsidRDefault="00B54626" w:rsidP="00AE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ingFang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6C58" w14:textId="77777777" w:rsidR="00450538" w:rsidRDefault="00450538" w:rsidP="00450538">
    <w:pPr>
      <w:pStyle w:val="Zpat"/>
      <w:pBdr>
        <w:bottom w:val="single" w:sz="6" w:space="1" w:color="auto"/>
      </w:pBdr>
    </w:pPr>
  </w:p>
  <w:p w14:paraId="6A226A86" w14:textId="77777777" w:rsidR="00A75B81" w:rsidRDefault="00A75B81" w:rsidP="00450538">
    <w:pPr>
      <w:pStyle w:val="Zpat"/>
    </w:pPr>
  </w:p>
  <w:p w14:paraId="455D741E" w14:textId="77777777" w:rsidR="00450538" w:rsidRPr="00C556CA" w:rsidRDefault="00450538" w:rsidP="00A75B81">
    <w:pPr>
      <w:pStyle w:val="Zpat"/>
      <w:jc w:val="center"/>
      <w:rPr>
        <w:rFonts w:ascii="Calibri" w:hAnsi="Calibri" w:cs="Calibri"/>
        <w:color w:val="292929"/>
        <w:sz w:val="16"/>
        <w:szCs w:val="16"/>
      </w:rPr>
    </w:pPr>
    <w:r w:rsidRPr="00C556CA">
      <w:rPr>
        <w:rFonts w:ascii="Calibri" w:hAnsi="Calibri" w:cs="Calibri"/>
        <w:color w:val="292929"/>
        <w:sz w:val="16"/>
        <w:szCs w:val="16"/>
      </w:rPr>
      <w:t>Měst</w:t>
    </w:r>
    <w:r>
      <w:rPr>
        <w:rFonts w:ascii="Calibri" w:hAnsi="Calibri" w:cs="Calibri"/>
        <w:color w:val="292929"/>
        <w:sz w:val="16"/>
        <w:szCs w:val="16"/>
      </w:rPr>
      <w:t xml:space="preserve">o </w:t>
    </w:r>
    <w:r w:rsidRPr="00C556CA">
      <w:rPr>
        <w:rFonts w:ascii="Calibri" w:hAnsi="Calibri" w:cs="Calibri"/>
        <w:color w:val="292929"/>
        <w:sz w:val="16"/>
        <w:szCs w:val="16"/>
      </w:rPr>
      <w:t>Rudná</w:t>
    </w:r>
    <w:r>
      <w:rPr>
        <w:rFonts w:ascii="Calibri" w:hAnsi="Calibri" w:cs="Calibri"/>
        <w:color w:val="292929"/>
        <w:sz w:val="16"/>
        <w:szCs w:val="16"/>
      </w:rPr>
      <w:t xml:space="preserve">, </w:t>
    </w:r>
    <w:r w:rsidRPr="00C556CA">
      <w:rPr>
        <w:rFonts w:ascii="Calibri" w:hAnsi="Calibri" w:cs="Calibri"/>
        <w:color w:val="292929"/>
        <w:sz w:val="16"/>
        <w:szCs w:val="16"/>
      </w:rPr>
      <w:t>Masarykova 94</w:t>
    </w:r>
    <w:r>
      <w:rPr>
        <w:rFonts w:ascii="Calibri" w:hAnsi="Calibri" w:cs="Calibri"/>
        <w:color w:val="292929"/>
        <w:sz w:val="16"/>
        <w:szCs w:val="16"/>
      </w:rPr>
      <w:t>/53</w:t>
    </w:r>
    <w:r w:rsidRPr="00C556CA">
      <w:rPr>
        <w:rFonts w:ascii="Calibri" w:hAnsi="Calibri" w:cs="Calibri"/>
        <w:color w:val="292929"/>
        <w:sz w:val="16"/>
        <w:szCs w:val="16"/>
      </w:rPr>
      <w:t>, 252 19 Rudná</w:t>
    </w:r>
    <w:r>
      <w:rPr>
        <w:rFonts w:ascii="Calibri" w:hAnsi="Calibri" w:cs="Calibri"/>
        <w:color w:val="292929"/>
        <w:sz w:val="16"/>
        <w:szCs w:val="16"/>
      </w:rPr>
      <w:t xml:space="preserve"> • </w:t>
    </w:r>
    <w:r w:rsidRPr="00C556CA">
      <w:rPr>
        <w:rFonts w:ascii="Calibri" w:hAnsi="Calibri" w:cs="Calibri"/>
        <w:color w:val="292929"/>
        <w:sz w:val="16"/>
        <w:szCs w:val="16"/>
      </w:rPr>
      <w:t>Tel. 311 652</w:t>
    </w:r>
    <w:r>
      <w:rPr>
        <w:rFonts w:ascii="Calibri" w:hAnsi="Calibri" w:cs="Calibri"/>
        <w:color w:val="292929"/>
        <w:sz w:val="16"/>
        <w:szCs w:val="16"/>
      </w:rPr>
      <w:t> </w:t>
    </w:r>
    <w:r w:rsidRPr="00C556CA">
      <w:rPr>
        <w:rFonts w:ascii="Calibri" w:hAnsi="Calibri" w:cs="Calibri"/>
        <w:color w:val="292929"/>
        <w:sz w:val="16"/>
        <w:szCs w:val="16"/>
      </w:rPr>
      <w:t>311</w:t>
    </w:r>
    <w:r>
      <w:rPr>
        <w:rFonts w:ascii="Calibri" w:hAnsi="Calibri" w:cs="Calibri"/>
        <w:color w:val="292929"/>
        <w:sz w:val="16"/>
        <w:szCs w:val="16"/>
      </w:rPr>
      <w:t xml:space="preserve"> • </w:t>
    </w:r>
    <w:r w:rsidRPr="00C556CA">
      <w:rPr>
        <w:rFonts w:ascii="Calibri" w:hAnsi="Calibri" w:cs="Calibri"/>
        <w:color w:val="292929"/>
        <w:sz w:val="16"/>
        <w:szCs w:val="16"/>
      </w:rPr>
      <w:t>IČ: 00233773</w:t>
    </w:r>
    <w:r w:rsidR="00CA1FEB">
      <w:rPr>
        <w:rFonts w:ascii="Calibri" w:hAnsi="Calibri" w:cs="Calibri"/>
        <w:color w:val="292929"/>
        <w:sz w:val="16"/>
        <w:szCs w:val="16"/>
      </w:rPr>
      <w:t xml:space="preserve"> •</w:t>
    </w:r>
    <w:r w:rsidRPr="00C556CA">
      <w:rPr>
        <w:rFonts w:ascii="Calibri" w:hAnsi="Calibri" w:cs="Calibri"/>
        <w:color w:val="292929"/>
        <w:sz w:val="16"/>
        <w:szCs w:val="16"/>
      </w:rPr>
      <w:t xml:space="preserve"> </w:t>
    </w:r>
    <w:r w:rsidR="00CA1FEB">
      <w:rPr>
        <w:rFonts w:ascii="Calibri" w:hAnsi="Calibri" w:cs="Calibri"/>
        <w:color w:val="292929"/>
        <w:sz w:val="16"/>
        <w:szCs w:val="16"/>
      </w:rPr>
      <w:t xml:space="preserve">číslo účtu: </w:t>
    </w:r>
    <w:r w:rsidR="00CA1FEB" w:rsidRPr="00CA1FEB">
      <w:rPr>
        <w:rFonts w:ascii="Calibri" w:hAnsi="Calibri" w:cs="Calibri"/>
        <w:color w:val="292929"/>
        <w:sz w:val="16"/>
        <w:szCs w:val="16"/>
      </w:rPr>
      <w:t>0388165329 / 0800</w:t>
    </w:r>
    <w:r>
      <w:rPr>
        <w:rFonts w:ascii="Calibri" w:hAnsi="Calibri" w:cs="Calibri"/>
        <w:color w:val="292929"/>
        <w:sz w:val="16"/>
        <w:szCs w:val="16"/>
      </w:rPr>
      <w:t xml:space="preserve">• </w:t>
    </w:r>
    <w:r w:rsidRPr="00450538">
      <w:rPr>
        <w:rFonts w:ascii="Calibri" w:hAnsi="Calibri" w:cs="Calibri"/>
        <w:color w:val="292929"/>
        <w:sz w:val="16"/>
        <w:szCs w:val="16"/>
      </w:rPr>
      <w:t>www.mestorudna.cz</w:t>
    </w:r>
  </w:p>
  <w:p w14:paraId="2D3C69C8" w14:textId="77777777" w:rsidR="00450538" w:rsidRDefault="004505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D989" w14:textId="77777777" w:rsidR="00B54626" w:rsidRDefault="00B54626" w:rsidP="00AE6519">
      <w:r>
        <w:separator/>
      </w:r>
    </w:p>
  </w:footnote>
  <w:footnote w:type="continuationSeparator" w:id="0">
    <w:p w14:paraId="176D2970" w14:textId="77777777" w:rsidR="00B54626" w:rsidRDefault="00B54626" w:rsidP="00AE6519">
      <w:r>
        <w:continuationSeparator/>
      </w:r>
    </w:p>
  </w:footnote>
  <w:footnote w:id="1">
    <w:p w14:paraId="06116EA6" w14:textId="77777777" w:rsidR="00CF5BF3" w:rsidRDefault="00CF5BF3" w:rsidP="00CF5BF3">
      <w:pPr>
        <w:pStyle w:val="Footnote"/>
      </w:pPr>
      <w:r>
        <w:rPr>
          <w:rStyle w:val="Znakapoznpodarou"/>
        </w:rPr>
        <w:footnoteRef/>
      </w:r>
      <w:r>
        <w:t>§ 2 odst. 5 zákona o místních poplatcích</w:t>
      </w:r>
    </w:p>
  </w:footnote>
  <w:footnote w:id="2">
    <w:p w14:paraId="65CE94F1" w14:textId="77777777" w:rsidR="00CF5BF3" w:rsidRDefault="00CF5BF3" w:rsidP="00CF5BF3">
      <w:pPr>
        <w:pStyle w:val="Footnote"/>
      </w:pPr>
      <w:r>
        <w:rPr>
          <w:rStyle w:val="Znakapoznpodarou"/>
        </w:rPr>
        <w:footnoteRef/>
      </w:r>
      <w:r>
        <w:t>§ 15 odst. 1 zákona o místních poplatcích</w:t>
      </w:r>
    </w:p>
  </w:footnote>
  <w:footnote w:id="3">
    <w:p w14:paraId="4134DC0F" w14:textId="77777777" w:rsidR="00CF5BF3" w:rsidRDefault="00CF5BF3" w:rsidP="00CF5BF3">
      <w:pPr>
        <w:pStyle w:val="Footnote"/>
      </w:pPr>
      <w:r>
        <w:rPr>
          <w:rStyle w:val="Znakapoznpodarou"/>
        </w:rPr>
        <w:footnoteRef/>
      </w:r>
      <w:r>
        <w:t>§ 2 odst. 1 a 4 zákona o místních poplatcích</w:t>
      </w:r>
    </w:p>
  </w:footnote>
  <w:footnote w:id="4">
    <w:p w14:paraId="23EB049E" w14:textId="77777777" w:rsidR="00CF5BF3" w:rsidRDefault="00CF5BF3" w:rsidP="00CF5BF3">
      <w:pPr>
        <w:pStyle w:val="Footnote"/>
      </w:pPr>
      <w:r>
        <w:rPr>
          <w:rStyle w:val="Znakapoznpodarou"/>
        </w:rPr>
        <w:footnoteRef/>
      </w:r>
      <w:r>
        <w:t>§ 2 odst. 2 zákona o místních poplatcích</w:t>
      </w:r>
    </w:p>
  </w:footnote>
  <w:footnote w:id="5">
    <w:p w14:paraId="0A1CDAB9" w14:textId="77777777" w:rsidR="00CF5BF3" w:rsidRDefault="00CF5BF3" w:rsidP="00CF5BF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FFF9CF6" w14:textId="77777777" w:rsidR="00CF5BF3" w:rsidRDefault="00CF5BF3" w:rsidP="00CF5BF3">
      <w:pPr>
        <w:pStyle w:val="Footnote"/>
      </w:pPr>
      <w:r>
        <w:rPr>
          <w:rStyle w:val="Znakapoznpodarou"/>
        </w:rPr>
        <w:footnoteRef/>
      </w:r>
      <w:r>
        <w:t>§ 14a odst. 4 zákona o místních poplatcích</w:t>
      </w:r>
    </w:p>
  </w:footnote>
  <w:footnote w:id="7">
    <w:p w14:paraId="5C355438" w14:textId="77777777" w:rsidR="00CF5BF3" w:rsidRDefault="00CF5BF3" w:rsidP="00CF5BF3">
      <w:pPr>
        <w:pStyle w:val="Footnote"/>
      </w:pPr>
      <w:r>
        <w:rPr>
          <w:rStyle w:val="Znakapoznpodarou"/>
        </w:rPr>
        <w:footnoteRef/>
      </w:r>
      <w:r>
        <w:t>§ 2 odst. 3 zákona o místních poplatcích</w:t>
      </w:r>
    </w:p>
  </w:footnote>
  <w:footnote w:id="8">
    <w:p w14:paraId="04ECD3CB" w14:textId="77777777" w:rsidR="00CF5BF3" w:rsidRDefault="00CF5BF3" w:rsidP="00CF5BF3">
      <w:pPr>
        <w:pStyle w:val="Footnote"/>
      </w:pPr>
      <w:r>
        <w:rPr>
          <w:rStyle w:val="Znakapoznpodarou"/>
        </w:rPr>
        <w:footnoteRef/>
      </w:r>
      <w:r>
        <w:t>§ 2 odst. 2 zákona o místních poplatcích</w:t>
      </w:r>
    </w:p>
  </w:footnote>
  <w:footnote w:id="9">
    <w:p w14:paraId="0C85D85C" w14:textId="77777777" w:rsidR="00CF5BF3" w:rsidRDefault="00CF5BF3" w:rsidP="00CF5BF3">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4C120" w14:textId="77777777" w:rsidR="00A75B81" w:rsidRDefault="00B8168F" w:rsidP="00A75B81">
    <w:pPr>
      <w:pStyle w:val="Zhlav"/>
      <w:pBdr>
        <w:bottom w:val="single" w:sz="6" w:space="1" w:color="auto"/>
      </w:pBdr>
      <w:tabs>
        <w:tab w:val="clear" w:pos="4536"/>
        <w:tab w:val="clear" w:pos="9072"/>
      </w:tabs>
      <w:rPr>
        <w:rFonts w:ascii="Calibri" w:hAnsi="Calibri" w:cs="Calibri"/>
        <w:b/>
        <w:sz w:val="44"/>
        <w:szCs w:val="44"/>
      </w:rPr>
    </w:pPr>
    <w:r w:rsidRPr="00930EC2">
      <w:rPr>
        <w:rFonts w:ascii="Calibri" w:hAnsi="Calibri" w:cs="Calibri"/>
        <w:b/>
        <w:noProof/>
        <w:sz w:val="44"/>
        <w:szCs w:val="44"/>
      </w:rPr>
      <w:pict w14:anchorId="632B0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margin-left:397.6pt;margin-top:-16.6pt;width:51.75pt;height:57.75pt;z-index:251657728;visibility:visible">
          <v:imagedata r:id="rId1" o:title="znak bez okraje"/>
        </v:shape>
      </w:pict>
    </w:r>
    <w:r w:rsidR="006A20A9" w:rsidRPr="00930EC2">
      <w:rPr>
        <w:rFonts w:ascii="Calibri" w:hAnsi="Calibri" w:cs="Calibri"/>
        <w:b/>
        <w:sz w:val="44"/>
        <w:szCs w:val="44"/>
      </w:rPr>
      <w:t>MĚST</w:t>
    </w:r>
    <w:r w:rsidR="00B84D1B">
      <w:rPr>
        <w:rFonts w:ascii="Calibri" w:hAnsi="Calibri" w:cs="Calibri"/>
        <w:b/>
        <w:sz w:val="44"/>
        <w:szCs w:val="44"/>
      </w:rPr>
      <w:t>O</w:t>
    </w:r>
    <w:r w:rsidR="006A20A9" w:rsidRPr="00930EC2">
      <w:rPr>
        <w:rFonts w:ascii="Calibri" w:hAnsi="Calibri" w:cs="Calibri"/>
        <w:b/>
        <w:sz w:val="44"/>
        <w:szCs w:val="44"/>
      </w:rPr>
      <w:t xml:space="preserve"> RUDNÁ</w:t>
    </w:r>
  </w:p>
  <w:p w14:paraId="0CE197C2" w14:textId="77777777" w:rsidR="00584FC7" w:rsidRPr="00584FC7" w:rsidRDefault="00584FC7" w:rsidP="00A75B81">
    <w:pPr>
      <w:pStyle w:val="Zhlav"/>
      <w:pBdr>
        <w:bottom w:val="single" w:sz="6" w:space="1" w:color="auto"/>
      </w:pBdr>
      <w:tabs>
        <w:tab w:val="clear" w:pos="4536"/>
        <w:tab w:val="clear" w:pos="9072"/>
      </w:tabs>
      <w:rPr>
        <w:rFonts w:ascii="Calibri" w:hAnsi="Calibri" w:cs="Calibri"/>
        <w:b/>
        <w:sz w:val="44"/>
        <w:szCs w:val="44"/>
      </w:rPr>
    </w:pPr>
  </w:p>
  <w:p w14:paraId="4587AA9E" w14:textId="77777777" w:rsidR="00AE6519" w:rsidRDefault="00AE6519" w:rsidP="00AE65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6ECA"/>
    <w:multiLevelType w:val="multilevel"/>
    <w:tmpl w:val="29F01F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07697C"/>
    <w:multiLevelType w:val="hybridMultilevel"/>
    <w:tmpl w:val="1BD4FA6E"/>
    <w:lvl w:ilvl="0" w:tplc="B30EAAF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F032D4"/>
    <w:multiLevelType w:val="hybridMultilevel"/>
    <w:tmpl w:val="DDF479B0"/>
    <w:lvl w:ilvl="0" w:tplc="8B781A3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CC33623"/>
    <w:multiLevelType w:val="hybridMultilevel"/>
    <w:tmpl w:val="19620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1224820"/>
    <w:multiLevelType w:val="singleLevel"/>
    <w:tmpl w:val="520045B0"/>
    <w:lvl w:ilvl="0">
      <w:numFmt w:val="bullet"/>
      <w:lvlText w:val="-"/>
      <w:lvlJc w:val="left"/>
      <w:pPr>
        <w:tabs>
          <w:tab w:val="num" w:pos="360"/>
        </w:tabs>
        <w:ind w:left="360" w:hanging="360"/>
      </w:pPr>
    </w:lvl>
  </w:abstractNum>
  <w:abstractNum w:abstractNumId="5" w15:restartNumberingAfterBreak="0">
    <w:nsid w:val="60B847F4"/>
    <w:multiLevelType w:val="hybridMultilevel"/>
    <w:tmpl w:val="5C76B272"/>
    <w:lvl w:ilvl="0" w:tplc="99C0DB14">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09640162">
    <w:abstractNumId w:val="3"/>
  </w:num>
  <w:num w:numId="2" w16cid:durableId="654142064">
    <w:abstractNumId w:val="2"/>
    <w:lvlOverride w:ilvl="0"/>
    <w:lvlOverride w:ilvl="1"/>
    <w:lvlOverride w:ilvl="2"/>
    <w:lvlOverride w:ilvl="3"/>
    <w:lvlOverride w:ilvl="4"/>
    <w:lvlOverride w:ilvl="5"/>
    <w:lvlOverride w:ilvl="6"/>
    <w:lvlOverride w:ilvl="7"/>
    <w:lvlOverride w:ilvl="8"/>
  </w:num>
  <w:num w:numId="3" w16cid:durableId="335616637">
    <w:abstractNumId w:val="4"/>
    <w:lvlOverride w:ilvl="0"/>
  </w:num>
  <w:num w:numId="4" w16cid:durableId="1763377545">
    <w:abstractNumId w:val="2"/>
  </w:num>
  <w:num w:numId="5" w16cid:durableId="434667356">
    <w:abstractNumId w:val="5"/>
  </w:num>
  <w:num w:numId="6" w16cid:durableId="958688332">
    <w:abstractNumId w:val="1"/>
  </w:num>
  <w:num w:numId="7" w16cid:durableId="1973826818">
    <w:abstractNumId w:val="0"/>
  </w:num>
  <w:num w:numId="8" w16cid:durableId="1445880472">
    <w:abstractNumId w:val="0"/>
    <w:lvlOverride w:ilvl="0">
      <w:startOverride w:val="1"/>
    </w:lvlOverride>
  </w:num>
  <w:num w:numId="9" w16cid:durableId="1039205146">
    <w:abstractNumId w:val="0"/>
    <w:lvlOverride w:ilvl="0">
      <w:startOverride w:val="1"/>
    </w:lvlOverride>
  </w:num>
  <w:num w:numId="10" w16cid:durableId="665984460">
    <w:abstractNumId w:val="0"/>
    <w:lvlOverride w:ilvl="0">
      <w:startOverride w:val="1"/>
    </w:lvlOverride>
  </w:num>
  <w:num w:numId="11" w16cid:durableId="1212380202">
    <w:abstractNumId w:val="0"/>
    <w:lvlOverride w:ilvl="0">
      <w:startOverride w:val="1"/>
    </w:lvlOverride>
  </w:num>
  <w:num w:numId="12" w16cid:durableId="1126043824">
    <w:abstractNumId w:val="0"/>
    <w:lvlOverride w:ilvl="0">
      <w:startOverride w:val="1"/>
    </w:lvlOverride>
  </w:num>
  <w:num w:numId="13" w16cid:durableId="1683165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08"/>
  <w:hyphenationZone w:val="425"/>
  <w:drawingGridHorizontalSpacing w:val="10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6CA"/>
    <w:rsid w:val="00017930"/>
    <w:rsid w:val="00017E28"/>
    <w:rsid w:val="0003417F"/>
    <w:rsid w:val="0004247D"/>
    <w:rsid w:val="000511BF"/>
    <w:rsid w:val="000523AA"/>
    <w:rsid w:val="000652E4"/>
    <w:rsid w:val="000C2C0C"/>
    <w:rsid w:val="000C7331"/>
    <w:rsid w:val="00107F74"/>
    <w:rsid w:val="00114A92"/>
    <w:rsid w:val="0012462B"/>
    <w:rsid w:val="001649DB"/>
    <w:rsid w:val="00181AA9"/>
    <w:rsid w:val="001B6AE9"/>
    <w:rsid w:val="001E6369"/>
    <w:rsid w:val="001F67DD"/>
    <w:rsid w:val="00206861"/>
    <w:rsid w:val="00210210"/>
    <w:rsid w:val="00236BE3"/>
    <w:rsid w:val="00236D45"/>
    <w:rsid w:val="002942B2"/>
    <w:rsid w:val="00294C76"/>
    <w:rsid w:val="002A5266"/>
    <w:rsid w:val="002B206E"/>
    <w:rsid w:val="002C29ED"/>
    <w:rsid w:val="002E7A79"/>
    <w:rsid w:val="0030734F"/>
    <w:rsid w:val="0038708A"/>
    <w:rsid w:val="003C2654"/>
    <w:rsid w:val="003C6ACE"/>
    <w:rsid w:val="003D6E64"/>
    <w:rsid w:val="003E149B"/>
    <w:rsid w:val="003E3709"/>
    <w:rsid w:val="0040247D"/>
    <w:rsid w:val="00406BC7"/>
    <w:rsid w:val="00447386"/>
    <w:rsid w:val="00450538"/>
    <w:rsid w:val="0045597E"/>
    <w:rsid w:val="00476E4A"/>
    <w:rsid w:val="00493199"/>
    <w:rsid w:val="004B6843"/>
    <w:rsid w:val="004C6C42"/>
    <w:rsid w:val="004F3202"/>
    <w:rsid w:val="00514D67"/>
    <w:rsid w:val="00561B4B"/>
    <w:rsid w:val="00570800"/>
    <w:rsid w:val="00575C4B"/>
    <w:rsid w:val="00584FC7"/>
    <w:rsid w:val="005A2ED8"/>
    <w:rsid w:val="005A4839"/>
    <w:rsid w:val="005A5CAD"/>
    <w:rsid w:val="005E5C7F"/>
    <w:rsid w:val="006003D9"/>
    <w:rsid w:val="00604DBB"/>
    <w:rsid w:val="006436C6"/>
    <w:rsid w:val="00652AC0"/>
    <w:rsid w:val="00672F07"/>
    <w:rsid w:val="006A04AE"/>
    <w:rsid w:val="006A20A9"/>
    <w:rsid w:val="006A6AA0"/>
    <w:rsid w:val="006F1F47"/>
    <w:rsid w:val="006F6FF8"/>
    <w:rsid w:val="00706D71"/>
    <w:rsid w:val="00715ED9"/>
    <w:rsid w:val="0072033D"/>
    <w:rsid w:val="00730BD3"/>
    <w:rsid w:val="007327A4"/>
    <w:rsid w:val="00740D82"/>
    <w:rsid w:val="00762F5F"/>
    <w:rsid w:val="00770040"/>
    <w:rsid w:val="007A2F65"/>
    <w:rsid w:val="007D15EE"/>
    <w:rsid w:val="007E13AF"/>
    <w:rsid w:val="007E63FD"/>
    <w:rsid w:val="007F1560"/>
    <w:rsid w:val="007F2DAB"/>
    <w:rsid w:val="0083406C"/>
    <w:rsid w:val="008531E8"/>
    <w:rsid w:val="008626A0"/>
    <w:rsid w:val="00876E72"/>
    <w:rsid w:val="0088116D"/>
    <w:rsid w:val="008A4D85"/>
    <w:rsid w:val="008D0B0F"/>
    <w:rsid w:val="008F45BB"/>
    <w:rsid w:val="008F5322"/>
    <w:rsid w:val="008F7E3B"/>
    <w:rsid w:val="00903570"/>
    <w:rsid w:val="00911F18"/>
    <w:rsid w:val="009201BD"/>
    <w:rsid w:val="00921D62"/>
    <w:rsid w:val="0092791B"/>
    <w:rsid w:val="00930EC2"/>
    <w:rsid w:val="00961038"/>
    <w:rsid w:val="00961303"/>
    <w:rsid w:val="00976BB1"/>
    <w:rsid w:val="009859EC"/>
    <w:rsid w:val="009A55FF"/>
    <w:rsid w:val="009E074A"/>
    <w:rsid w:val="00A05CA1"/>
    <w:rsid w:val="00A122AB"/>
    <w:rsid w:val="00A25A10"/>
    <w:rsid w:val="00A477EC"/>
    <w:rsid w:val="00A53DE3"/>
    <w:rsid w:val="00A62894"/>
    <w:rsid w:val="00A666D3"/>
    <w:rsid w:val="00A75B81"/>
    <w:rsid w:val="00A9705B"/>
    <w:rsid w:val="00AC27A3"/>
    <w:rsid w:val="00AE6519"/>
    <w:rsid w:val="00AF0DB8"/>
    <w:rsid w:val="00AF3010"/>
    <w:rsid w:val="00B12ADF"/>
    <w:rsid w:val="00B43AF2"/>
    <w:rsid w:val="00B54626"/>
    <w:rsid w:val="00B57B48"/>
    <w:rsid w:val="00B668BD"/>
    <w:rsid w:val="00B8168F"/>
    <w:rsid w:val="00B84D1B"/>
    <w:rsid w:val="00B85322"/>
    <w:rsid w:val="00BB5C51"/>
    <w:rsid w:val="00BB6A79"/>
    <w:rsid w:val="00BD2732"/>
    <w:rsid w:val="00BF1B2C"/>
    <w:rsid w:val="00C22149"/>
    <w:rsid w:val="00C379F8"/>
    <w:rsid w:val="00C54103"/>
    <w:rsid w:val="00C556CA"/>
    <w:rsid w:val="00C9167F"/>
    <w:rsid w:val="00CA1FEB"/>
    <w:rsid w:val="00CD0A6D"/>
    <w:rsid w:val="00CD20B9"/>
    <w:rsid w:val="00CE3742"/>
    <w:rsid w:val="00CF5BF3"/>
    <w:rsid w:val="00D32AE3"/>
    <w:rsid w:val="00D45104"/>
    <w:rsid w:val="00DD650E"/>
    <w:rsid w:val="00DE3A52"/>
    <w:rsid w:val="00E03D08"/>
    <w:rsid w:val="00E3548F"/>
    <w:rsid w:val="00E63E33"/>
    <w:rsid w:val="00E7349F"/>
    <w:rsid w:val="00E84103"/>
    <w:rsid w:val="00E90E81"/>
    <w:rsid w:val="00E921FB"/>
    <w:rsid w:val="00E93BDE"/>
    <w:rsid w:val="00E94597"/>
    <w:rsid w:val="00EC2C2A"/>
    <w:rsid w:val="00EC7A97"/>
    <w:rsid w:val="00ED6405"/>
    <w:rsid w:val="00EE7C98"/>
    <w:rsid w:val="00EE7DA9"/>
    <w:rsid w:val="00EF0A95"/>
    <w:rsid w:val="00F063B5"/>
    <w:rsid w:val="00F456F4"/>
    <w:rsid w:val="00F8505A"/>
    <w:rsid w:val="00F87856"/>
    <w:rsid w:val="00FA389B"/>
    <w:rsid w:val="00FF6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C57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68F"/>
    <w:rPr>
      <w:rFonts w:ascii="Times New Roman" w:eastAsia="Times New Roman" w:hAnsi="Times New Roman"/>
    </w:rPr>
  </w:style>
  <w:style w:type="paragraph" w:styleId="Nadpis1">
    <w:name w:val="heading 1"/>
    <w:basedOn w:val="Normln"/>
    <w:next w:val="Normln"/>
    <w:link w:val="Nadpis1Char"/>
    <w:qFormat/>
    <w:rsid w:val="003E3709"/>
    <w:pPr>
      <w:keepNext/>
      <w:widowControl w:val="0"/>
      <w:overflowPunct w:val="0"/>
      <w:autoSpaceDE w:val="0"/>
      <w:autoSpaceDN w:val="0"/>
      <w:adjustRightInd w:val="0"/>
      <w:spacing w:before="240" w:after="60"/>
      <w:textAlignment w:val="baseline"/>
      <w:outlineLvl w:val="0"/>
    </w:pPr>
    <w:rPr>
      <w:rFonts w:ascii="Arial" w:hAnsi="Arial"/>
      <w:b/>
      <w:kern w:val="28"/>
      <w:sz w:val="36"/>
    </w:rPr>
  </w:style>
  <w:style w:type="paragraph" w:styleId="Nadpis2">
    <w:name w:val="heading 2"/>
    <w:basedOn w:val="Normln"/>
    <w:next w:val="Normln"/>
    <w:link w:val="Nadpis2Char"/>
    <w:uiPriority w:val="9"/>
    <w:semiHidden/>
    <w:unhideWhenUsed/>
    <w:qFormat/>
    <w:rsid w:val="00B84D1B"/>
    <w:pPr>
      <w:keepNext/>
      <w:spacing w:before="240" w:after="60"/>
      <w:outlineLvl w:val="1"/>
    </w:pPr>
    <w:rPr>
      <w:rFonts w:ascii="Aptos Display" w:hAnsi="Aptos Display"/>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6519"/>
    <w:pPr>
      <w:tabs>
        <w:tab w:val="center" w:pos="4536"/>
        <w:tab w:val="right" w:pos="9072"/>
      </w:tabs>
    </w:pPr>
  </w:style>
  <w:style w:type="character" w:customStyle="1" w:styleId="ZhlavChar">
    <w:name w:val="Záhlaví Char"/>
    <w:basedOn w:val="Standardnpsmoodstavce"/>
    <w:link w:val="Zhlav"/>
    <w:uiPriority w:val="99"/>
    <w:rsid w:val="00AE6519"/>
  </w:style>
  <w:style w:type="paragraph" w:styleId="Zpat">
    <w:name w:val="footer"/>
    <w:basedOn w:val="Normln"/>
    <w:link w:val="ZpatChar"/>
    <w:unhideWhenUsed/>
    <w:rsid w:val="00AE6519"/>
    <w:pPr>
      <w:tabs>
        <w:tab w:val="center" w:pos="4536"/>
        <w:tab w:val="right" w:pos="9072"/>
      </w:tabs>
    </w:pPr>
  </w:style>
  <w:style w:type="character" w:customStyle="1" w:styleId="ZpatChar">
    <w:name w:val="Zápatí Char"/>
    <w:basedOn w:val="Standardnpsmoodstavce"/>
    <w:link w:val="Zpat"/>
    <w:rsid w:val="00AE6519"/>
  </w:style>
  <w:style w:type="paragraph" w:styleId="Textbubliny">
    <w:name w:val="Balloon Text"/>
    <w:basedOn w:val="Normln"/>
    <w:link w:val="TextbublinyChar"/>
    <w:uiPriority w:val="99"/>
    <w:semiHidden/>
    <w:unhideWhenUsed/>
    <w:rsid w:val="00AE6519"/>
    <w:rPr>
      <w:rFonts w:ascii="Tahoma" w:hAnsi="Tahoma" w:cs="Tahoma"/>
      <w:sz w:val="16"/>
      <w:szCs w:val="16"/>
    </w:rPr>
  </w:style>
  <w:style w:type="character" w:customStyle="1" w:styleId="TextbublinyChar">
    <w:name w:val="Text bubliny Char"/>
    <w:link w:val="Textbubliny"/>
    <w:uiPriority w:val="99"/>
    <w:semiHidden/>
    <w:rsid w:val="00AE6519"/>
    <w:rPr>
      <w:rFonts w:ascii="Tahoma" w:hAnsi="Tahoma" w:cs="Tahoma"/>
      <w:sz w:val="16"/>
      <w:szCs w:val="16"/>
    </w:rPr>
  </w:style>
  <w:style w:type="paragraph" w:styleId="Bezmezer">
    <w:name w:val="No Spacing"/>
    <w:uiPriority w:val="1"/>
    <w:qFormat/>
    <w:rsid w:val="007E63FD"/>
    <w:rPr>
      <w:sz w:val="22"/>
      <w:szCs w:val="22"/>
      <w:lang w:eastAsia="en-US"/>
    </w:rPr>
  </w:style>
  <w:style w:type="paragraph" w:styleId="Zkladntext">
    <w:name w:val="Body Text"/>
    <w:basedOn w:val="Normln"/>
    <w:link w:val="ZkladntextChar"/>
    <w:rsid w:val="00B8168F"/>
    <w:pPr>
      <w:jc w:val="both"/>
    </w:pPr>
    <w:rPr>
      <w:color w:val="000000"/>
      <w:sz w:val="24"/>
    </w:rPr>
  </w:style>
  <w:style w:type="character" w:customStyle="1" w:styleId="ZkladntextChar">
    <w:name w:val="Základní text Char"/>
    <w:link w:val="Zkladntext"/>
    <w:rsid w:val="00B8168F"/>
    <w:rPr>
      <w:rFonts w:ascii="Times New Roman" w:eastAsia="Times New Roman" w:hAnsi="Times New Roman" w:cs="Times New Roman"/>
      <w:color w:val="000000"/>
      <w:sz w:val="24"/>
      <w:szCs w:val="20"/>
      <w:lang w:eastAsia="cs-CZ"/>
    </w:rPr>
  </w:style>
  <w:style w:type="paragraph" w:customStyle="1" w:styleId="Podtreno">
    <w:name w:val="Podtrženo"/>
    <w:rsid w:val="00B8168F"/>
    <w:pPr>
      <w:jc w:val="both"/>
    </w:pPr>
    <w:rPr>
      <w:rFonts w:ascii="Times New Roman" w:eastAsia="Times New Roman" w:hAnsi="Times New Roman"/>
      <w:color w:val="000000"/>
      <w:sz w:val="24"/>
      <w:u w:val="single"/>
    </w:rPr>
  </w:style>
  <w:style w:type="character" w:styleId="Hypertextovodkaz">
    <w:name w:val="Hyperlink"/>
    <w:uiPriority w:val="99"/>
    <w:unhideWhenUsed/>
    <w:rsid w:val="00450538"/>
    <w:rPr>
      <w:color w:val="0000FF"/>
      <w:u w:val="single"/>
    </w:rPr>
  </w:style>
  <w:style w:type="character" w:styleId="Nevyeenzmnka">
    <w:name w:val="Unresolved Mention"/>
    <w:uiPriority w:val="99"/>
    <w:semiHidden/>
    <w:unhideWhenUsed/>
    <w:rsid w:val="00E93BDE"/>
    <w:rPr>
      <w:color w:val="605E5C"/>
      <w:shd w:val="clear" w:color="auto" w:fill="E1DFDD"/>
    </w:rPr>
  </w:style>
  <w:style w:type="character" w:customStyle="1" w:styleId="Nadpis1Char">
    <w:name w:val="Nadpis 1 Char"/>
    <w:link w:val="Nadpis1"/>
    <w:rsid w:val="003E3709"/>
    <w:rPr>
      <w:rFonts w:ascii="Arial" w:eastAsia="Times New Roman" w:hAnsi="Arial"/>
      <w:b/>
      <w:kern w:val="28"/>
      <w:sz w:val="36"/>
    </w:rPr>
  </w:style>
  <w:style w:type="character" w:customStyle="1" w:styleId="Nadpis2Char">
    <w:name w:val="Nadpis 2 Char"/>
    <w:link w:val="Nadpis2"/>
    <w:uiPriority w:val="9"/>
    <w:semiHidden/>
    <w:rsid w:val="00B84D1B"/>
    <w:rPr>
      <w:rFonts w:ascii="Aptos Display" w:eastAsia="Times New Roman" w:hAnsi="Aptos Display" w:cs="Times New Roman"/>
      <w:b/>
      <w:bCs/>
      <w:i/>
      <w:iCs/>
      <w:sz w:val="28"/>
      <w:szCs w:val="28"/>
    </w:rPr>
  </w:style>
  <w:style w:type="paragraph" w:styleId="Zkladntextodsazen">
    <w:name w:val="Body Text Indent"/>
    <w:basedOn w:val="Normln"/>
    <w:link w:val="ZkladntextodsazenChar"/>
    <w:uiPriority w:val="99"/>
    <w:semiHidden/>
    <w:unhideWhenUsed/>
    <w:rsid w:val="00B84D1B"/>
    <w:pPr>
      <w:spacing w:after="120"/>
      <w:ind w:left="283"/>
    </w:pPr>
  </w:style>
  <w:style w:type="character" w:customStyle="1" w:styleId="ZkladntextodsazenChar">
    <w:name w:val="Základní text odsazený Char"/>
    <w:link w:val="Zkladntextodsazen"/>
    <w:uiPriority w:val="99"/>
    <w:semiHidden/>
    <w:rsid w:val="00B84D1B"/>
    <w:rPr>
      <w:rFonts w:ascii="Times New Roman" w:eastAsia="Times New Roman" w:hAnsi="Times New Roman"/>
    </w:rPr>
  </w:style>
  <w:style w:type="paragraph" w:styleId="Normlnweb">
    <w:name w:val="Normal (Web)"/>
    <w:basedOn w:val="Normln"/>
    <w:unhideWhenUsed/>
    <w:rsid w:val="00B84D1B"/>
    <w:pPr>
      <w:spacing w:before="100" w:beforeAutospacing="1" w:after="100" w:afterAutospacing="1"/>
    </w:pPr>
    <w:rPr>
      <w:sz w:val="24"/>
      <w:szCs w:val="24"/>
    </w:rPr>
  </w:style>
  <w:style w:type="paragraph" w:styleId="Odstavecseseznamem">
    <w:name w:val="List Paragraph"/>
    <w:basedOn w:val="Normln"/>
    <w:uiPriority w:val="34"/>
    <w:qFormat/>
    <w:rsid w:val="00B84D1B"/>
    <w:pPr>
      <w:ind w:left="708"/>
    </w:pPr>
  </w:style>
  <w:style w:type="paragraph" w:customStyle="1" w:styleId="Textbody">
    <w:name w:val="Text body"/>
    <w:basedOn w:val="Normln"/>
    <w:rsid w:val="00CF5BF3"/>
    <w:pPr>
      <w:suppressAutoHyphens/>
      <w:autoSpaceDN w:val="0"/>
      <w:spacing w:after="140" w:line="276" w:lineRule="auto"/>
      <w:textAlignment w:val="baseline"/>
    </w:pPr>
    <w:rPr>
      <w:rFonts w:ascii="Arial" w:eastAsia="Arial" w:hAnsi="Arial" w:cs="Arial"/>
      <w:kern w:val="3"/>
      <w:sz w:val="24"/>
      <w:szCs w:val="24"/>
      <w:lang w:eastAsia="zh-CN" w:bidi="hi-IN"/>
    </w:rPr>
  </w:style>
  <w:style w:type="paragraph" w:styleId="Nzev">
    <w:name w:val="Title"/>
    <w:basedOn w:val="Normln"/>
    <w:next w:val="Textbody"/>
    <w:link w:val="NzevChar"/>
    <w:uiPriority w:val="10"/>
    <w:qFormat/>
    <w:rsid w:val="00CF5BF3"/>
    <w:pPr>
      <w:keepNext/>
      <w:suppressAutoHyphens/>
      <w:autoSpaceDN w:val="0"/>
      <w:spacing w:before="240" w:after="120"/>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link w:val="Nzev"/>
    <w:uiPriority w:val="10"/>
    <w:rsid w:val="00CF5BF3"/>
    <w:rPr>
      <w:rFonts w:ascii="Arial" w:eastAsia="PingFang SC" w:hAnsi="Arial" w:cs="Arial Unicode MS"/>
      <w:b/>
      <w:bCs/>
      <w:kern w:val="3"/>
      <w:sz w:val="24"/>
      <w:szCs w:val="24"/>
      <w:lang w:eastAsia="zh-CN" w:bidi="hi-IN"/>
    </w:rPr>
  </w:style>
  <w:style w:type="paragraph" w:customStyle="1" w:styleId="UvodniVeta">
    <w:name w:val="UvodniVeta"/>
    <w:basedOn w:val="Textbody"/>
    <w:rsid w:val="00CF5BF3"/>
    <w:pPr>
      <w:spacing w:before="62" w:after="120"/>
      <w:jc w:val="both"/>
    </w:pPr>
    <w:rPr>
      <w:sz w:val="22"/>
      <w:szCs w:val="22"/>
    </w:rPr>
  </w:style>
  <w:style w:type="paragraph" w:customStyle="1" w:styleId="Odstavec">
    <w:name w:val="Odstavec"/>
    <w:basedOn w:val="Textbody"/>
    <w:rsid w:val="00CF5BF3"/>
    <w:pPr>
      <w:tabs>
        <w:tab w:val="left" w:pos="567"/>
      </w:tabs>
      <w:spacing w:after="120"/>
      <w:jc w:val="both"/>
    </w:pPr>
    <w:rPr>
      <w:sz w:val="22"/>
      <w:szCs w:val="22"/>
    </w:rPr>
  </w:style>
  <w:style w:type="paragraph" w:customStyle="1" w:styleId="PodpisovePole">
    <w:name w:val="PodpisovePole"/>
    <w:basedOn w:val="Normln"/>
    <w:rsid w:val="00CF5BF3"/>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CF5BF3"/>
    <w:pPr>
      <w:suppressLineNumbers/>
      <w:suppressAutoHyphens/>
      <w:autoSpaceDN w:val="0"/>
      <w:ind w:left="170" w:hanging="170"/>
      <w:textAlignment w:val="baseline"/>
    </w:pPr>
    <w:rPr>
      <w:rFonts w:ascii="Arial" w:eastAsia="Arial" w:hAnsi="Arial" w:cs="Arial"/>
      <w:kern w:val="3"/>
      <w:sz w:val="18"/>
      <w:szCs w:val="18"/>
      <w:lang w:eastAsia="zh-CN" w:bidi="hi-IN"/>
    </w:rPr>
  </w:style>
  <w:style w:type="character" w:styleId="Znakapoznpodarou">
    <w:name w:val="footnote reference"/>
    <w:rsid w:val="00CF5BF3"/>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28252">
      <w:bodyDiv w:val="1"/>
      <w:marLeft w:val="0"/>
      <w:marRight w:val="0"/>
      <w:marTop w:val="0"/>
      <w:marBottom w:val="0"/>
      <w:divBdr>
        <w:top w:val="none" w:sz="0" w:space="0" w:color="auto"/>
        <w:left w:val="none" w:sz="0" w:space="0" w:color="auto"/>
        <w:bottom w:val="none" w:sz="0" w:space="0" w:color="auto"/>
        <w:right w:val="none" w:sz="0" w:space="0" w:color="auto"/>
      </w:divBdr>
    </w:div>
    <w:div w:id="763189956">
      <w:bodyDiv w:val="1"/>
      <w:marLeft w:val="0"/>
      <w:marRight w:val="0"/>
      <w:marTop w:val="0"/>
      <w:marBottom w:val="0"/>
      <w:divBdr>
        <w:top w:val="none" w:sz="0" w:space="0" w:color="auto"/>
        <w:left w:val="none" w:sz="0" w:space="0" w:color="auto"/>
        <w:bottom w:val="none" w:sz="0" w:space="0" w:color="auto"/>
        <w:right w:val="none" w:sz="0" w:space="0" w:color="auto"/>
      </w:divBdr>
    </w:div>
    <w:div w:id="18736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68D3D-DB3E-4ED6-B95D-E2CC687C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2952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2024-05-28T07:57:00Z</dcterms:created>
  <dcterms:modified xsi:type="dcterms:W3CDTF">2024-05-28T07:57:00Z</dcterms:modified>
</cp:coreProperties>
</file>