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A306" w14:textId="54D7F534" w:rsidR="006D70FD" w:rsidRPr="00BA7E29" w:rsidRDefault="00E01567" w:rsidP="006D27C0">
      <w:pPr>
        <w:jc w:val="center"/>
        <w:rPr>
          <w:rFonts w:ascii="Arial" w:hAnsi="Arial" w:cs="Arial"/>
          <w:b/>
          <w:sz w:val="20"/>
          <w:szCs w:val="20"/>
        </w:rPr>
      </w:pPr>
      <w:r w:rsidRPr="00BA7E29">
        <w:rPr>
          <w:rFonts w:ascii="Arial" w:hAnsi="Arial" w:cs="Arial"/>
          <w:b/>
          <w:sz w:val="20"/>
          <w:szCs w:val="20"/>
        </w:rPr>
        <w:t>NAŘÍZENÍ</w:t>
      </w:r>
      <w:r w:rsidR="006D27C0" w:rsidRPr="00BA7E29">
        <w:rPr>
          <w:rFonts w:ascii="Arial" w:hAnsi="Arial" w:cs="Arial"/>
          <w:b/>
          <w:sz w:val="20"/>
          <w:szCs w:val="20"/>
        </w:rPr>
        <w:br/>
      </w:r>
      <w:r w:rsidR="005745CC" w:rsidRPr="00BA7E29">
        <w:rPr>
          <w:rFonts w:ascii="Arial" w:hAnsi="Arial" w:cs="Arial"/>
          <w:b/>
          <w:sz w:val="20"/>
          <w:szCs w:val="20"/>
        </w:rPr>
        <w:t>Zlínského kraje</w:t>
      </w:r>
      <w:r w:rsidR="006D27C0" w:rsidRPr="00BA7E29">
        <w:rPr>
          <w:rFonts w:ascii="Arial" w:hAnsi="Arial" w:cs="Arial"/>
          <w:b/>
          <w:sz w:val="20"/>
          <w:szCs w:val="20"/>
        </w:rPr>
        <w:t xml:space="preserve"> </w:t>
      </w:r>
      <w:r w:rsidR="005745CC" w:rsidRPr="00BA7E29">
        <w:rPr>
          <w:rFonts w:ascii="Arial" w:hAnsi="Arial" w:cs="Arial"/>
          <w:b/>
          <w:sz w:val="20"/>
          <w:szCs w:val="20"/>
        </w:rPr>
        <w:t xml:space="preserve">č. </w:t>
      </w:r>
      <w:r w:rsidR="00522D43" w:rsidRPr="00BA7E29">
        <w:rPr>
          <w:rFonts w:ascii="Arial" w:hAnsi="Arial" w:cs="Arial"/>
          <w:b/>
          <w:sz w:val="20"/>
          <w:szCs w:val="20"/>
        </w:rPr>
        <w:t>1</w:t>
      </w:r>
      <w:r w:rsidR="006D27C0" w:rsidRPr="00BA7E29">
        <w:rPr>
          <w:rFonts w:ascii="Arial" w:hAnsi="Arial" w:cs="Arial"/>
          <w:b/>
          <w:sz w:val="20"/>
          <w:szCs w:val="20"/>
        </w:rPr>
        <w:t>/20</w:t>
      </w:r>
      <w:r w:rsidR="00DD2A91" w:rsidRPr="00BA7E29">
        <w:rPr>
          <w:rFonts w:ascii="Arial" w:hAnsi="Arial" w:cs="Arial"/>
          <w:b/>
          <w:sz w:val="20"/>
          <w:szCs w:val="20"/>
        </w:rPr>
        <w:t>2</w:t>
      </w:r>
      <w:r w:rsidR="00460E27" w:rsidRPr="00BA7E29">
        <w:rPr>
          <w:rFonts w:ascii="Arial" w:hAnsi="Arial" w:cs="Arial"/>
          <w:b/>
          <w:sz w:val="20"/>
          <w:szCs w:val="20"/>
        </w:rPr>
        <w:t>3</w:t>
      </w:r>
      <w:r w:rsidR="006D27C0" w:rsidRPr="00BA7E29">
        <w:rPr>
          <w:rFonts w:ascii="Arial" w:hAnsi="Arial" w:cs="Arial"/>
          <w:b/>
          <w:sz w:val="20"/>
          <w:szCs w:val="20"/>
        </w:rPr>
        <w:br/>
      </w:r>
      <w:r w:rsidRPr="00BA7E29">
        <w:rPr>
          <w:rFonts w:ascii="Arial" w:hAnsi="Arial" w:cs="Arial"/>
          <w:sz w:val="20"/>
          <w:szCs w:val="20"/>
        </w:rPr>
        <w:t xml:space="preserve">ze dne </w:t>
      </w:r>
      <w:r w:rsidR="00522D43" w:rsidRPr="00BA7E29">
        <w:rPr>
          <w:rFonts w:ascii="Arial" w:hAnsi="Arial" w:cs="Arial"/>
          <w:sz w:val="20"/>
          <w:szCs w:val="20"/>
        </w:rPr>
        <w:t>13. listopadu 2023</w:t>
      </w:r>
      <w:r w:rsidRPr="00BA7E29">
        <w:rPr>
          <w:rFonts w:ascii="Arial" w:hAnsi="Arial" w:cs="Arial"/>
          <w:sz w:val="20"/>
          <w:szCs w:val="20"/>
        </w:rPr>
        <w:t>,</w:t>
      </w:r>
    </w:p>
    <w:p w14:paraId="3A082999" w14:textId="77777777" w:rsidR="00E01567" w:rsidRPr="00BA7E29" w:rsidRDefault="00E01567" w:rsidP="006D70FD">
      <w:pPr>
        <w:jc w:val="center"/>
        <w:rPr>
          <w:rFonts w:ascii="Arial" w:hAnsi="Arial" w:cs="Arial"/>
          <w:b/>
          <w:sz w:val="20"/>
          <w:szCs w:val="20"/>
        </w:rPr>
      </w:pPr>
      <w:r w:rsidRPr="00BA7E29">
        <w:rPr>
          <w:rFonts w:ascii="Arial" w:hAnsi="Arial" w:cs="Arial"/>
          <w:b/>
          <w:sz w:val="20"/>
          <w:szCs w:val="20"/>
        </w:rPr>
        <w:t xml:space="preserve">kterým se mění nařízení Zlínského kraje č. </w:t>
      </w:r>
      <w:r w:rsidR="00F8676E" w:rsidRPr="00BA7E29">
        <w:rPr>
          <w:rFonts w:ascii="Arial" w:hAnsi="Arial" w:cs="Arial"/>
          <w:b/>
          <w:sz w:val="20"/>
          <w:szCs w:val="20"/>
        </w:rPr>
        <w:t>3</w:t>
      </w:r>
      <w:r w:rsidRPr="00BA7E29">
        <w:rPr>
          <w:rFonts w:ascii="Arial" w:hAnsi="Arial" w:cs="Arial"/>
          <w:b/>
          <w:sz w:val="20"/>
          <w:szCs w:val="20"/>
        </w:rPr>
        <w:t>/2006, kterým se stanoví podmínky k zabezpečení plošného pokryt</w:t>
      </w:r>
      <w:r w:rsidR="0023759F" w:rsidRPr="00BA7E29">
        <w:rPr>
          <w:rFonts w:ascii="Arial" w:hAnsi="Arial" w:cs="Arial"/>
          <w:b/>
          <w:sz w:val="20"/>
          <w:szCs w:val="20"/>
        </w:rPr>
        <w:t>í</w:t>
      </w:r>
      <w:r w:rsidRPr="00BA7E29">
        <w:rPr>
          <w:rFonts w:ascii="Arial" w:hAnsi="Arial" w:cs="Arial"/>
          <w:b/>
          <w:sz w:val="20"/>
          <w:szCs w:val="20"/>
        </w:rPr>
        <w:t xml:space="preserve"> území Zlínského kraje jednotkami požární ochrany</w:t>
      </w:r>
    </w:p>
    <w:p w14:paraId="66309557" w14:textId="77777777" w:rsidR="00E01567" w:rsidRPr="00BA7E29" w:rsidRDefault="00E01567" w:rsidP="00E01567">
      <w:pPr>
        <w:rPr>
          <w:rFonts w:ascii="Arial" w:hAnsi="Arial" w:cs="Arial"/>
          <w:sz w:val="20"/>
          <w:szCs w:val="20"/>
        </w:rPr>
      </w:pPr>
    </w:p>
    <w:p w14:paraId="70DE24BC" w14:textId="77777777" w:rsidR="00F26DA9" w:rsidRPr="00BA7E29" w:rsidRDefault="00E01567" w:rsidP="00F26DA9">
      <w:pPr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Rada Zlínského kraje v souladu s ustanovením § 7 a § 59 odst. 1 písmeno k) zákona č. 129/2000 Sb., o krajích (krajské zřízení), ve znění pozdějších předpisů, a na základě ustanovení § 27 odst. 2 písmeno b) bod 1. zákona č. 133/1985 Sb., o požární ochraně, ve znění pozdějších předpisů, vydává toto nařízení:</w:t>
      </w:r>
    </w:p>
    <w:p w14:paraId="15344359" w14:textId="77777777" w:rsidR="00E01567" w:rsidRPr="00BA7E29" w:rsidRDefault="00E01567" w:rsidP="00F26DA9">
      <w:pPr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Článek 1</w:t>
      </w:r>
    </w:p>
    <w:p w14:paraId="11087B56" w14:textId="1991ABEF" w:rsidR="00E01567" w:rsidRPr="00BA7E29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Nařízení č. 3/2006, kterým se stanoví podmínky k zabezpečení plošného pokrytí území Zlínského kraje jednotkami požární ochrany, ve znění nařízení kraje č. 1/2007</w:t>
      </w:r>
      <w:r w:rsidR="00C1362E" w:rsidRPr="00BA7E29">
        <w:rPr>
          <w:rFonts w:ascii="Arial" w:hAnsi="Arial" w:cs="Arial"/>
          <w:sz w:val="20"/>
          <w:szCs w:val="20"/>
        </w:rPr>
        <w:t>, č.</w:t>
      </w:r>
      <w:r w:rsidRPr="00BA7E29">
        <w:rPr>
          <w:rFonts w:ascii="Arial" w:hAnsi="Arial" w:cs="Arial"/>
          <w:sz w:val="20"/>
          <w:szCs w:val="20"/>
        </w:rPr>
        <w:t xml:space="preserve"> 1/2009</w:t>
      </w:r>
      <w:r w:rsidR="00DD2A91" w:rsidRPr="00BA7E29">
        <w:rPr>
          <w:rFonts w:ascii="Arial" w:hAnsi="Arial" w:cs="Arial"/>
          <w:sz w:val="20"/>
          <w:szCs w:val="20"/>
        </w:rPr>
        <w:t xml:space="preserve">, </w:t>
      </w:r>
      <w:r w:rsidR="00C1362E" w:rsidRPr="00BA7E29">
        <w:rPr>
          <w:rFonts w:ascii="Arial" w:hAnsi="Arial" w:cs="Arial"/>
          <w:sz w:val="20"/>
          <w:szCs w:val="20"/>
        </w:rPr>
        <w:t>č. 1/2012</w:t>
      </w:r>
      <w:r w:rsidR="00F8676E" w:rsidRPr="00BA7E29">
        <w:rPr>
          <w:rFonts w:ascii="Arial" w:hAnsi="Arial" w:cs="Arial"/>
          <w:sz w:val="20"/>
          <w:szCs w:val="20"/>
        </w:rPr>
        <w:t>,</w:t>
      </w:r>
      <w:r w:rsidR="00DD2A91" w:rsidRPr="00BA7E29">
        <w:rPr>
          <w:rFonts w:ascii="Arial" w:hAnsi="Arial" w:cs="Arial"/>
          <w:sz w:val="20"/>
          <w:szCs w:val="20"/>
        </w:rPr>
        <w:t xml:space="preserve"> </w:t>
      </w:r>
      <w:r w:rsidR="005D3D42" w:rsidRPr="00BA7E29">
        <w:rPr>
          <w:rFonts w:ascii="Arial" w:hAnsi="Arial" w:cs="Arial"/>
          <w:sz w:val="20"/>
          <w:szCs w:val="20"/>
        </w:rPr>
        <w:t xml:space="preserve">č. </w:t>
      </w:r>
      <w:r w:rsidR="00DD2A91" w:rsidRPr="00BA7E29">
        <w:rPr>
          <w:rFonts w:ascii="Arial" w:hAnsi="Arial" w:cs="Arial"/>
          <w:sz w:val="20"/>
          <w:szCs w:val="20"/>
        </w:rPr>
        <w:t>8/2015</w:t>
      </w:r>
      <w:r w:rsidR="00F8676E" w:rsidRPr="00BA7E29">
        <w:rPr>
          <w:rFonts w:ascii="Arial" w:hAnsi="Arial" w:cs="Arial"/>
          <w:sz w:val="20"/>
          <w:szCs w:val="20"/>
        </w:rPr>
        <w:t xml:space="preserve"> a č. 1/2021</w:t>
      </w:r>
      <w:r w:rsidRPr="00BA7E29">
        <w:rPr>
          <w:rFonts w:ascii="Arial" w:hAnsi="Arial" w:cs="Arial"/>
          <w:sz w:val="20"/>
          <w:szCs w:val="20"/>
        </w:rPr>
        <w:t xml:space="preserve">, se mění takto: </w:t>
      </w:r>
    </w:p>
    <w:p w14:paraId="0D704918" w14:textId="77777777" w:rsidR="00684D42" w:rsidRPr="00BA7E29" w:rsidRDefault="00E01567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(1) </w:t>
      </w:r>
      <w:r w:rsidR="00684D42" w:rsidRPr="00BA7E29">
        <w:rPr>
          <w:rFonts w:ascii="Arial" w:hAnsi="Arial" w:cs="Arial"/>
          <w:sz w:val="20"/>
          <w:szCs w:val="20"/>
        </w:rPr>
        <w:t xml:space="preserve">Příloha č. </w:t>
      </w:r>
      <w:r w:rsidR="00A65AED" w:rsidRPr="00BA7E29">
        <w:rPr>
          <w:rFonts w:ascii="Arial" w:hAnsi="Arial" w:cs="Arial"/>
          <w:sz w:val="20"/>
          <w:szCs w:val="20"/>
        </w:rPr>
        <w:t>1</w:t>
      </w:r>
      <w:r w:rsidR="00684D42" w:rsidRPr="00BA7E29">
        <w:rPr>
          <w:rFonts w:ascii="Arial" w:hAnsi="Arial" w:cs="Arial"/>
          <w:sz w:val="20"/>
          <w:szCs w:val="20"/>
        </w:rPr>
        <w:t xml:space="preserve"> nařízení č. 1/20</w:t>
      </w:r>
      <w:r w:rsidR="00810EB0" w:rsidRPr="00BA7E29">
        <w:rPr>
          <w:rFonts w:ascii="Arial" w:hAnsi="Arial" w:cs="Arial"/>
          <w:sz w:val="20"/>
          <w:szCs w:val="20"/>
        </w:rPr>
        <w:t>21</w:t>
      </w:r>
      <w:r w:rsidR="00684D42" w:rsidRPr="00BA7E29">
        <w:rPr>
          <w:rFonts w:ascii="Arial" w:hAnsi="Arial" w:cs="Arial"/>
          <w:sz w:val="20"/>
          <w:szCs w:val="20"/>
        </w:rPr>
        <w:t xml:space="preserve"> se </w:t>
      </w:r>
      <w:r w:rsidR="0023759F" w:rsidRPr="00BA7E29">
        <w:rPr>
          <w:rFonts w:ascii="Arial" w:hAnsi="Arial" w:cs="Arial"/>
          <w:sz w:val="20"/>
          <w:szCs w:val="20"/>
        </w:rPr>
        <w:t>n</w:t>
      </w:r>
      <w:r w:rsidR="00684D42" w:rsidRPr="00BA7E29">
        <w:rPr>
          <w:rFonts w:ascii="Arial" w:hAnsi="Arial" w:cs="Arial"/>
          <w:sz w:val="20"/>
          <w:szCs w:val="20"/>
        </w:rPr>
        <w:t xml:space="preserve">ahrazuje novou přílohou č. </w:t>
      </w:r>
      <w:r w:rsidR="00AA321F" w:rsidRPr="00BA7E29">
        <w:rPr>
          <w:rFonts w:ascii="Arial" w:hAnsi="Arial" w:cs="Arial"/>
          <w:sz w:val="20"/>
          <w:szCs w:val="20"/>
        </w:rPr>
        <w:t>1</w:t>
      </w:r>
      <w:r w:rsidR="00684D42" w:rsidRPr="00BA7E29">
        <w:rPr>
          <w:rFonts w:ascii="Arial" w:hAnsi="Arial" w:cs="Arial"/>
          <w:sz w:val="20"/>
          <w:szCs w:val="20"/>
        </w:rPr>
        <w:t xml:space="preserve"> </w:t>
      </w:r>
      <w:r w:rsidR="0023759F" w:rsidRPr="00BA7E29">
        <w:rPr>
          <w:rFonts w:ascii="Arial" w:hAnsi="Arial" w:cs="Arial"/>
          <w:sz w:val="20"/>
          <w:szCs w:val="20"/>
        </w:rPr>
        <w:t xml:space="preserve">tohoto </w:t>
      </w:r>
      <w:r w:rsidR="00684D42" w:rsidRPr="00BA7E29">
        <w:rPr>
          <w:rFonts w:ascii="Arial" w:hAnsi="Arial" w:cs="Arial"/>
          <w:sz w:val="20"/>
          <w:szCs w:val="20"/>
        </w:rPr>
        <w:t>nařízení.</w:t>
      </w:r>
    </w:p>
    <w:p w14:paraId="27B0CFB3" w14:textId="77777777" w:rsidR="0023759F" w:rsidRPr="00BA7E29" w:rsidRDefault="00684D42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</w:t>
      </w:r>
      <w:r w:rsidR="00AA321F" w:rsidRPr="00BA7E29">
        <w:rPr>
          <w:rFonts w:ascii="Arial" w:hAnsi="Arial" w:cs="Arial"/>
          <w:sz w:val="20"/>
          <w:szCs w:val="20"/>
        </w:rPr>
        <w:t>2</w:t>
      </w:r>
      <w:r w:rsidRPr="00BA7E29">
        <w:rPr>
          <w:rFonts w:ascii="Arial" w:hAnsi="Arial" w:cs="Arial"/>
          <w:sz w:val="20"/>
          <w:szCs w:val="20"/>
        </w:rPr>
        <w:t xml:space="preserve">) Příloha č. </w:t>
      </w:r>
      <w:r w:rsidR="00A65AED" w:rsidRPr="00BA7E29">
        <w:rPr>
          <w:rFonts w:ascii="Arial" w:hAnsi="Arial" w:cs="Arial"/>
          <w:sz w:val="20"/>
          <w:szCs w:val="20"/>
        </w:rPr>
        <w:t>2</w:t>
      </w:r>
      <w:r w:rsidRPr="00BA7E29">
        <w:rPr>
          <w:rFonts w:ascii="Arial" w:hAnsi="Arial" w:cs="Arial"/>
          <w:sz w:val="20"/>
          <w:szCs w:val="20"/>
        </w:rPr>
        <w:t xml:space="preserve"> nařízení č. 1/20</w:t>
      </w:r>
      <w:r w:rsidR="00810EB0" w:rsidRPr="00BA7E29">
        <w:rPr>
          <w:rFonts w:ascii="Arial" w:hAnsi="Arial" w:cs="Arial"/>
          <w:sz w:val="20"/>
          <w:szCs w:val="20"/>
        </w:rPr>
        <w:t>21</w:t>
      </w:r>
      <w:r w:rsidRPr="00BA7E29">
        <w:rPr>
          <w:rFonts w:ascii="Arial" w:hAnsi="Arial" w:cs="Arial"/>
          <w:sz w:val="20"/>
          <w:szCs w:val="20"/>
        </w:rPr>
        <w:t xml:space="preserve"> </w:t>
      </w:r>
      <w:r w:rsidR="0023759F" w:rsidRPr="00BA7E29">
        <w:rPr>
          <w:rFonts w:ascii="Arial" w:hAnsi="Arial" w:cs="Arial"/>
          <w:sz w:val="20"/>
          <w:szCs w:val="20"/>
        </w:rPr>
        <w:t xml:space="preserve">se nahrazuje novou přílohou č. 2 tohoto nařízení. </w:t>
      </w:r>
    </w:p>
    <w:p w14:paraId="451CBF6C" w14:textId="77777777" w:rsidR="0023759F" w:rsidRPr="00BA7E29" w:rsidRDefault="00684D42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</w:t>
      </w:r>
      <w:r w:rsidR="00AA321F" w:rsidRPr="00BA7E29">
        <w:rPr>
          <w:rFonts w:ascii="Arial" w:hAnsi="Arial" w:cs="Arial"/>
          <w:sz w:val="20"/>
          <w:szCs w:val="20"/>
        </w:rPr>
        <w:t>3</w:t>
      </w:r>
      <w:r w:rsidRPr="00BA7E29">
        <w:rPr>
          <w:rFonts w:ascii="Arial" w:hAnsi="Arial" w:cs="Arial"/>
          <w:sz w:val="20"/>
          <w:szCs w:val="20"/>
        </w:rPr>
        <w:t xml:space="preserve">) Příloha č. </w:t>
      </w:r>
      <w:r w:rsidR="00A65AED" w:rsidRPr="00BA7E29">
        <w:rPr>
          <w:rFonts w:ascii="Arial" w:hAnsi="Arial" w:cs="Arial"/>
          <w:sz w:val="20"/>
          <w:szCs w:val="20"/>
        </w:rPr>
        <w:t>3</w:t>
      </w:r>
      <w:r w:rsidRPr="00BA7E29">
        <w:rPr>
          <w:rFonts w:ascii="Arial" w:hAnsi="Arial" w:cs="Arial"/>
          <w:sz w:val="20"/>
          <w:szCs w:val="20"/>
        </w:rPr>
        <w:t xml:space="preserve"> nařízení č. 1/20</w:t>
      </w:r>
      <w:r w:rsidR="00810EB0" w:rsidRPr="00BA7E29">
        <w:rPr>
          <w:rFonts w:ascii="Arial" w:hAnsi="Arial" w:cs="Arial"/>
          <w:sz w:val="20"/>
          <w:szCs w:val="20"/>
        </w:rPr>
        <w:t>21</w:t>
      </w:r>
      <w:r w:rsidRPr="00BA7E29">
        <w:rPr>
          <w:rFonts w:ascii="Arial" w:hAnsi="Arial" w:cs="Arial"/>
          <w:sz w:val="20"/>
          <w:szCs w:val="20"/>
        </w:rPr>
        <w:t xml:space="preserve"> </w:t>
      </w:r>
      <w:r w:rsidR="0023759F" w:rsidRPr="00BA7E29">
        <w:rPr>
          <w:rFonts w:ascii="Arial" w:hAnsi="Arial" w:cs="Arial"/>
          <w:sz w:val="20"/>
          <w:szCs w:val="20"/>
        </w:rPr>
        <w:t xml:space="preserve">se nahrazuje novou přílohou č. 3 tohoto nařízení. </w:t>
      </w:r>
    </w:p>
    <w:p w14:paraId="7AE87151" w14:textId="77777777" w:rsidR="0023759F" w:rsidRPr="00BA7E29" w:rsidRDefault="00684D42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</w:t>
      </w:r>
      <w:r w:rsidR="00AA321F" w:rsidRPr="00BA7E29">
        <w:rPr>
          <w:rFonts w:ascii="Arial" w:hAnsi="Arial" w:cs="Arial"/>
          <w:sz w:val="20"/>
          <w:szCs w:val="20"/>
        </w:rPr>
        <w:t>4</w:t>
      </w:r>
      <w:r w:rsidRPr="00BA7E29">
        <w:rPr>
          <w:rFonts w:ascii="Arial" w:hAnsi="Arial" w:cs="Arial"/>
          <w:sz w:val="20"/>
          <w:szCs w:val="20"/>
        </w:rPr>
        <w:t xml:space="preserve">) Příloha č. </w:t>
      </w:r>
      <w:r w:rsidR="00A65AED" w:rsidRPr="00BA7E29">
        <w:rPr>
          <w:rFonts w:ascii="Arial" w:hAnsi="Arial" w:cs="Arial"/>
          <w:sz w:val="20"/>
          <w:szCs w:val="20"/>
        </w:rPr>
        <w:t>4</w:t>
      </w:r>
      <w:r w:rsidRPr="00BA7E29">
        <w:rPr>
          <w:rFonts w:ascii="Arial" w:hAnsi="Arial" w:cs="Arial"/>
          <w:sz w:val="20"/>
          <w:szCs w:val="20"/>
        </w:rPr>
        <w:t xml:space="preserve"> nařízení č. 1/20</w:t>
      </w:r>
      <w:r w:rsidR="00810EB0" w:rsidRPr="00BA7E29">
        <w:rPr>
          <w:rFonts w:ascii="Arial" w:hAnsi="Arial" w:cs="Arial"/>
          <w:sz w:val="20"/>
          <w:szCs w:val="20"/>
        </w:rPr>
        <w:t>21</w:t>
      </w:r>
      <w:r w:rsidRPr="00BA7E29">
        <w:rPr>
          <w:rFonts w:ascii="Arial" w:hAnsi="Arial" w:cs="Arial"/>
          <w:sz w:val="20"/>
          <w:szCs w:val="20"/>
        </w:rPr>
        <w:t xml:space="preserve"> </w:t>
      </w:r>
      <w:r w:rsidR="0023759F" w:rsidRPr="00BA7E29">
        <w:rPr>
          <w:rFonts w:ascii="Arial" w:hAnsi="Arial" w:cs="Arial"/>
          <w:sz w:val="20"/>
          <w:szCs w:val="20"/>
        </w:rPr>
        <w:t xml:space="preserve">se nahrazuje novou přílohou č. 4 tohoto nařízení. </w:t>
      </w:r>
    </w:p>
    <w:p w14:paraId="42501D86" w14:textId="77777777" w:rsidR="0023759F" w:rsidRPr="00BA7E29" w:rsidRDefault="00A65AED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(5) Příloha č. 5 nařízení č. 1/20</w:t>
      </w:r>
      <w:r w:rsidR="00810EB0" w:rsidRPr="00BA7E29">
        <w:rPr>
          <w:rFonts w:ascii="Arial" w:hAnsi="Arial" w:cs="Arial"/>
          <w:sz w:val="20"/>
          <w:szCs w:val="20"/>
        </w:rPr>
        <w:t>21</w:t>
      </w:r>
      <w:r w:rsidRPr="00BA7E29">
        <w:rPr>
          <w:rFonts w:ascii="Arial" w:hAnsi="Arial" w:cs="Arial"/>
          <w:sz w:val="20"/>
          <w:szCs w:val="20"/>
        </w:rPr>
        <w:t xml:space="preserve"> </w:t>
      </w:r>
      <w:r w:rsidR="0023759F" w:rsidRPr="00BA7E29">
        <w:rPr>
          <w:rFonts w:ascii="Arial" w:hAnsi="Arial" w:cs="Arial"/>
          <w:sz w:val="20"/>
          <w:szCs w:val="20"/>
        </w:rPr>
        <w:t>se nahrazuje novou přílohou č. 5 tohoto nařízení.</w:t>
      </w:r>
      <w:r w:rsidR="00090534" w:rsidRPr="00BA7E29">
        <w:rPr>
          <w:rFonts w:ascii="Arial" w:hAnsi="Arial" w:cs="Arial"/>
          <w:sz w:val="20"/>
          <w:szCs w:val="20"/>
        </w:rPr>
        <w:t xml:space="preserve"> </w:t>
      </w:r>
    </w:p>
    <w:p w14:paraId="16896324" w14:textId="77777777" w:rsidR="008132A3" w:rsidRPr="00BA7E29" w:rsidRDefault="00090534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(6) </w:t>
      </w:r>
      <w:r w:rsidR="008132A3" w:rsidRPr="00BA7E29">
        <w:rPr>
          <w:rFonts w:ascii="Arial" w:hAnsi="Arial" w:cs="Arial"/>
          <w:sz w:val="20"/>
          <w:szCs w:val="20"/>
        </w:rPr>
        <w:t>Příloha č. 6 nařízení č. 1/2021 se nahrazuje novou přílohou č. 6 tohoto nařízení</w:t>
      </w:r>
    </w:p>
    <w:p w14:paraId="2FAD1E2B" w14:textId="77777777" w:rsidR="006F4F8C" w:rsidRPr="00BA7E29" w:rsidRDefault="008132A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(7) </w:t>
      </w:r>
      <w:r w:rsidR="006F4F8C" w:rsidRPr="00BA7E29">
        <w:rPr>
          <w:rFonts w:ascii="Arial" w:hAnsi="Arial" w:cs="Arial"/>
          <w:sz w:val="20"/>
          <w:szCs w:val="20"/>
        </w:rPr>
        <w:t>Nově se vkládají:</w:t>
      </w:r>
    </w:p>
    <w:p w14:paraId="1F6B130B" w14:textId="77777777" w:rsidR="00810EB0" w:rsidRPr="00BA7E29" w:rsidRDefault="006F4F8C" w:rsidP="00522D4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příloha č. 7 - Seznam jednotek PO předurčených pro záchranné práce při zásazích na nebezpečné látky</w:t>
      </w:r>
      <w:r w:rsidR="00810EB0" w:rsidRPr="00BA7E29">
        <w:rPr>
          <w:rFonts w:ascii="Arial" w:hAnsi="Arial" w:cs="Arial"/>
          <w:sz w:val="20"/>
          <w:szCs w:val="20"/>
        </w:rPr>
        <w:t>,</w:t>
      </w:r>
    </w:p>
    <w:p w14:paraId="69C6420B" w14:textId="77777777" w:rsidR="00460E27" w:rsidRPr="00BA7E29" w:rsidRDefault="00810EB0" w:rsidP="00522D4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příloha č. 8 - Seznam jednotek PO předurčených pro záchranné práce s motorovými řetězovými a rozbrušovacími pilami</w:t>
      </w:r>
      <w:r w:rsidR="00460E27" w:rsidRPr="00BA7E29">
        <w:rPr>
          <w:rFonts w:ascii="Arial" w:hAnsi="Arial" w:cs="Arial"/>
          <w:sz w:val="20"/>
          <w:szCs w:val="20"/>
        </w:rPr>
        <w:t>,</w:t>
      </w:r>
    </w:p>
    <w:p w14:paraId="75E090E9" w14:textId="77777777" w:rsidR="006F4F8C" w:rsidRPr="00BA7E29" w:rsidRDefault="00460E27" w:rsidP="00522D4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příloha č. 9 - Seznam jednotek PO předurčených pro vnikání do uzavřených prostor</w:t>
      </w:r>
      <w:r w:rsidR="006F4F8C" w:rsidRPr="00BA7E29">
        <w:rPr>
          <w:rFonts w:ascii="Arial" w:hAnsi="Arial" w:cs="Arial"/>
          <w:sz w:val="20"/>
          <w:szCs w:val="20"/>
        </w:rPr>
        <w:t>.</w:t>
      </w:r>
    </w:p>
    <w:p w14:paraId="43243095" w14:textId="77777777" w:rsidR="00090534" w:rsidRPr="00BA7E29" w:rsidRDefault="00090534" w:rsidP="00684D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E689A5F" w14:textId="77777777" w:rsidR="00E01567" w:rsidRPr="00BA7E29" w:rsidRDefault="00E01567" w:rsidP="00751100">
      <w:pPr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Článek 2</w:t>
      </w:r>
    </w:p>
    <w:p w14:paraId="6DF70AF9" w14:textId="758A7B53" w:rsidR="00E01567" w:rsidRPr="00BA7E29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(1) Toto nařízení nabývá účinnosti </w:t>
      </w:r>
      <w:r w:rsidR="00522D43" w:rsidRPr="00BA7E29">
        <w:rPr>
          <w:rFonts w:ascii="Arial" w:hAnsi="Arial" w:cs="Arial"/>
          <w:sz w:val="20"/>
          <w:szCs w:val="20"/>
        </w:rPr>
        <w:t xml:space="preserve">počátkem </w:t>
      </w:r>
      <w:r w:rsidRPr="00BA7E29">
        <w:rPr>
          <w:rFonts w:ascii="Arial" w:hAnsi="Arial" w:cs="Arial"/>
          <w:sz w:val="20"/>
          <w:szCs w:val="20"/>
        </w:rPr>
        <w:t>patnáct</w:t>
      </w:r>
      <w:r w:rsidR="00522D43" w:rsidRPr="00BA7E29">
        <w:rPr>
          <w:rFonts w:ascii="Arial" w:hAnsi="Arial" w:cs="Arial"/>
          <w:sz w:val="20"/>
          <w:szCs w:val="20"/>
        </w:rPr>
        <w:t>ého</w:t>
      </w:r>
      <w:r w:rsidRPr="00BA7E29">
        <w:rPr>
          <w:rFonts w:ascii="Arial" w:hAnsi="Arial" w:cs="Arial"/>
          <w:sz w:val="20"/>
          <w:szCs w:val="20"/>
        </w:rPr>
        <w:t xml:space="preserve"> dne </w:t>
      </w:r>
      <w:r w:rsidR="00C3694A" w:rsidRPr="00BA7E29">
        <w:rPr>
          <w:rFonts w:ascii="Arial" w:hAnsi="Arial" w:cs="Arial"/>
          <w:sz w:val="20"/>
          <w:szCs w:val="20"/>
        </w:rPr>
        <w:t xml:space="preserve">následujícího </w:t>
      </w:r>
      <w:r w:rsidRPr="00BA7E29">
        <w:rPr>
          <w:rFonts w:ascii="Arial" w:hAnsi="Arial" w:cs="Arial"/>
          <w:sz w:val="20"/>
          <w:szCs w:val="20"/>
        </w:rPr>
        <w:t xml:space="preserve">po </w:t>
      </w:r>
      <w:r w:rsidR="00522D43" w:rsidRPr="00BA7E29">
        <w:rPr>
          <w:rFonts w:ascii="Arial" w:hAnsi="Arial" w:cs="Arial"/>
          <w:sz w:val="20"/>
          <w:szCs w:val="20"/>
        </w:rPr>
        <w:t xml:space="preserve">dni </w:t>
      </w:r>
      <w:r w:rsidR="00C3694A" w:rsidRPr="00BA7E29">
        <w:rPr>
          <w:rFonts w:ascii="Arial" w:hAnsi="Arial" w:cs="Arial"/>
          <w:sz w:val="20"/>
          <w:szCs w:val="20"/>
        </w:rPr>
        <w:t xml:space="preserve">jeho </w:t>
      </w:r>
      <w:r w:rsidRPr="00BA7E29">
        <w:rPr>
          <w:rFonts w:ascii="Arial" w:hAnsi="Arial" w:cs="Arial"/>
          <w:sz w:val="20"/>
          <w:szCs w:val="20"/>
        </w:rPr>
        <w:t>vyhlášení.</w:t>
      </w:r>
    </w:p>
    <w:p w14:paraId="396CD1D7" w14:textId="6575558B" w:rsidR="005F7D37" w:rsidRPr="00BA7E29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(2) Toto nařízení kraje bylo schváleno usnesením Rady Zlínského kraje č. </w:t>
      </w:r>
      <w:r w:rsidR="00AD3B88" w:rsidRPr="00BA7E29">
        <w:rPr>
          <w:rFonts w:ascii="Arial" w:hAnsi="Arial" w:cs="Arial"/>
          <w:sz w:val="20"/>
          <w:szCs w:val="20"/>
        </w:rPr>
        <w:t>1026/R30/23</w:t>
      </w:r>
      <w:r w:rsidRPr="00BA7E29">
        <w:rPr>
          <w:rFonts w:ascii="Arial" w:hAnsi="Arial" w:cs="Arial"/>
          <w:sz w:val="20"/>
          <w:szCs w:val="20"/>
        </w:rPr>
        <w:t xml:space="preserve"> dne </w:t>
      </w:r>
      <w:r w:rsidR="00522D43" w:rsidRPr="00BA7E29">
        <w:rPr>
          <w:rFonts w:ascii="Arial" w:hAnsi="Arial" w:cs="Arial"/>
          <w:sz w:val="20"/>
          <w:szCs w:val="20"/>
        </w:rPr>
        <w:t>13. listopadu 2023</w:t>
      </w:r>
      <w:r w:rsidR="00BA7E29" w:rsidRPr="00BA7E29">
        <w:rPr>
          <w:rFonts w:ascii="Arial" w:hAnsi="Arial" w:cs="Arial"/>
          <w:sz w:val="20"/>
          <w:szCs w:val="20"/>
        </w:rPr>
        <w:t>.</w:t>
      </w:r>
    </w:p>
    <w:p w14:paraId="1EBB07CA" w14:textId="77777777" w:rsidR="005F7D37" w:rsidRPr="00BA7E29" w:rsidRDefault="005F7D37" w:rsidP="00F202D8">
      <w:pPr>
        <w:jc w:val="both"/>
        <w:rPr>
          <w:rFonts w:ascii="Arial" w:hAnsi="Arial" w:cs="Arial"/>
          <w:sz w:val="20"/>
          <w:szCs w:val="20"/>
        </w:rPr>
      </w:pPr>
    </w:p>
    <w:p w14:paraId="08268C54" w14:textId="77777777" w:rsidR="0098480D" w:rsidRPr="00BA7E29" w:rsidRDefault="005D3D42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A7E29">
        <w:rPr>
          <w:rFonts w:ascii="Arial" w:hAnsi="Arial" w:cs="Arial"/>
          <w:b/>
          <w:bCs/>
          <w:sz w:val="20"/>
          <w:szCs w:val="20"/>
        </w:rPr>
        <w:t>Ing.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7E29">
        <w:rPr>
          <w:rFonts w:ascii="Arial" w:hAnsi="Arial" w:cs="Arial"/>
          <w:b/>
          <w:bCs/>
          <w:sz w:val="20"/>
          <w:szCs w:val="20"/>
        </w:rPr>
        <w:t>Radim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7E29">
        <w:rPr>
          <w:rFonts w:ascii="Arial" w:hAnsi="Arial" w:cs="Arial"/>
          <w:b/>
          <w:bCs/>
          <w:sz w:val="20"/>
          <w:szCs w:val="20"/>
        </w:rPr>
        <w:t>Holiš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v.r.</w:t>
      </w:r>
    </w:p>
    <w:p w14:paraId="49E231FB" w14:textId="77777777" w:rsidR="0098480D" w:rsidRPr="00BA7E29" w:rsidRDefault="0098480D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hejtman kraje</w:t>
      </w:r>
    </w:p>
    <w:p w14:paraId="05A43E42" w14:textId="77777777" w:rsidR="00F26DA9" w:rsidRPr="00BA7E29" w:rsidRDefault="00F26DA9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515D0" w14:textId="77777777" w:rsidR="005D3D42" w:rsidRPr="00BA7E29" w:rsidRDefault="005D3D42" w:rsidP="005D3D42">
      <w:pPr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b/>
          <w:bCs/>
          <w:sz w:val="20"/>
          <w:szCs w:val="20"/>
        </w:rPr>
        <w:t>Bc. Hana Ančincová v.r.</w:t>
      </w:r>
    </w:p>
    <w:p w14:paraId="3D528A01" w14:textId="77777777" w:rsidR="005D3D42" w:rsidRPr="00BA7E29" w:rsidRDefault="005D3D42" w:rsidP="00460E27">
      <w:pPr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bCs/>
          <w:sz w:val="20"/>
          <w:szCs w:val="20"/>
        </w:rPr>
        <w:t>statutární náměstkyně hejtmana</w:t>
      </w:r>
    </w:p>
    <w:sectPr w:rsidR="005D3D42" w:rsidRPr="00BA7E29" w:rsidSect="00CA1A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98D1" w14:textId="77777777" w:rsidR="00CE6BB0" w:rsidRDefault="00CE6BB0" w:rsidP="00660BA5">
      <w:pPr>
        <w:spacing w:after="0" w:line="240" w:lineRule="auto"/>
      </w:pPr>
      <w:r>
        <w:separator/>
      </w:r>
    </w:p>
  </w:endnote>
  <w:endnote w:type="continuationSeparator" w:id="0">
    <w:p w14:paraId="755C9AFF" w14:textId="77777777" w:rsidR="00CE6BB0" w:rsidRDefault="00CE6BB0" w:rsidP="0066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7751"/>
      <w:docPartObj>
        <w:docPartGallery w:val="Page Numbers (Bottom of Page)"/>
        <w:docPartUnique/>
      </w:docPartObj>
    </w:sdtPr>
    <w:sdtEndPr/>
    <w:sdtContent>
      <w:p w14:paraId="15FAD1F1" w14:textId="77777777" w:rsidR="00660BA5" w:rsidRDefault="00377BE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4C5BE" w14:textId="77777777" w:rsidR="00660BA5" w:rsidRDefault="00660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201B" w14:textId="77777777" w:rsidR="00CE6BB0" w:rsidRDefault="00CE6BB0" w:rsidP="00660BA5">
      <w:pPr>
        <w:spacing w:after="0" w:line="240" w:lineRule="auto"/>
      </w:pPr>
      <w:r>
        <w:separator/>
      </w:r>
    </w:p>
  </w:footnote>
  <w:footnote w:type="continuationSeparator" w:id="0">
    <w:p w14:paraId="33B536C4" w14:textId="77777777" w:rsidR="00CE6BB0" w:rsidRDefault="00CE6BB0" w:rsidP="0066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6C2"/>
    <w:multiLevelType w:val="hybridMultilevel"/>
    <w:tmpl w:val="7CC299B0"/>
    <w:lvl w:ilvl="0" w:tplc="79AE6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525"/>
    <w:multiLevelType w:val="hybridMultilevel"/>
    <w:tmpl w:val="40960F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22BAF"/>
    <w:multiLevelType w:val="hybridMultilevel"/>
    <w:tmpl w:val="1BE69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79019">
    <w:abstractNumId w:val="2"/>
  </w:num>
  <w:num w:numId="2" w16cid:durableId="955402688">
    <w:abstractNumId w:val="0"/>
  </w:num>
  <w:num w:numId="3" w16cid:durableId="101680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567"/>
    <w:rsid w:val="0006492E"/>
    <w:rsid w:val="00090534"/>
    <w:rsid w:val="000F4556"/>
    <w:rsid w:val="00121B8A"/>
    <w:rsid w:val="00127CF3"/>
    <w:rsid w:val="001B597F"/>
    <w:rsid w:val="0023759F"/>
    <w:rsid w:val="00271EA7"/>
    <w:rsid w:val="0029685F"/>
    <w:rsid w:val="0037163E"/>
    <w:rsid w:val="00377BE3"/>
    <w:rsid w:val="003954A8"/>
    <w:rsid w:val="003F5E5C"/>
    <w:rsid w:val="00460E27"/>
    <w:rsid w:val="004E54FC"/>
    <w:rsid w:val="00522D43"/>
    <w:rsid w:val="005248F5"/>
    <w:rsid w:val="00556B72"/>
    <w:rsid w:val="005745CC"/>
    <w:rsid w:val="005848F2"/>
    <w:rsid w:val="005D3D42"/>
    <w:rsid w:val="005F4A93"/>
    <w:rsid w:val="005F7D37"/>
    <w:rsid w:val="0063484B"/>
    <w:rsid w:val="0063682B"/>
    <w:rsid w:val="00660BA5"/>
    <w:rsid w:val="00684D42"/>
    <w:rsid w:val="00693BB4"/>
    <w:rsid w:val="006A0472"/>
    <w:rsid w:val="006D27C0"/>
    <w:rsid w:val="006D70FD"/>
    <w:rsid w:val="006F4F8C"/>
    <w:rsid w:val="00751100"/>
    <w:rsid w:val="007E6026"/>
    <w:rsid w:val="007F6531"/>
    <w:rsid w:val="0081073F"/>
    <w:rsid w:val="00810EB0"/>
    <w:rsid w:val="008132A3"/>
    <w:rsid w:val="0081553B"/>
    <w:rsid w:val="008A534C"/>
    <w:rsid w:val="008F66FC"/>
    <w:rsid w:val="00905A41"/>
    <w:rsid w:val="00932551"/>
    <w:rsid w:val="009813CC"/>
    <w:rsid w:val="0098480D"/>
    <w:rsid w:val="009B585D"/>
    <w:rsid w:val="00A06A09"/>
    <w:rsid w:val="00A6004D"/>
    <w:rsid w:val="00A6089C"/>
    <w:rsid w:val="00A65AED"/>
    <w:rsid w:val="00AA321F"/>
    <w:rsid w:val="00AC7895"/>
    <w:rsid w:val="00AD3B88"/>
    <w:rsid w:val="00B74990"/>
    <w:rsid w:val="00B90AF2"/>
    <w:rsid w:val="00BA7E29"/>
    <w:rsid w:val="00C04475"/>
    <w:rsid w:val="00C1362E"/>
    <w:rsid w:val="00C3694A"/>
    <w:rsid w:val="00CA1A25"/>
    <w:rsid w:val="00CE6BB0"/>
    <w:rsid w:val="00D039F7"/>
    <w:rsid w:val="00DA67F2"/>
    <w:rsid w:val="00DD0189"/>
    <w:rsid w:val="00DD2A91"/>
    <w:rsid w:val="00E01567"/>
    <w:rsid w:val="00E8692A"/>
    <w:rsid w:val="00F202D8"/>
    <w:rsid w:val="00F26DA9"/>
    <w:rsid w:val="00F8676E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EA6C"/>
  <w15:docId w15:val="{C818DB48-7F74-4152-B37A-D3EFCE8F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27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7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7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C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BA5"/>
  </w:style>
  <w:style w:type="paragraph" w:styleId="Zpat">
    <w:name w:val="footer"/>
    <w:basedOn w:val="Normln"/>
    <w:link w:val="ZpatChar"/>
    <w:uiPriority w:val="99"/>
    <w:unhideWhenUsed/>
    <w:rsid w:val="0066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BA5"/>
  </w:style>
  <w:style w:type="paragraph" w:styleId="Odstavecseseznamem">
    <w:name w:val="List Paragraph"/>
    <w:basedOn w:val="Normln"/>
    <w:uiPriority w:val="34"/>
    <w:qFormat/>
    <w:rsid w:val="0068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Křížan Aleš</cp:lastModifiedBy>
  <cp:revision>16</cp:revision>
  <cp:lastPrinted>2011-10-26T07:42:00Z</cp:lastPrinted>
  <dcterms:created xsi:type="dcterms:W3CDTF">2021-01-27T14:25:00Z</dcterms:created>
  <dcterms:modified xsi:type="dcterms:W3CDTF">2023-11-13T14:40:00Z</dcterms:modified>
</cp:coreProperties>
</file>