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BDD2" w14:textId="77777777" w:rsidR="00AD4CF9" w:rsidRDefault="00000000">
      <w:pPr>
        <w:spacing w:after="0" w:line="274" w:lineRule="auto"/>
        <w:ind w:left="0" w:right="0" w:firstLine="0"/>
        <w:jc w:val="center"/>
      </w:pPr>
      <w:r>
        <w:rPr>
          <w:b/>
          <w:sz w:val="32"/>
        </w:rPr>
        <w:t xml:space="preserve">Ceník pro stání silničních motorových vozidel dle nařízení rady města č. 1/2020 o placeném stání na místních komunikacích </w:t>
      </w:r>
    </w:p>
    <w:p w14:paraId="4AE002D8" w14:textId="77777777" w:rsidR="00AD4CF9" w:rsidRDefault="00000000">
      <w:pPr>
        <w:ind w:left="-5" w:right="0"/>
      </w:pPr>
      <w:r>
        <w:t xml:space="preserve">Rada města Česká Třebová se usnesla dne 02.11.2020 podle § 102 zákona č. 128/2000 Sb., o obcích (obecní zřízení), ve znění pozdějších předpisů, vydat tento ceník placeného stání na místních komunikacích: </w:t>
      </w:r>
    </w:p>
    <w:p w14:paraId="0EDA0558" w14:textId="77777777" w:rsidR="00AD4CF9" w:rsidRDefault="00000000">
      <w:pPr>
        <w:spacing w:after="70" w:line="266" w:lineRule="auto"/>
        <w:jc w:val="center"/>
      </w:pPr>
      <w:r>
        <w:rPr>
          <w:b/>
        </w:rPr>
        <w:t xml:space="preserve">Čl. 1 Předmět úpravy </w:t>
      </w:r>
    </w:p>
    <w:p w14:paraId="5D0BB185" w14:textId="77777777" w:rsidR="00AD4CF9" w:rsidRDefault="00000000">
      <w:pPr>
        <w:ind w:left="-5" w:right="0"/>
      </w:pPr>
      <w:r>
        <w:t xml:space="preserve">Tento ceník placeného stání na místních komunikacích stanovuje ceny sjednané v souladu s cenovými předpisy na místních komunikacích nebo jejich úsecích vymezených Nařízením města Česká Třebová č. 1/2020 o placeném stání na místních komunikacích (dále jen „nařízení“). </w:t>
      </w:r>
    </w:p>
    <w:p w14:paraId="24A63022" w14:textId="77777777" w:rsidR="00AD4CF9" w:rsidRDefault="00000000">
      <w:pPr>
        <w:spacing w:after="80" w:line="259" w:lineRule="auto"/>
        <w:ind w:left="57" w:right="0" w:firstLine="0"/>
        <w:jc w:val="center"/>
      </w:pPr>
      <w:r>
        <w:rPr>
          <w:b/>
        </w:rPr>
        <w:t xml:space="preserve"> </w:t>
      </w:r>
    </w:p>
    <w:p w14:paraId="169142A6" w14:textId="77777777" w:rsidR="00AD4CF9" w:rsidRDefault="00000000">
      <w:pPr>
        <w:pStyle w:val="Nadpis1"/>
        <w:spacing w:after="65"/>
        <w:ind w:right="0"/>
      </w:pPr>
      <w:bookmarkStart w:id="0" w:name="_Toc9619"/>
      <w:r>
        <w:t>Ceník placeného stání na místních komunikacích nebo jejich úsecích podle čl. 1 odst. 1</w:t>
      </w:r>
      <w:r>
        <w:rPr>
          <w:b w:val="0"/>
        </w:rPr>
        <w:t xml:space="preserve"> </w:t>
      </w:r>
      <w:bookmarkEnd w:id="0"/>
    </w:p>
    <w:p w14:paraId="5DB699EB" w14:textId="77777777" w:rsidR="00AD4CF9" w:rsidRDefault="00000000">
      <w:pPr>
        <w:pStyle w:val="Nadpis2"/>
      </w:pPr>
      <w:bookmarkStart w:id="1" w:name="_Toc9620"/>
      <w:r>
        <w:t xml:space="preserve">nařízení </w:t>
      </w:r>
      <w:bookmarkEnd w:id="1"/>
    </w:p>
    <w:p w14:paraId="413BAE61" w14:textId="77777777" w:rsidR="00AD4CF9" w:rsidRDefault="00000000">
      <w:pPr>
        <w:spacing w:after="65" w:line="266" w:lineRule="auto"/>
        <w:ind w:right="0"/>
        <w:jc w:val="center"/>
      </w:pPr>
      <w:r>
        <w:rPr>
          <w:b/>
        </w:rPr>
        <w:t xml:space="preserve">Čl. 2 </w:t>
      </w:r>
    </w:p>
    <w:p w14:paraId="299D8932" w14:textId="77777777" w:rsidR="00AD4CF9" w:rsidRDefault="00000000">
      <w:pPr>
        <w:spacing w:after="65" w:line="266" w:lineRule="auto"/>
        <w:ind w:right="0"/>
        <w:jc w:val="center"/>
      </w:pPr>
      <w:r>
        <w:rPr>
          <w:b/>
        </w:rPr>
        <w:t xml:space="preserve">Lokalita </w:t>
      </w:r>
      <w:proofErr w:type="gramStart"/>
      <w:r>
        <w:rPr>
          <w:b/>
        </w:rPr>
        <w:t>I - parkovací</w:t>
      </w:r>
      <w:proofErr w:type="gramEnd"/>
      <w:r>
        <w:rPr>
          <w:b/>
        </w:rPr>
        <w:t xml:space="preserve"> místa na Starém náměstí </w:t>
      </w:r>
    </w:p>
    <w:p w14:paraId="1BA5015B" w14:textId="77777777" w:rsidR="00AD4CF9" w:rsidRDefault="00000000">
      <w:pPr>
        <w:spacing w:after="92"/>
        <w:ind w:left="-5" w:right="0"/>
      </w:pPr>
      <w:r>
        <w:t xml:space="preserve">Doba, po kterou lze uvedená parkovací místa v lokalitě I užít k stání silničního motorového vozidla pouze za cenu stanovenou v souladu s cenovými předpisy, se časově vymezuje takto: </w:t>
      </w:r>
    </w:p>
    <w:p w14:paraId="2431D0C2" w14:textId="77777777" w:rsidR="00AD4CF9" w:rsidRDefault="00000000">
      <w:pPr>
        <w:spacing w:after="0" w:line="358" w:lineRule="auto"/>
        <w:ind w:left="-5" w:right="3317"/>
        <w:jc w:val="left"/>
      </w:pPr>
      <w:r>
        <w:t xml:space="preserve"> </w:t>
      </w:r>
      <w:r>
        <w:tab/>
        <w:t xml:space="preserve">pondělí až pátek </w:t>
      </w:r>
      <w:r>
        <w:tab/>
        <w:t xml:space="preserve">od 7:00 do 17:00 </w:t>
      </w:r>
      <w:proofErr w:type="gramStart"/>
      <w:r>
        <w:t xml:space="preserve">hodin  </w:t>
      </w:r>
      <w:r>
        <w:tab/>
      </w:r>
      <w:proofErr w:type="gramEnd"/>
      <w:r>
        <w:t xml:space="preserve">sobota   </w:t>
      </w:r>
      <w:r>
        <w:tab/>
        <w:t xml:space="preserve"> </w:t>
      </w:r>
      <w:r>
        <w:tab/>
        <w:t xml:space="preserve">od 7:00 do 12:00 hodin. </w:t>
      </w:r>
    </w:p>
    <w:p w14:paraId="26226E02" w14:textId="77777777" w:rsidR="00AD4CF9" w:rsidRDefault="00000000">
      <w:pPr>
        <w:spacing w:after="104" w:line="259" w:lineRule="auto"/>
        <w:ind w:left="-5" w:right="3317"/>
        <w:jc w:val="left"/>
      </w:pPr>
      <w:r>
        <w:t xml:space="preserve">Cena je: </w:t>
      </w:r>
    </w:p>
    <w:p w14:paraId="11E2F9CD" w14:textId="77777777" w:rsidR="00AD4CF9" w:rsidRDefault="00000000">
      <w:pPr>
        <w:numPr>
          <w:ilvl w:val="0"/>
          <w:numId w:val="1"/>
        </w:numPr>
        <w:spacing w:after="0"/>
        <w:ind w:right="0" w:hanging="360"/>
      </w:pPr>
      <w:r>
        <w:t xml:space="preserve">za každou započatou hodinu – 10 Kč, </w:t>
      </w:r>
    </w:p>
    <w:p w14:paraId="4B95F45B" w14:textId="77777777" w:rsidR="00AD4CF9" w:rsidRDefault="00000000">
      <w:pPr>
        <w:numPr>
          <w:ilvl w:val="0"/>
          <w:numId w:val="1"/>
        </w:numPr>
        <w:spacing w:after="0"/>
        <w:ind w:right="0" w:hanging="360"/>
      </w:pPr>
      <w:r>
        <w:t xml:space="preserve">za kalendářní pololetí – 1.500 Kč, </w:t>
      </w:r>
    </w:p>
    <w:p w14:paraId="52CC1A74" w14:textId="77777777" w:rsidR="00AD4CF9" w:rsidRDefault="00000000">
      <w:pPr>
        <w:numPr>
          <w:ilvl w:val="0"/>
          <w:numId w:val="1"/>
        </w:numPr>
        <w:spacing w:after="0"/>
        <w:ind w:right="0" w:hanging="360"/>
      </w:pPr>
      <w:r>
        <w:t xml:space="preserve">za kalendářní rok – 2.500 Kč, </w:t>
      </w:r>
    </w:p>
    <w:p w14:paraId="7B1FB458" w14:textId="77777777" w:rsidR="00AD4CF9" w:rsidRDefault="00000000">
      <w:pPr>
        <w:numPr>
          <w:ilvl w:val="0"/>
          <w:numId w:val="1"/>
        </w:numPr>
        <w:ind w:right="0" w:hanging="360"/>
      </w:pPr>
      <w:r>
        <w:t xml:space="preserve">za kalendářní rok za 1. vozidlo pro bytovou jednotku v domě pro fyzické osoby mající trvalý pobyt na ulici Staré náměstí a v přilehlých ulicích </w:t>
      </w:r>
      <w:proofErr w:type="spellStart"/>
      <w:r>
        <w:t>Chorinova</w:t>
      </w:r>
      <w:proofErr w:type="spellEnd"/>
      <w:r>
        <w:t xml:space="preserve"> od Starého náměstí po č.p. 29,  Moravská od Starého náměstí po č.p. 36 a 37,  Nádražní od Starého náměstí po č.p. 1581, Hýblova od Starého náměstí po  č.p. 72, Klácelova od Starého náměstí po č.p. 2, Školní (celá ulice), Lidická od Starého náměstí po  č.p. 242, s výjimkou fyzických osob mající trvalý pobyt na adrese Staré náměstí 78  – 500 Kč. </w:t>
      </w:r>
    </w:p>
    <w:p w14:paraId="0A569CDE" w14:textId="77777777" w:rsidR="00AD4CF9" w:rsidRDefault="00000000">
      <w:pPr>
        <w:spacing w:after="92"/>
        <w:ind w:left="-5" w:right="0"/>
      </w:pPr>
      <w:r>
        <w:t xml:space="preserve">Zaplacení ceny při stání silničního motorového vozidla se prokazuje: </w:t>
      </w:r>
    </w:p>
    <w:p w14:paraId="01749304" w14:textId="77777777" w:rsidR="00CE52F1" w:rsidRDefault="00000000">
      <w:pPr>
        <w:numPr>
          <w:ilvl w:val="0"/>
          <w:numId w:val="1"/>
        </w:numPr>
        <w:spacing w:after="11"/>
        <w:ind w:right="0" w:hanging="360"/>
      </w:pPr>
      <w:r>
        <w:t>za hodinovou platbu</w:t>
      </w:r>
    </w:p>
    <w:p w14:paraId="4B0ADB3F" w14:textId="3F07EBA9" w:rsidR="00CE52F1" w:rsidRDefault="00000000" w:rsidP="00CE52F1">
      <w:pPr>
        <w:spacing w:after="11"/>
        <w:ind w:left="720" w:right="0" w:firstLine="0"/>
      </w:pPr>
      <w:r>
        <w:t xml:space="preserve"> </w:t>
      </w:r>
      <w:r>
        <w:rPr>
          <w:rFonts w:ascii="Courier New" w:eastAsia="Courier New" w:hAnsi="Courier New" w:cs="Courier New"/>
        </w:rPr>
        <w:t>o</w:t>
      </w:r>
      <w:r>
        <w:rPr>
          <w:rFonts w:ascii="Arial" w:eastAsia="Arial" w:hAnsi="Arial" w:cs="Arial"/>
        </w:rPr>
        <w:t xml:space="preserve"> </w:t>
      </w:r>
      <w:r>
        <w:t xml:space="preserve">platným </w:t>
      </w:r>
      <w:r w:rsidR="00CE52F1">
        <w:t xml:space="preserve">  </w:t>
      </w:r>
      <w:r>
        <w:t xml:space="preserve">parkovacím </w:t>
      </w:r>
      <w:r w:rsidR="00CE52F1">
        <w:t xml:space="preserve">  </w:t>
      </w:r>
      <w:r>
        <w:t xml:space="preserve">lístkem </w:t>
      </w:r>
      <w:r w:rsidR="00CE52F1">
        <w:t xml:space="preserve">  </w:t>
      </w:r>
      <w:r>
        <w:t>vydaným</w:t>
      </w:r>
      <w:r w:rsidR="00CE52F1">
        <w:t xml:space="preserve">  </w:t>
      </w:r>
      <w:r>
        <w:t xml:space="preserve"> parkovacím </w:t>
      </w:r>
      <w:r w:rsidR="00CE52F1">
        <w:t xml:space="preserve">  </w:t>
      </w:r>
      <w:proofErr w:type="gramStart"/>
      <w:r>
        <w:t xml:space="preserve">automatem, </w:t>
      </w:r>
      <w:r w:rsidR="00CE52F1">
        <w:t xml:space="preserve">  </w:t>
      </w:r>
      <w:proofErr w:type="gramEnd"/>
      <w:r>
        <w:t xml:space="preserve">kdy </w:t>
      </w:r>
      <w:r w:rsidR="00CE52F1">
        <w:t xml:space="preserve">  </w:t>
      </w:r>
      <w:r>
        <w:t>skutečná</w:t>
      </w:r>
    </w:p>
    <w:p w14:paraId="7476454F" w14:textId="1BBB374E" w:rsidR="00AD4CF9" w:rsidRDefault="00CE52F1" w:rsidP="00CE52F1">
      <w:pPr>
        <w:spacing w:after="11"/>
        <w:ind w:left="720" w:right="0" w:firstLine="0"/>
      </w:pPr>
      <w:r>
        <w:t xml:space="preserve">   </w:t>
      </w:r>
      <w:r w:rsidR="00000000">
        <w:t xml:space="preserve"> doba stání nesmí přesáhnout dobu zaplacenou a vyznačenou na parkovacím lístku,</w:t>
      </w:r>
      <w:r>
        <w:br/>
        <w:t xml:space="preserve"> </w:t>
      </w:r>
      <w:r w:rsidR="00000000">
        <w:t xml:space="preserve"> </w:t>
      </w:r>
      <w:r>
        <w:t xml:space="preserve">  </w:t>
      </w:r>
      <w:r w:rsidR="00000000">
        <w:t>nebo</w:t>
      </w:r>
    </w:p>
    <w:p w14:paraId="3FF23A9C" w14:textId="4AA8DED4" w:rsidR="00AD4CF9" w:rsidRDefault="00CE52F1" w:rsidP="00CE52F1">
      <w:pPr>
        <w:spacing w:after="39" w:line="259" w:lineRule="auto"/>
        <w:ind w:right="0"/>
      </w:pPr>
      <w:r>
        <w:t xml:space="preserve">             </w:t>
      </w:r>
      <w:r>
        <w:rPr>
          <w:rFonts w:ascii="Courier New" w:eastAsia="Courier New" w:hAnsi="Courier New" w:cs="Courier New"/>
        </w:rPr>
        <w:t>o</w:t>
      </w:r>
      <w:r>
        <w:t xml:space="preserve"> </w:t>
      </w:r>
      <w:r w:rsidR="00000000">
        <w:t xml:space="preserve">zaevidováním </w:t>
      </w:r>
      <w:proofErr w:type="gramStart"/>
      <w:r w:rsidR="00000000">
        <w:t xml:space="preserve">registrační </w:t>
      </w:r>
      <w:r>
        <w:t xml:space="preserve"> </w:t>
      </w:r>
      <w:r w:rsidR="00000000">
        <w:t>značky</w:t>
      </w:r>
      <w:proofErr w:type="gramEnd"/>
      <w:r w:rsidR="00000000">
        <w:t xml:space="preserve"> </w:t>
      </w:r>
      <w:r>
        <w:t xml:space="preserve"> </w:t>
      </w:r>
      <w:r w:rsidR="00000000">
        <w:t>vozidla</w:t>
      </w:r>
      <w:r>
        <w:t xml:space="preserve"> </w:t>
      </w:r>
      <w:r w:rsidR="00000000">
        <w:t xml:space="preserve"> v</w:t>
      </w:r>
      <w:r>
        <w:t xml:space="preserve">  </w:t>
      </w:r>
      <w:r w:rsidR="00000000">
        <w:t>systému</w:t>
      </w:r>
      <w:r>
        <w:t xml:space="preserve"> </w:t>
      </w:r>
      <w:r w:rsidR="00000000">
        <w:t xml:space="preserve"> elektronického </w:t>
      </w:r>
      <w:r>
        <w:t xml:space="preserve"> </w:t>
      </w:r>
      <w:r w:rsidR="00000000">
        <w:t>placení</w:t>
      </w:r>
      <w:r>
        <w:t xml:space="preserve"> </w:t>
      </w:r>
      <w:r w:rsidR="00000000">
        <w:t xml:space="preserve"> (zejm. </w:t>
      </w:r>
    </w:p>
    <w:p w14:paraId="4ABF41DF" w14:textId="7D8B5906" w:rsidR="00AD4CF9" w:rsidRDefault="00CE52F1" w:rsidP="00CE52F1">
      <w:pPr>
        <w:ind w:right="0"/>
      </w:pPr>
      <w:r>
        <w:t xml:space="preserve">                </w:t>
      </w:r>
      <w:r w:rsidR="00000000">
        <w:t xml:space="preserve">aplikace v mobilním telefonu), </w:t>
      </w:r>
    </w:p>
    <w:p w14:paraId="09A35115" w14:textId="77777777" w:rsidR="00CE52F1" w:rsidRDefault="00000000">
      <w:pPr>
        <w:numPr>
          <w:ilvl w:val="0"/>
          <w:numId w:val="1"/>
        </w:numPr>
        <w:ind w:right="0" w:hanging="360"/>
      </w:pPr>
      <w:r>
        <w:t xml:space="preserve">za půlroční a roční platbu  </w:t>
      </w:r>
    </w:p>
    <w:p w14:paraId="264EE1A1" w14:textId="5F4568CC" w:rsidR="00AD4CF9" w:rsidRDefault="00CE52F1" w:rsidP="00CE52F1">
      <w:pPr>
        <w:ind w:left="360" w:right="0" w:firstLine="0"/>
      </w:pPr>
      <w:r>
        <w:rPr>
          <w:rFonts w:ascii="Courier New" w:eastAsia="Courier New" w:hAnsi="Courier New" w:cs="Courier New"/>
        </w:rPr>
        <w:lastRenderedPageBreak/>
        <w:t xml:space="preserve">   </w:t>
      </w:r>
      <w:r w:rsidR="00000000">
        <w:rPr>
          <w:rFonts w:ascii="Courier New" w:eastAsia="Courier New" w:hAnsi="Courier New" w:cs="Courier New"/>
        </w:rPr>
        <w:t>o</w:t>
      </w:r>
      <w:r w:rsidR="00000000">
        <w:rPr>
          <w:rFonts w:ascii="Arial" w:eastAsia="Arial" w:hAnsi="Arial" w:cs="Arial"/>
        </w:rPr>
        <w:t xml:space="preserve"> </w:t>
      </w:r>
      <w:r w:rsidR="00000000">
        <w:t>zaevidováním registrační značky vozidla v systému elektronického placení (zejm.</w:t>
      </w:r>
      <w:r>
        <w:br/>
        <w:t xml:space="preserve">           </w:t>
      </w:r>
      <w:r w:rsidR="00000000">
        <w:t xml:space="preserve">aplikace v mobilním telefonu). </w:t>
      </w:r>
    </w:p>
    <w:p w14:paraId="3B329A41" w14:textId="77777777" w:rsidR="00AD4CF9" w:rsidRDefault="00000000">
      <w:pPr>
        <w:spacing w:after="76" w:line="259" w:lineRule="auto"/>
        <w:ind w:left="0" w:right="0" w:firstLine="0"/>
        <w:jc w:val="left"/>
      </w:pPr>
      <w:r>
        <w:t xml:space="preserve"> </w:t>
      </w:r>
    </w:p>
    <w:p w14:paraId="1F54955E" w14:textId="77777777" w:rsidR="00AD4CF9" w:rsidRDefault="00000000">
      <w:pPr>
        <w:spacing w:after="65" w:line="269" w:lineRule="auto"/>
        <w:ind w:left="-5" w:right="0"/>
        <w:jc w:val="left"/>
      </w:pPr>
      <w:r>
        <w:rPr>
          <w:b/>
        </w:rPr>
        <w:t xml:space="preserve">Lokalita </w:t>
      </w:r>
      <w:proofErr w:type="gramStart"/>
      <w:r>
        <w:rPr>
          <w:b/>
        </w:rPr>
        <w:t>II - parkovací</w:t>
      </w:r>
      <w:proofErr w:type="gramEnd"/>
      <w:r>
        <w:rPr>
          <w:b/>
        </w:rPr>
        <w:t xml:space="preserve"> místa na parkovišti na ulici Nádražní (vedle budovy ČSOB) </w:t>
      </w:r>
    </w:p>
    <w:p w14:paraId="0AF30441" w14:textId="77777777" w:rsidR="00AD4CF9" w:rsidRDefault="00000000">
      <w:pPr>
        <w:spacing w:after="92"/>
        <w:ind w:left="-5" w:right="0"/>
      </w:pPr>
      <w:r>
        <w:t xml:space="preserve">Doba, po kterou lze uvedená parkovací místa v lokalitě II užít k stání silničního motorového vozidla pouze za cenu stanovenou v souladu s cenovými předpisy, se časově vymezuje takto: </w:t>
      </w:r>
    </w:p>
    <w:p w14:paraId="27F6E192" w14:textId="77777777" w:rsidR="00AD4CF9" w:rsidRDefault="00000000">
      <w:pPr>
        <w:spacing w:after="0" w:line="356" w:lineRule="auto"/>
        <w:ind w:left="-5" w:right="3317"/>
        <w:jc w:val="left"/>
      </w:pPr>
      <w:r>
        <w:t xml:space="preserve"> </w:t>
      </w:r>
      <w:r>
        <w:tab/>
        <w:t xml:space="preserve">pondělí až pátek </w:t>
      </w:r>
      <w:r>
        <w:tab/>
        <w:t xml:space="preserve">od 8:00 do 17:00 </w:t>
      </w:r>
      <w:proofErr w:type="gramStart"/>
      <w:r>
        <w:t xml:space="preserve">hodin  </w:t>
      </w:r>
      <w:r>
        <w:tab/>
      </w:r>
      <w:proofErr w:type="gramEnd"/>
      <w:r>
        <w:t xml:space="preserve">sobota   </w:t>
      </w:r>
      <w:r>
        <w:tab/>
        <w:t xml:space="preserve"> </w:t>
      </w:r>
      <w:r>
        <w:tab/>
        <w:t xml:space="preserve">od 7:00 do 12:00 hodin. </w:t>
      </w:r>
    </w:p>
    <w:p w14:paraId="45385B1B" w14:textId="77777777" w:rsidR="00AD4CF9" w:rsidRDefault="00000000">
      <w:pPr>
        <w:spacing w:after="104" w:line="259" w:lineRule="auto"/>
        <w:ind w:left="-5" w:right="3317"/>
        <w:jc w:val="left"/>
      </w:pPr>
      <w:r>
        <w:t xml:space="preserve">Cena je: </w:t>
      </w:r>
    </w:p>
    <w:p w14:paraId="1E0BF613" w14:textId="77777777" w:rsidR="00AD4CF9" w:rsidRDefault="00000000">
      <w:pPr>
        <w:numPr>
          <w:ilvl w:val="0"/>
          <w:numId w:val="1"/>
        </w:numPr>
        <w:spacing w:after="0"/>
        <w:ind w:right="0" w:hanging="360"/>
      </w:pPr>
      <w:r>
        <w:t xml:space="preserve">za každou započatou hodinu – 10 Kč, </w:t>
      </w:r>
    </w:p>
    <w:p w14:paraId="4BEBF385" w14:textId="77777777" w:rsidR="00AD4CF9" w:rsidRDefault="00000000">
      <w:pPr>
        <w:numPr>
          <w:ilvl w:val="0"/>
          <w:numId w:val="1"/>
        </w:numPr>
        <w:spacing w:after="0"/>
        <w:ind w:right="0" w:hanging="360"/>
      </w:pPr>
      <w:r>
        <w:t xml:space="preserve">za kalendářní pololetí – 1.500 Kč, </w:t>
      </w:r>
    </w:p>
    <w:p w14:paraId="35EA0D22" w14:textId="77777777" w:rsidR="00AD4CF9" w:rsidRDefault="00000000">
      <w:pPr>
        <w:numPr>
          <w:ilvl w:val="0"/>
          <w:numId w:val="1"/>
        </w:numPr>
        <w:spacing w:after="0"/>
        <w:ind w:right="0" w:hanging="360"/>
      </w:pPr>
      <w:r>
        <w:t xml:space="preserve">za kalendářní rok – 2.500 Kč, </w:t>
      </w:r>
    </w:p>
    <w:p w14:paraId="6F06A6B1" w14:textId="77777777" w:rsidR="00AD4CF9" w:rsidRDefault="00000000">
      <w:pPr>
        <w:numPr>
          <w:ilvl w:val="0"/>
          <w:numId w:val="1"/>
        </w:numPr>
        <w:ind w:right="0" w:hanging="360"/>
      </w:pPr>
      <w:r>
        <w:t xml:space="preserve">za kalendářní rok za 1. vozidlo pro bytovou jednotku v domě pro fyzické osoby mající trvalý pobyt v části ulice Riegrova od křižovatky ulic Riegrova x Na </w:t>
      </w:r>
      <w:proofErr w:type="spellStart"/>
      <w:r>
        <w:t>Splavě</w:t>
      </w:r>
      <w:proofErr w:type="spellEnd"/>
      <w:r>
        <w:t xml:space="preserve"> po křižovatku ulic Riegrova x Slovanská x Průchodní – 500 Kč. </w:t>
      </w:r>
    </w:p>
    <w:p w14:paraId="6D35D03B" w14:textId="77777777" w:rsidR="00AD4CF9" w:rsidRDefault="00000000">
      <w:pPr>
        <w:spacing w:after="92"/>
        <w:ind w:left="-5" w:right="0"/>
      </w:pPr>
      <w:r>
        <w:t xml:space="preserve">Zaplacení ceny při stání silničního motorového vozidla se prokazuje: </w:t>
      </w:r>
    </w:p>
    <w:p w14:paraId="4BB42AD8" w14:textId="77777777" w:rsidR="00CE52F1" w:rsidRDefault="00000000">
      <w:pPr>
        <w:numPr>
          <w:ilvl w:val="0"/>
          <w:numId w:val="1"/>
        </w:numPr>
        <w:spacing w:after="11"/>
        <w:ind w:right="0" w:hanging="360"/>
      </w:pPr>
      <w:r>
        <w:t xml:space="preserve">za hodinovou platbu  </w:t>
      </w:r>
    </w:p>
    <w:p w14:paraId="7AFF495A" w14:textId="4A50DA29" w:rsidR="00CE52F1" w:rsidRDefault="00000000" w:rsidP="00CE52F1">
      <w:pPr>
        <w:spacing w:after="11"/>
        <w:ind w:left="720" w:right="0" w:firstLine="0"/>
      </w:pPr>
      <w:r>
        <w:rPr>
          <w:rFonts w:ascii="Courier New" w:eastAsia="Courier New" w:hAnsi="Courier New" w:cs="Courier New"/>
        </w:rPr>
        <w:t>o</w:t>
      </w:r>
      <w:r>
        <w:rPr>
          <w:rFonts w:ascii="Arial" w:eastAsia="Arial" w:hAnsi="Arial" w:cs="Arial"/>
        </w:rPr>
        <w:t xml:space="preserve"> </w:t>
      </w:r>
      <w:r>
        <w:t xml:space="preserve">platným </w:t>
      </w:r>
      <w:r w:rsidR="000164DF">
        <w:t xml:space="preserve">  </w:t>
      </w:r>
      <w:r>
        <w:t>parkovacím</w:t>
      </w:r>
      <w:r w:rsidR="000164DF">
        <w:t xml:space="preserve">   </w:t>
      </w:r>
      <w:r>
        <w:t xml:space="preserve"> lístkem </w:t>
      </w:r>
      <w:r w:rsidR="000164DF">
        <w:t xml:space="preserve">  </w:t>
      </w:r>
      <w:r>
        <w:t xml:space="preserve">vydaným </w:t>
      </w:r>
      <w:r w:rsidR="000164DF">
        <w:t xml:space="preserve">  </w:t>
      </w:r>
      <w:r>
        <w:t>parkovacím</w:t>
      </w:r>
      <w:r w:rsidR="000164DF">
        <w:t xml:space="preserve">  </w:t>
      </w:r>
      <w:r>
        <w:t xml:space="preserve"> </w:t>
      </w:r>
      <w:r w:rsidR="000164DF">
        <w:t xml:space="preserve"> </w:t>
      </w:r>
      <w:proofErr w:type="gramStart"/>
      <w:r>
        <w:t>automatem,</w:t>
      </w:r>
      <w:r w:rsidR="000164DF">
        <w:t xml:space="preserve">  </w:t>
      </w:r>
      <w:r>
        <w:t xml:space="preserve"> </w:t>
      </w:r>
      <w:proofErr w:type="gramEnd"/>
      <w:r>
        <w:t>kdy</w:t>
      </w:r>
      <w:r w:rsidR="000164DF">
        <w:t xml:space="preserve"> </w:t>
      </w:r>
      <w:r>
        <w:t xml:space="preserve"> </w:t>
      </w:r>
      <w:r w:rsidR="000164DF">
        <w:t xml:space="preserve"> </w:t>
      </w:r>
      <w:r>
        <w:t xml:space="preserve">skutečná </w:t>
      </w:r>
    </w:p>
    <w:p w14:paraId="0A75F03F" w14:textId="77777777" w:rsidR="00CE52F1" w:rsidRDefault="00CE52F1" w:rsidP="00CE52F1">
      <w:pPr>
        <w:spacing w:after="11"/>
        <w:ind w:left="720" w:right="0" w:firstLine="0"/>
      </w:pPr>
      <w:r>
        <w:t xml:space="preserve">   </w:t>
      </w:r>
      <w:r w:rsidR="00000000">
        <w:t xml:space="preserve">doba stání nesmí přesáhnout dobu zaplacenou a vyznačenou na parkovacím lístku, </w:t>
      </w:r>
    </w:p>
    <w:p w14:paraId="6BED7FBD" w14:textId="77777777" w:rsidR="000164DF" w:rsidRDefault="00CE52F1" w:rsidP="000164DF">
      <w:pPr>
        <w:spacing w:after="160" w:line="259" w:lineRule="auto"/>
        <w:ind w:left="0" w:right="0" w:firstLine="0"/>
        <w:jc w:val="left"/>
      </w:pPr>
      <w:r>
        <w:t xml:space="preserve">               </w:t>
      </w:r>
      <w:r w:rsidR="00000000">
        <w:t>nebo</w:t>
      </w:r>
    </w:p>
    <w:p w14:paraId="5692CF35" w14:textId="7A0E92A5" w:rsidR="00AD4CF9" w:rsidRDefault="000164DF" w:rsidP="000164DF">
      <w:pPr>
        <w:spacing w:after="160" w:line="259" w:lineRule="auto"/>
        <w:ind w:left="0" w:right="0" w:firstLine="0"/>
        <w:jc w:val="left"/>
      </w:pPr>
      <w:r>
        <w:t xml:space="preserve">           </w:t>
      </w:r>
      <w:r>
        <w:rPr>
          <w:rFonts w:ascii="Courier New" w:eastAsia="Courier New" w:hAnsi="Courier New" w:cs="Courier New"/>
        </w:rPr>
        <w:t>o</w:t>
      </w:r>
      <w:r>
        <w:t xml:space="preserve"> </w:t>
      </w:r>
      <w:proofErr w:type="gramStart"/>
      <w:r w:rsidR="00000000">
        <w:t>zaevidováním</w:t>
      </w:r>
      <w:r>
        <w:t xml:space="preserve"> </w:t>
      </w:r>
      <w:r w:rsidR="00000000">
        <w:t xml:space="preserve"> registrační</w:t>
      </w:r>
      <w:proofErr w:type="gramEnd"/>
      <w:r>
        <w:t xml:space="preserve"> </w:t>
      </w:r>
      <w:r w:rsidR="00000000">
        <w:t xml:space="preserve"> značky </w:t>
      </w:r>
      <w:r>
        <w:t xml:space="preserve"> </w:t>
      </w:r>
      <w:r w:rsidR="00000000">
        <w:t xml:space="preserve">vozidla </w:t>
      </w:r>
      <w:r>
        <w:t xml:space="preserve"> </w:t>
      </w:r>
      <w:r w:rsidR="00000000">
        <w:t>v</w:t>
      </w:r>
      <w:r>
        <w:t> </w:t>
      </w:r>
      <w:r w:rsidR="00000000">
        <w:t>systému</w:t>
      </w:r>
      <w:r>
        <w:t xml:space="preserve"> </w:t>
      </w:r>
      <w:r w:rsidR="00000000">
        <w:t xml:space="preserve"> elektronického placení (zejm. </w:t>
      </w:r>
      <w:r>
        <w:br/>
        <w:t xml:space="preserve">              </w:t>
      </w:r>
      <w:r w:rsidR="00000000">
        <w:t xml:space="preserve">aplikace v mobilním telefonu), </w:t>
      </w:r>
    </w:p>
    <w:p w14:paraId="453396E0" w14:textId="77777777" w:rsidR="000164DF" w:rsidRDefault="00000000" w:rsidP="000164DF">
      <w:pPr>
        <w:numPr>
          <w:ilvl w:val="0"/>
          <w:numId w:val="1"/>
        </w:numPr>
        <w:ind w:right="0" w:hanging="360"/>
      </w:pPr>
      <w:r>
        <w:t xml:space="preserve">za půlroční a roční platbu  </w:t>
      </w:r>
    </w:p>
    <w:p w14:paraId="59240236" w14:textId="23624E8B" w:rsidR="00AD4CF9" w:rsidRDefault="00000000" w:rsidP="000164DF">
      <w:pPr>
        <w:ind w:left="720" w:right="0" w:firstLine="0"/>
      </w:pPr>
      <w:r w:rsidRPr="000164DF">
        <w:rPr>
          <w:rFonts w:ascii="Courier New" w:eastAsia="Courier New" w:hAnsi="Courier New" w:cs="Courier New"/>
        </w:rPr>
        <w:t>o</w:t>
      </w:r>
      <w:r w:rsidRPr="000164DF">
        <w:rPr>
          <w:rFonts w:ascii="Arial" w:eastAsia="Arial" w:hAnsi="Arial" w:cs="Arial"/>
        </w:rPr>
        <w:t xml:space="preserve"> </w:t>
      </w:r>
      <w:r>
        <w:t>zaevidováním registrační značky vozidla v systému elektronického placení (zejm.</w:t>
      </w:r>
      <w:r w:rsidR="000164DF">
        <w:br/>
      </w:r>
      <w:r>
        <w:t xml:space="preserve"> </w:t>
      </w:r>
      <w:r w:rsidR="000164DF">
        <w:t xml:space="preserve">   </w:t>
      </w:r>
      <w:r>
        <w:t xml:space="preserve">aplikace v mobilním telefonu). </w:t>
      </w:r>
    </w:p>
    <w:p w14:paraId="5575C947" w14:textId="77777777" w:rsidR="00AD4CF9" w:rsidRDefault="00000000">
      <w:pPr>
        <w:spacing w:after="79" w:line="259" w:lineRule="auto"/>
        <w:ind w:left="0" w:right="0" w:firstLine="0"/>
        <w:jc w:val="left"/>
      </w:pPr>
      <w:r>
        <w:t xml:space="preserve"> </w:t>
      </w:r>
    </w:p>
    <w:p w14:paraId="22B785B5" w14:textId="6A3BA320" w:rsidR="00AD4CF9" w:rsidRDefault="00000000" w:rsidP="000164DF">
      <w:pPr>
        <w:spacing w:after="65" w:line="269" w:lineRule="auto"/>
        <w:ind w:left="-5" w:right="-280"/>
        <w:jc w:val="left"/>
      </w:pPr>
      <w:r>
        <w:rPr>
          <w:b/>
        </w:rPr>
        <w:t xml:space="preserve">Lokalita </w:t>
      </w:r>
      <w:proofErr w:type="gramStart"/>
      <w:r>
        <w:rPr>
          <w:b/>
        </w:rPr>
        <w:t>III - parkovací</w:t>
      </w:r>
      <w:proofErr w:type="gramEnd"/>
      <w:r>
        <w:rPr>
          <w:b/>
        </w:rPr>
        <w:t xml:space="preserve"> místa na parkovišti na ulici Pražského (vedle budovy</w:t>
      </w:r>
      <w:r w:rsidR="000164DF">
        <w:rPr>
          <w:b/>
        </w:rPr>
        <w:t xml:space="preserve"> </w:t>
      </w:r>
      <w:r>
        <w:rPr>
          <w:b/>
        </w:rPr>
        <w:t xml:space="preserve">Kulturního centra </w:t>
      </w:r>
    </w:p>
    <w:p w14:paraId="75912D38" w14:textId="77777777" w:rsidR="00AD4CF9" w:rsidRDefault="00000000">
      <w:pPr>
        <w:spacing w:after="95"/>
        <w:ind w:left="-5" w:right="0"/>
      </w:pPr>
      <w:r>
        <w:t xml:space="preserve">Doba, po kterou lze uvedená parkovací místa v lokalitě III užít k stání silničního motorového vozidla pouze za cenu stanovenou v souladu s cenovými předpisy, se časově vymezuje takto: </w:t>
      </w:r>
    </w:p>
    <w:p w14:paraId="5D80AD96" w14:textId="5BE53371" w:rsidR="00AD4CF9" w:rsidRDefault="00000000">
      <w:pPr>
        <w:spacing w:after="0" w:line="356" w:lineRule="auto"/>
        <w:ind w:left="-5" w:right="3317"/>
        <w:jc w:val="left"/>
      </w:pPr>
      <w:r>
        <w:t xml:space="preserve"> </w:t>
      </w:r>
      <w:r>
        <w:tab/>
        <w:t xml:space="preserve">pondělí až pátek </w:t>
      </w:r>
      <w:r>
        <w:tab/>
        <w:t>od 8:00 do 17:00 hodin</w:t>
      </w:r>
      <w:r w:rsidR="00CE52F1">
        <w:br/>
        <w:t xml:space="preserve"> </w:t>
      </w:r>
      <w:r>
        <w:tab/>
        <w:t xml:space="preserve">sobota   </w:t>
      </w:r>
      <w:r>
        <w:tab/>
        <w:t xml:space="preserve"> </w:t>
      </w:r>
      <w:r>
        <w:tab/>
        <w:t xml:space="preserve">od 7:00 do 12:00 hodin. </w:t>
      </w:r>
    </w:p>
    <w:p w14:paraId="2C90313B" w14:textId="77777777" w:rsidR="00AD4CF9" w:rsidRDefault="00000000">
      <w:pPr>
        <w:spacing w:after="104" w:line="259" w:lineRule="auto"/>
        <w:ind w:left="-5" w:right="3317"/>
        <w:jc w:val="left"/>
      </w:pPr>
      <w:r>
        <w:t xml:space="preserve">Cena je: </w:t>
      </w:r>
    </w:p>
    <w:p w14:paraId="32BD60D4" w14:textId="77777777" w:rsidR="00AD4CF9" w:rsidRDefault="00000000">
      <w:pPr>
        <w:numPr>
          <w:ilvl w:val="0"/>
          <w:numId w:val="1"/>
        </w:numPr>
        <w:spacing w:after="0"/>
        <w:ind w:right="0" w:hanging="360"/>
      </w:pPr>
      <w:r>
        <w:t xml:space="preserve">za každou započatou hodinu – 10 Kč, </w:t>
      </w:r>
    </w:p>
    <w:p w14:paraId="263867EE" w14:textId="77777777" w:rsidR="00AD4CF9" w:rsidRDefault="00000000">
      <w:pPr>
        <w:numPr>
          <w:ilvl w:val="0"/>
          <w:numId w:val="1"/>
        </w:numPr>
        <w:spacing w:after="0"/>
        <w:ind w:right="0" w:hanging="360"/>
      </w:pPr>
      <w:r>
        <w:t xml:space="preserve">za kalendářní pololetí – 1.500 Kč, </w:t>
      </w:r>
    </w:p>
    <w:p w14:paraId="5CF7D0CD" w14:textId="77777777" w:rsidR="00AD4CF9" w:rsidRDefault="00000000">
      <w:pPr>
        <w:numPr>
          <w:ilvl w:val="0"/>
          <w:numId w:val="1"/>
        </w:numPr>
        <w:ind w:right="0" w:hanging="360"/>
      </w:pPr>
      <w:r>
        <w:t xml:space="preserve">za kalendářní rok – 2.500 Kč, </w:t>
      </w:r>
    </w:p>
    <w:p w14:paraId="2A124348" w14:textId="77777777" w:rsidR="00AD4CF9" w:rsidRDefault="00000000">
      <w:pPr>
        <w:numPr>
          <w:ilvl w:val="0"/>
          <w:numId w:val="1"/>
        </w:numPr>
        <w:ind w:right="0" w:hanging="360"/>
      </w:pPr>
      <w:r>
        <w:lastRenderedPageBreak/>
        <w:t xml:space="preserve">za kalendářní rok za 1. vozidlo pro bytovou jednotku v domě pro fyzické osoby mající trvalý pobyt v části ulice Nádražní od křižovatky ulic Nádražní x Náměstí Jana </w:t>
      </w:r>
      <w:proofErr w:type="spellStart"/>
      <w:r>
        <w:t>Pernera</w:t>
      </w:r>
      <w:proofErr w:type="spellEnd"/>
      <w:r>
        <w:t xml:space="preserve"> x Sadová po křižovatku ulic Nádražní x Pražského – 500 Kč. </w:t>
      </w:r>
    </w:p>
    <w:p w14:paraId="19ABEFD5" w14:textId="77777777" w:rsidR="00AD4CF9" w:rsidRDefault="00000000">
      <w:pPr>
        <w:spacing w:after="92"/>
        <w:ind w:left="-5" w:right="0"/>
      </w:pPr>
      <w:r>
        <w:t xml:space="preserve">Zaplacení ceny při stání silničního motorového vozidla se prokazuje: </w:t>
      </w:r>
    </w:p>
    <w:p w14:paraId="6D2548BA" w14:textId="77777777" w:rsidR="000164DF" w:rsidRDefault="00000000">
      <w:pPr>
        <w:numPr>
          <w:ilvl w:val="0"/>
          <w:numId w:val="1"/>
        </w:numPr>
        <w:spacing w:after="11"/>
        <w:ind w:right="0" w:hanging="360"/>
      </w:pPr>
      <w:r>
        <w:t xml:space="preserve">za hodinovou platbu  </w:t>
      </w:r>
    </w:p>
    <w:p w14:paraId="77047148" w14:textId="6D0BF6AC" w:rsidR="000164DF" w:rsidRDefault="00000000" w:rsidP="000164DF">
      <w:pPr>
        <w:spacing w:after="11"/>
        <w:ind w:left="720" w:right="0" w:firstLine="0"/>
      </w:pPr>
      <w:r>
        <w:rPr>
          <w:rFonts w:ascii="Courier New" w:eastAsia="Courier New" w:hAnsi="Courier New" w:cs="Courier New"/>
        </w:rPr>
        <w:t>o</w:t>
      </w:r>
      <w:r>
        <w:rPr>
          <w:rFonts w:ascii="Arial" w:eastAsia="Arial" w:hAnsi="Arial" w:cs="Arial"/>
        </w:rPr>
        <w:t xml:space="preserve"> </w:t>
      </w:r>
      <w:r>
        <w:t xml:space="preserve">platným </w:t>
      </w:r>
      <w:r w:rsidR="000164DF">
        <w:t xml:space="preserve">  </w:t>
      </w:r>
      <w:r>
        <w:t>parkovacím</w:t>
      </w:r>
      <w:r w:rsidR="000164DF">
        <w:t xml:space="preserve"> </w:t>
      </w:r>
      <w:r>
        <w:t xml:space="preserve"> </w:t>
      </w:r>
      <w:r w:rsidR="000164DF">
        <w:t xml:space="preserve"> </w:t>
      </w:r>
      <w:r>
        <w:t xml:space="preserve">lístkem </w:t>
      </w:r>
      <w:r w:rsidR="000164DF">
        <w:t xml:space="preserve">   </w:t>
      </w:r>
      <w:r>
        <w:t>vydaným</w:t>
      </w:r>
      <w:r w:rsidR="000164DF">
        <w:t xml:space="preserve">   </w:t>
      </w:r>
      <w:r>
        <w:t xml:space="preserve"> parkovacím</w:t>
      </w:r>
      <w:r w:rsidR="000164DF">
        <w:t xml:space="preserve"> </w:t>
      </w:r>
      <w:r>
        <w:t xml:space="preserve"> </w:t>
      </w:r>
      <w:r w:rsidR="000164DF">
        <w:t xml:space="preserve"> </w:t>
      </w:r>
      <w:proofErr w:type="gramStart"/>
      <w:r>
        <w:t xml:space="preserve">automatem, </w:t>
      </w:r>
      <w:r w:rsidR="000164DF">
        <w:t xml:space="preserve">  </w:t>
      </w:r>
      <w:proofErr w:type="gramEnd"/>
      <w:r>
        <w:t>kdy</w:t>
      </w:r>
      <w:r w:rsidR="000164DF">
        <w:t xml:space="preserve"> </w:t>
      </w:r>
      <w:r>
        <w:t xml:space="preserve"> skutečná </w:t>
      </w:r>
    </w:p>
    <w:p w14:paraId="03121CB2" w14:textId="13F4B4DF" w:rsidR="000164DF" w:rsidRDefault="00000000" w:rsidP="000164DF">
      <w:pPr>
        <w:spacing w:after="11"/>
        <w:ind w:left="720" w:right="0" w:firstLine="0"/>
      </w:pPr>
      <w:proofErr w:type="gramStart"/>
      <w:r>
        <w:t>doba</w:t>
      </w:r>
      <w:r w:rsidR="000164DF">
        <w:t xml:space="preserve"> </w:t>
      </w:r>
      <w:r>
        <w:t xml:space="preserve"> stání</w:t>
      </w:r>
      <w:proofErr w:type="gramEnd"/>
      <w:r w:rsidR="000164DF">
        <w:t xml:space="preserve"> </w:t>
      </w:r>
      <w:r>
        <w:t xml:space="preserve"> nesmí </w:t>
      </w:r>
      <w:r w:rsidR="000164DF">
        <w:t xml:space="preserve"> </w:t>
      </w:r>
      <w:r>
        <w:t xml:space="preserve">přesáhnout </w:t>
      </w:r>
      <w:r w:rsidR="000164DF">
        <w:t xml:space="preserve"> </w:t>
      </w:r>
      <w:r>
        <w:t xml:space="preserve">dobu </w:t>
      </w:r>
      <w:r w:rsidR="000164DF">
        <w:t xml:space="preserve"> </w:t>
      </w:r>
      <w:r>
        <w:t xml:space="preserve">zaplacenou </w:t>
      </w:r>
      <w:r w:rsidR="000164DF">
        <w:t xml:space="preserve"> </w:t>
      </w:r>
      <w:r>
        <w:t xml:space="preserve">a </w:t>
      </w:r>
      <w:r w:rsidR="000164DF">
        <w:t xml:space="preserve"> </w:t>
      </w:r>
      <w:r>
        <w:t xml:space="preserve">vyznačenou </w:t>
      </w:r>
      <w:r w:rsidR="000164DF">
        <w:t xml:space="preserve"> </w:t>
      </w:r>
      <w:r>
        <w:t xml:space="preserve">na </w:t>
      </w:r>
      <w:r w:rsidR="000164DF">
        <w:t xml:space="preserve"> </w:t>
      </w:r>
      <w:r>
        <w:t xml:space="preserve">parkovacím </w:t>
      </w:r>
      <w:r w:rsidR="000164DF">
        <w:t xml:space="preserve"> </w:t>
      </w:r>
      <w:r>
        <w:t xml:space="preserve">lístku, </w:t>
      </w:r>
    </w:p>
    <w:p w14:paraId="741C8D93" w14:textId="007AD38B" w:rsidR="00AD4CF9" w:rsidRDefault="00000000" w:rsidP="000164DF">
      <w:pPr>
        <w:spacing w:after="11"/>
        <w:ind w:left="720" w:right="0" w:firstLine="0"/>
      </w:pPr>
      <w:r>
        <w:t xml:space="preserve">nebo </w:t>
      </w:r>
    </w:p>
    <w:p w14:paraId="06704062" w14:textId="770CC7FB" w:rsidR="00AD4CF9" w:rsidRDefault="000164DF" w:rsidP="000164DF">
      <w:pPr>
        <w:spacing w:after="30"/>
        <w:ind w:right="0"/>
      </w:pPr>
      <w:r>
        <w:t xml:space="preserve">            </w:t>
      </w:r>
      <w:r>
        <w:rPr>
          <w:rFonts w:ascii="Courier New" w:eastAsia="Courier New" w:hAnsi="Courier New" w:cs="Courier New"/>
        </w:rPr>
        <w:t>o</w:t>
      </w:r>
      <w:r>
        <w:t xml:space="preserve"> </w:t>
      </w:r>
      <w:r w:rsidR="00000000">
        <w:t xml:space="preserve">zaevidováním registrační značky vozidla v systému elektronického placení (zejm. </w:t>
      </w:r>
      <w:r>
        <w:br/>
        <w:t xml:space="preserve">               </w:t>
      </w:r>
      <w:r w:rsidR="00000000">
        <w:t xml:space="preserve">aplikace v mobilním telefonu), </w:t>
      </w:r>
    </w:p>
    <w:p w14:paraId="65F8781A" w14:textId="77777777" w:rsidR="000164DF" w:rsidRDefault="00000000">
      <w:pPr>
        <w:numPr>
          <w:ilvl w:val="0"/>
          <w:numId w:val="1"/>
        </w:numPr>
        <w:ind w:right="0" w:hanging="360"/>
      </w:pPr>
      <w:r>
        <w:t xml:space="preserve">za půlroční a roční platbu </w:t>
      </w:r>
    </w:p>
    <w:p w14:paraId="1B62AC5F" w14:textId="2E067C27" w:rsidR="00AD4CF9" w:rsidRDefault="00000000" w:rsidP="000164DF">
      <w:pPr>
        <w:ind w:left="720" w:right="0" w:firstLine="0"/>
      </w:pPr>
      <w:r>
        <w:rPr>
          <w:rFonts w:ascii="Courier New" w:eastAsia="Courier New" w:hAnsi="Courier New" w:cs="Courier New"/>
        </w:rPr>
        <w:t>o</w:t>
      </w:r>
      <w:r>
        <w:rPr>
          <w:rFonts w:ascii="Arial" w:eastAsia="Arial" w:hAnsi="Arial" w:cs="Arial"/>
        </w:rPr>
        <w:t xml:space="preserve"> </w:t>
      </w:r>
      <w:r>
        <w:t xml:space="preserve">zaevidováním registrační značky vozidla v systému elektronického placení (zejm. </w:t>
      </w:r>
      <w:r w:rsidR="000164DF">
        <w:t xml:space="preserve"> </w:t>
      </w:r>
      <w:r w:rsidR="000164DF">
        <w:br/>
        <w:t xml:space="preserve">    </w:t>
      </w:r>
      <w:r>
        <w:t xml:space="preserve">aplikace v mobilním telefonu). </w:t>
      </w:r>
    </w:p>
    <w:p w14:paraId="337B77E7" w14:textId="77777777" w:rsidR="00AD4CF9" w:rsidRDefault="00000000">
      <w:pPr>
        <w:spacing w:after="76" w:line="259" w:lineRule="auto"/>
        <w:ind w:left="0" w:right="0" w:firstLine="0"/>
        <w:jc w:val="left"/>
      </w:pPr>
      <w:r>
        <w:t xml:space="preserve"> </w:t>
      </w:r>
    </w:p>
    <w:p w14:paraId="22B3A605" w14:textId="77777777" w:rsidR="00AD4CF9" w:rsidRDefault="00000000">
      <w:pPr>
        <w:spacing w:after="65" w:line="269" w:lineRule="auto"/>
        <w:ind w:left="-5" w:right="0"/>
        <w:jc w:val="left"/>
      </w:pPr>
      <w:r>
        <w:rPr>
          <w:b/>
        </w:rPr>
        <w:t xml:space="preserve">Lokalita </w:t>
      </w:r>
      <w:proofErr w:type="gramStart"/>
      <w:r>
        <w:rPr>
          <w:b/>
        </w:rPr>
        <w:t>IV - parkovací</w:t>
      </w:r>
      <w:proofErr w:type="gramEnd"/>
      <w:r>
        <w:rPr>
          <w:b/>
        </w:rPr>
        <w:t xml:space="preserve"> místa na nadzemním parkovišti na náměstí Jana </w:t>
      </w:r>
      <w:proofErr w:type="spellStart"/>
      <w:r>
        <w:rPr>
          <w:b/>
        </w:rPr>
        <w:t>Pernera</w:t>
      </w:r>
      <w:proofErr w:type="spellEnd"/>
      <w:r>
        <w:rPr>
          <w:b/>
        </w:rPr>
        <w:t xml:space="preserve"> (před poštou) </w:t>
      </w:r>
    </w:p>
    <w:p w14:paraId="60F4E422" w14:textId="77777777" w:rsidR="00AD4CF9" w:rsidRDefault="00000000">
      <w:pPr>
        <w:ind w:left="-5" w:right="0"/>
      </w:pPr>
      <w:r>
        <w:t xml:space="preserve">Doba, po kterou lze uvedená parkovací místa v lokalitě IV užít k stání silničního motorového vozidla pouze za cenu stanovenou v souladu s cenovými předpisy, se časově vymezuje </w:t>
      </w:r>
      <w:proofErr w:type="gramStart"/>
      <w:r>
        <w:t>takto:  pondělí</w:t>
      </w:r>
      <w:proofErr w:type="gramEnd"/>
      <w:r>
        <w:t xml:space="preserve"> až neděle od 00:00 do 24:00 hodin. </w:t>
      </w:r>
    </w:p>
    <w:p w14:paraId="2DE0CFC8" w14:textId="77777777" w:rsidR="00AD4CF9" w:rsidRDefault="00000000">
      <w:pPr>
        <w:ind w:left="-5" w:right="0"/>
      </w:pPr>
      <w:r>
        <w:t xml:space="preserve">Cena za každou započatou hodinu je 10 Kč. </w:t>
      </w:r>
    </w:p>
    <w:p w14:paraId="249006EC" w14:textId="77777777" w:rsidR="00AD4CF9" w:rsidRDefault="00000000">
      <w:pPr>
        <w:spacing w:after="93"/>
        <w:ind w:left="-5" w:right="0"/>
      </w:pPr>
      <w:r>
        <w:t xml:space="preserve">Zaplacení ceny při stání silničního motorového vozidla se prokazuje: </w:t>
      </w:r>
    </w:p>
    <w:p w14:paraId="4466485A" w14:textId="77777777" w:rsidR="00AD4CF9" w:rsidRDefault="00000000">
      <w:pPr>
        <w:numPr>
          <w:ilvl w:val="0"/>
          <w:numId w:val="1"/>
        </w:numPr>
        <w:spacing w:after="30"/>
        <w:ind w:right="0" w:hanging="360"/>
      </w:pPr>
      <w:r>
        <w:t xml:space="preserve">platným parkovacím lístkem vydaným parkovacím automatem, kdy skutečná doba stání nesmí přesáhnout dobu zaplacenou a vyznačenou na parkovacím lístku, nebo </w:t>
      </w:r>
    </w:p>
    <w:p w14:paraId="22F27C83" w14:textId="47F21F26" w:rsidR="00AD4CF9" w:rsidRDefault="00000000">
      <w:pPr>
        <w:numPr>
          <w:ilvl w:val="0"/>
          <w:numId w:val="1"/>
        </w:numPr>
        <w:ind w:right="0" w:hanging="360"/>
      </w:pPr>
      <w:r>
        <w:t xml:space="preserve">zaevidováním registrační značky vozidla v systému elektronického placení (zejm. aplikace v mobilním telefonu). </w:t>
      </w:r>
    </w:p>
    <w:p w14:paraId="2EA1D889" w14:textId="77777777" w:rsidR="00B0455B" w:rsidRDefault="00B0455B" w:rsidP="00B0455B">
      <w:pPr>
        <w:ind w:left="720" w:right="0" w:firstLine="0"/>
      </w:pPr>
    </w:p>
    <w:p w14:paraId="741CA75C" w14:textId="72F58A93" w:rsidR="00AD4CF9" w:rsidRDefault="00B0455B" w:rsidP="00B0455B">
      <w:pPr>
        <w:jc w:val="center"/>
        <w:rPr>
          <w:b/>
        </w:rPr>
      </w:pPr>
      <w:r>
        <w:rPr>
          <w:b/>
        </w:rPr>
        <w:t>Ceník placeného stání na místních komunikacích nebo jejich úsecích podle č. 1 odst. 2 nařízení</w:t>
      </w:r>
    </w:p>
    <w:p w14:paraId="50D22568" w14:textId="062B5896" w:rsidR="00B0455B" w:rsidRDefault="00B0455B" w:rsidP="00B0455B">
      <w:pPr>
        <w:jc w:val="center"/>
      </w:pPr>
      <w:r>
        <w:rPr>
          <w:b/>
        </w:rPr>
        <w:t>Čl. 3</w:t>
      </w:r>
    </w:p>
    <w:p w14:paraId="0A4D6F88" w14:textId="77777777" w:rsidR="00AD4CF9" w:rsidRDefault="00000000">
      <w:pPr>
        <w:spacing w:after="90"/>
        <w:ind w:left="-5" w:right="0"/>
      </w:pPr>
      <w:r>
        <w:t xml:space="preserve">Cena za kalendářní rok za placené stání na místních komunikacích nebo jejich úsecích podle čl. 1 odst. 2 nařízení je: </w:t>
      </w:r>
    </w:p>
    <w:p w14:paraId="2AD936FE" w14:textId="77777777" w:rsidR="00B0455B" w:rsidRDefault="00000000">
      <w:pPr>
        <w:numPr>
          <w:ilvl w:val="0"/>
          <w:numId w:val="1"/>
        </w:numPr>
        <w:spacing w:after="3" w:line="290" w:lineRule="auto"/>
        <w:ind w:right="0" w:hanging="360"/>
      </w:pPr>
      <w:r>
        <w:t xml:space="preserve">pro fyzické osoby </w:t>
      </w:r>
    </w:p>
    <w:p w14:paraId="56A1731C" w14:textId="77777777" w:rsidR="00B0455B" w:rsidRDefault="00000000" w:rsidP="00B0455B">
      <w:pPr>
        <w:spacing w:after="3" w:line="290" w:lineRule="auto"/>
        <w:ind w:left="720" w:right="0" w:firstLine="0"/>
      </w:pPr>
      <w:r>
        <w:rPr>
          <w:rFonts w:ascii="Courier New" w:eastAsia="Courier New" w:hAnsi="Courier New" w:cs="Courier New"/>
        </w:rPr>
        <w:t>o</w:t>
      </w:r>
      <w:r>
        <w:rPr>
          <w:rFonts w:ascii="Arial" w:eastAsia="Arial" w:hAnsi="Arial" w:cs="Arial"/>
        </w:rPr>
        <w:t xml:space="preserve"> </w:t>
      </w:r>
      <w:r>
        <w:t xml:space="preserve">za 1. vozidlo pro bytovou jednotku v domě 300 Kč, </w:t>
      </w:r>
    </w:p>
    <w:p w14:paraId="746DFDCD" w14:textId="7F8BF376" w:rsidR="00AD4CF9" w:rsidRDefault="00000000" w:rsidP="00B0455B">
      <w:pPr>
        <w:spacing w:after="3" w:line="290" w:lineRule="auto"/>
        <w:ind w:left="720" w:right="0" w:firstLine="0"/>
      </w:pPr>
      <w:r>
        <w:rPr>
          <w:rFonts w:ascii="Courier New" w:eastAsia="Courier New" w:hAnsi="Courier New" w:cs="Courier New"/>
        </w:rPr>
        <w:t>o</w:t>
      </w:r>
      <w:r>
        <w:rPr>
          <w:rFonts w:ascii="Arial" w:eastAsia="Arial" w:hAnsi="Arial" w:cs="Arial"/>
        </w:rPr>
        <w:t xml:space="preserve"> </w:t>
      </w:r>
      <w:r>
        <w:t xml:space="preserve">za 2. vozidlo pro bytovou jednotku v domě 2.500 Kč,  </w:t>
      </w:r>
    </w:p>
    <w:p w14:paraId="7FF25ABE" w14:textId="77777777" w:rsidR="00B0455B" w:rsidRDefault="00000000">
      <w:pPr>
        <w:numPr>
          <w:ilvl w:val="0"/>
          <w:numId w:val="1"/>
        </w:numPr>
        <w:spacing w:after="3" w:line="290" w:lineRule="auto"/>
        <w:ind w:right="0" w:hanging="360"/>
      </w:pPr>
      <w:r>
        <w:t xml:space="preserve">pro fyzické osoby podnikající a právnické osoby </w:t>
      </w:r>
    </w:p>
    <w:p w14:paraId="2A6C6F82" w14:textId="77777777" w:rsidR="00B0455B" w:rsidRDefault="00000000" w:rsidP="00B0455B">
      <w:pPr>
        <w:spacing w:after="3" w:line="290" w:lineRule="auto"/>
        <w:ind w:left="720" w:right="0" w:firstLine="0"/>
      </w:pPr>
      <w:r>
        <w:rPr>
          <w:rFonts w:ascii="Courier New" w:eastAsia="Courier New" w:hAnsi="Courier New" w:cs="Courier New"/>
        </w:rPr>
        <w:t>o</w:t>
      </w:r>
      <w:r>
        <w:rPr>
          <w:rFonts w:ascii="Arial" w:eastAsia="Arial" w:hAnsi="Arial" w:cs="Arial"/>
        </w:rPr>
        <w:t xml:space="preserve"> </w:t>
      </w:r>
      <w:r>
        <w:t xml:space="preserve">za první vozidlo 1.500 Kč, </w:t>
      </w:r>
    </w:p>
    <w:p w14:paraId="3AAE9ED4" w14:textId="0F9035CB" w:rsidR="00AD4CF9" w:rsidRDefault="00000000" w:rsidP="00B0455B">
      <w:pPr>
        <w:spacing w:after="3" w:line="290" w:lineRule="auto"/>
        <w:ind w:left="720" w:right="0" w:firstLine="0"/>
      </w:pPr>
      <w:r>
        <w:rPr>
          <w:rFonts w:ascii="Courier New" w:eastAsia="Courier New" w:hAnsi="Courier New" w:cs="Courier New"/>
        </w:rPr>
        <w:t>o</w:t>
      </w:r>
      <w:r>
        <w:rPr>
          <w:rFonts w:ascii="Arial" w:eastAsia="Arial" w:hAnsi="Arial" w:cs="Arial"/>
        </w:rPr>
        <w:t xml:space="preserve"> </w:t>
      </w:r>
      <w:r>
        <w:t xml:space="preserve">za 2. vozidlo 2.500 Kč. </w:t>
      </w:r>
    </w:p>
    <w:p w14:paraId="58100082" w14:textId="77777777" w:rsidR="00AD4CF9" w:rsidRDefault="00000000">
      <w:pPr>
        <w:ind w:left="-5" w:right="0"/>
      </w:pPr>
      <w:r>
        <w:lastRenderedPageBreak/>
        <w:t xml:space="preserve">Cena při stání silničního motorového vozidla se prokazuje zaevidováním registrační značky vozidla v systému elektronického placení a platí pouze pro místní komunikaci (ulici), či část místní komunikace (ulice) uvedené v systému elektronického placení.   </w:t>
      </w:r>
    </w:p>
    <w:p w14:paraId="78F05EBA" w14:textId="77777777" w:rsidR="00AD4CF9" w:rsidRDefault="00000000">
      <w:pPr>
        <w:spacing w:after="3"/>
        <w:ind w:left="-5" w:right="0"/>
      </w:pPr>
      <w:r>
        <w:t xml:space="preserve">Platnost parkovacího oprávnění podle tohoto článku počíná 1. prosincem roku, který bezprostředně předchází kalendářnímu roku, na něž je parkovací oprávnění zakoupeno, a končí </w:t>
      </w:r>
    </w:p>
    <w:p w14:paraId="386F0E2A" w14:textId="77777777" w:rsidR="00AD4CF9" w:rsidRDefault="00000000">
      <w:pPr>
        <w:ind w:left="-5" w:right="0"/>
      </w:pPr>
      <w:r>
        <w:t xml:space="preserve">31. lednem bezprostředně následujícího kalendářního roku. </w:t>
      </w:r>
    </w:p>
    <w:p w14:paraId="177F4032" w14:textId="77777777" w:rsidR="00AD4CF9" w:rsidRDefault="00000000">
      <w:pPr>
        <w:spacing w:after="79" w:line="259" w:lineRule="auto"/>
        <w:ind w:left="0" w:right="0" w:firstLine="0"/>
        <w:jc w:val="left"/>
      </w:pPr>
      <w:r>
        <w:t xml:space="preserve"> </w:t>
      </w:r>
    </w:p>
    <w:p w14:paraId="07CE76F7" w14:textId="77777777" w:rsidR="00AD4CF9" w:rsidRDefault="00000000">
      <w:pPr>
        <w:spacing w:after="70" w:line="266" w:lineRule="auto"/>
        <w:jc w:val="center"/>
      </w:pPr>
      <w:r>
        <w:rPr>
          <w:b/>
        </w:rPr>
        <w:t xml:space="preserve">Společná ustanovení </w:t>
      </w:r>
    </w:p>
    <w:p w14:paraId="16B68912" w14:textId="77777777" w:rsidR="00AD4CF9" w:rsidRDefault="00000000">
      <w:pPr>
        <w:pStyle w:val="Nadpis3"/>
      </w:pPr>
      <w:bookmarkStart w:id="2" w:name="_Toc9621"/>
      <w:r>
        <w:t xml:space="preserve">Čl. 4 </w:t>
      </w:r>
      <w:bookmarkEnd w:id="2"/>
    </w:p>
    <w:p w14:paraId="73B538E0" w14:textId="4B1E3203" w:rsidR="00AD4CF9" w:rsidRDefault="00000000">
      <w:pPr>
        <w:ind w:left="-5" w:right="0"/>
      </w:pPr>
      <w:r>
        <w:t xml:space="preserve">Zaevidování registrační </w:t>
      </w:r>
      <w:proofErr w:type="gramStart"/>
      <w:r>
        <w:t xml:space="preserve">značky </w:t>
      </w:r>
      <w:r w:rsidR="00B0455B">
        <w:t xml:space="preserve"> </w:t>
      </w:r>
      <w:r>
        <w:t>vozidla</w:t>
      </w:r>
      <w:proofErr w:type="gramEnd"/>
      <w:r>
        <w:t xml:space="preserve"> </w:t>
      </w:r>
      <w:r w:rsidR="00B0455B">
        <w:t xml:space="preserve"> </w:t>
      </w:r>
      <w:r>
        <w:t>v</w:t>
      </w:r>
      <w:r w:rsidR="00B0455B">
        <w:t xml:space="preserve"> </w:t>
      </w:r>
      <w:r>
        <w:t xml:space="preserve"> </w:t>
      </w:r>
      <w:r w:rsidR="00B0455B">
        <w:t xml:space="preserve"> </w:t>
      </w:r>
      <w:r>
        <w:t xml:space="preserve">systému </w:t>
      </w:r>
      <w:r w:rsidR="00B0455B">
        <w:t xml:space="preserve">  </w:t>
      </w:r>
      <w:r>
        <w:t>elektronického</w:t>
      </w:r>
      <w:r w:rsidR="00B0455B">
        <w:t xml:space="preserve">  </w:t>
      </w:r>
      <w:r>
        <w:t xml:space="preserve"> placení</w:t>
      </w:r>
      <w:r w:rsidR="00B0455B">
        <w:t xml:space="preserve"> </w:t>
      </w:r>
      <w:r>
        <w:t xml:space="preserve"> (zejm. </w:t>
      </w:r>
      <w:r w:rsidR="00B0455B">
        <w:t xml:space="preserve"> </w:t>
      </w:r>
      <w:r>
        <w:t>aplikace</w:t>
      </w:r>
      <w:r w:rsidR="00B0455B">
        <w:t xml:space="preserve"> </w:t>
      </w:r>
      <w:r>
        <w:t xml:space="preserve"> </w:t>
      </w:r>
      <w:r w:rsidR="00B0455B">
        <w:t xml:space="preserve"> </w:t>
      </w:r>
      <w:r>
        <w:t xml:space="preserve">v </w:t>
      </w:r>
    </w:p>
    <w:p w14:paraId="0A53D234" w14:textId="77777777" w:rsidR="00AD4CF9" w:rsidRDefault="00000000">
      <w:pPr>
        <w:ind w:left="-5" w:right="0"/>
      </w:pPr>
      <w:r>
        <w:t xml:space="preserve">mobilním telefonu) prostřednictvím </w:t>
      </w:r>
      <w:proofErr w:type="gramStart"/>
      <w:r>
        <w:t>6 měsíční</w:t>
      </w:r>
      <w:proofErr w:type="gramEnd"/>
      <w:r>
        <w:t xml:space="preserve"> nebo 12 měsíční platby a její zaplacení v rámci jedné z lokalit I – III opravňuje k parkování ve všech lokalitách I - III. Toto oprávnění se nevztahuje na cenově zvýhodněné parkování (rezidenty). </w:t>
      </w:r>
    </w:p>
    <w:p w14:paraId="4CB3CCDD" w14:textId="77777777" w:rsidR="00AD4CF9" w:rsidRDefault="00000000">
      <w:pPr>
        <w:spacing w:after="6"/>
        <w:ind w:left="-5" w:right="0"/>
      </w:pPr>
      <w:r>
        <w:t xml:space="preserve">Na parkovacích místech v lokalitách I – IV mohou parkovat zdarma viditelně označená vozidla ozbrojených složek a IZS při plnění služebních povinností a vozidla označená parkovacím průkazem označující vozidlo přepravující osobu těžce zdravotně postiženou  </w:t>
      </w:r>
    </w:p>
    <w:p w14:paraId="28C70810" w14:textId="77777777" w:rsidR="00AD4CF9" w:rsidRDefault="00000000">
      <w:pPr>
        <w:spacing w:after="5"/>
        <w:ind w:left="-5" w:right="0"/>
      </w:pPr>
      <w:r>
        <w:t xml:space="preserve">(speciální označení č. O 7). </w:t>
      </w:r>
    </w:p>
    <w:p w14:paraId="768D161E" w14:textId="77777777" w:rsidR="00AD4CF9" w:rsidRDefault="00000000">
      <w:pPr>
        <w:spacing w:after="76" w:line="259" w:lineRule="auto"/>
        <w:ind w:left="0" w:right="0" w:firstLine="0"/>
        <w:jc w:val="left"/>
      </w:pPr>
      <w:r>
        <w:t xml:space="preserve"> </w:t>
      </w:r>
    </w:p>
    <w:p w14:paraId="1D96619B" w14:textId="77777777" w:rsidR="00AD4CF9" w:rsidRDefault="00000000">
      <w:pPr>
        <w:spacing w:after="70" w:line="266" w:lineRule="auto"/>
        <w:jc w:val="center"/>
      </w:pPr>
      <w:r>
        <w:rPr>
          <w:b/>
        </w:rPr>
        <w:t xml:space="preserve">Čl. 5 </w:t>
      </w:r>
    </w:p>
    <w:p w14:paraId="2D2B2F95" w14:textId="24D61C2D" w:rsidR="00AD4CF9" w:rsidRDefault="00B0455B" w:rsidP="00B0455B">
      <w:pPr>
        <w:ind w:right="0" w:firstLine="0"/>
        <w:jc w:val="left"/>
      </w:pPr>
      <w:r>
        <w:t xml:space="preserve">U </w:t>
      </w:r>
      <w:r w:rsidR="00000000">
        <w:t xml:space="preserve">cenově zvýhodněného parkování (rezidenti) dle čl. 2 tohoto </w:t>
      </w:r>
      <w:proofErr w:type="gramStart"/>
      <w:r w:rsidR="00000000">
        <w:t xml:space="preserve">ceníku </w:t>
      </w:r>
      <w:r w:rsidR="006439DA">
        <w:t xml:space="preserve"> </w:t>
      </w:r>
      <w:r w:rsidR="00000000">
        <w:t>a</w:t>
      </w:r>
      <w:proofErr w:type="gramEnd"/>
      <w:r w:rsidR="00000000">
        <w:t xml:space="preserve"> placeného stání dle čl. 3 tohoto </w:t>
      </w:r>
      <w:r>
        <w:t xml:space="preserve"> </w:t>
      </w:r>
      <w:r w:rsidR="00000000">
        <w:t xml:space="preserve">ceníku se zaevidování registrační </w:t>
      </w:r>
      <w:r>
        <w:t xml:space="preserve">  </w:t>
      </w:r>
      <w:r w:rsidR="00000000">
        <w:t>značky</w:t>
      </w:r>
      <w:r>
        <w:t xml:space="preserve"> </w:t>
      </w:r>
      <w:r w:rsidR="00000000">
        <w:t xml:space="preserve"> vozidla</w:t>
      </w:r>
      <w:r>
        <w:t xml:space="preserve"> </w:t>
      </w:r>
      <w:r w:rsidR="00000000">
        <w:t xml:space="preserve"> do</w:t>
      </w:r>
      <w:r>
        <w:t xml:space="preserve"> </w:t>
      </w:r>
      <w:r w:rsidR="00000000">
        <w:t xml:space="preserve"> systému </w:t>
      </w:r>
      <w:r>
        <w:t xml:space="preserve"> </w:t>
      </w:r>
      <w:r w:rsidR="00000000">
        <w:t>elektronického</w:t>
      </w:r>
      <w:r w:rsidR="006439DA">
        <w:t xml:space="preserve"> </w:t>
      </w:r>
      <w:r w:rsidR="00000000">
        <w:t xml:space="preserve"> placení provádí na MěÚ Česká Třebová, a to na základě předložení: </w:t>
      </w:r>
    </w:p>
    <w:p w14:paraId="6CCD2A69" w14:textId="77777777" w:rsidR="00AD4CF9" w:rsidRDefault="00000000">
      <w:pPr>
        <w:numPr>
          <w:ilvl w:val="1"/>
          <w:numId w:val="2"/>
        </w:numPr>
        <w:spacing w:after="5"/>
        <w:ind w:right="0" w:hanging="360"/>
      </w:pPr>
      <w:r>
        <w:t xml:space="preserve">dokladů o místě trvalého pobytu fyzické osoby, sídle nebo provozovně právnické osoby nebo fyzické osoby podnikající, nebo dokladů prokazující vlastnictví nemovitosti ve vymezené oblasti města, </w:t>
      </w:r>
    </w:p>
    <w:p w14:paraId="15E102B2" w14:textId="77777777" w:rsidR="00AD4CF9" w:rsidRDefault="00000000">
      <w:pPr>
        <w:numPr>
          <w:ilvl w:val="1"/>
          <w:numId w:val="2"/>
        </w:numPr>
        <w:spacing w:after="24"/>
        <w:ind w:right="0" w:hanging="360"/>
      </w:pPr>
      <w:r>
        <w:t xml:space="preserve">dokladů o držení nebo jiném užívání motorového vozidla, tzn. že musí existovat právní vztah k vozidlu, jehož RZ je do evidence zapisována, vyplývající z ustanovení § 23 odst. 1 písm. c) zákona č. 13/1997 Sb., o pozemních komunikacích, ve znění pozdějších předpisů, to znamená, že např.:  </w:t>
      </w:r>
    </w:p>
    <w:p w14:paraId="74312693" w14:textId="77777777" w:rsidR="00AD4CF9" w:rsidRDefault="00000000">
      <w:pPr>
        <w:numPr>
          <w:ilvl w:val="2"/>
          <w:numId w:val="2"/>
        </w:numPr>
        <w:spacing w:after="24"/>
        <w:ind w:right="0" w:hanging="360"/>
      </w:pPr>
      <w:r>
        <w:t>žadatel je zapsán jako vlastník nebo provozovatel vozidla v registru silničních vozidel vedeného dle</w:t>
      </w:r>
      <w:r>
        <w:rPr>
          <w:sz w:val="20"/>
        </w:rPr>
        <w:t xml:space="preserve"> </w:t>
      </w:r>
      <w:r>
        <w:t>zákona č. 56/2001 Sb., o podmínkách provozu na pozemních komunikacích, ve znění pozdějších předpisů (považuje se za splněné i v případě, že v registru silničních vozidel je jako vlastník či provozovatel zapsán manžel/</w:t>
      </w:r>
      <w:proofErr w:type="spellStart"/>
      <w:r>
        <w:t>ka</w:t>
      </w:r>
      <w:proofErr w:type="spellEnd"/>
      <w:r>
        <w:t xml:space="preserve"> či partner/</w:t>
      </w:r>
      <w:proofErr w:type="spellStart"/>
      <w:r>
        <w:t>ka</w:t>
      </w:r>
      <w:proofErr w:type="spellEnd"/>
      <w:r>
        <w:t xml:space="preserve"> (dle zákona o registrovaném partnerství) žadatele), nebo </w:t>
      </w:r>
    </w:p>
    <w:p w14:paraId="1CA1D349" w14:textId="77777777" w:rsidR="00AD4CF9" w:rsidRDefault="00000000">
      <w:pPr>
        <w:numPr>
          <w:ilvl w:val="2"/>
          <w:numId w:val="2"/>
        </w:numPr>
        <w:spacing w:after="0"/>
        <w:ind w:right="0" w:hanging="360"/>
      </w:pPr>
      <w:r>
        <w:t xml:space="preserve">žadatel užívá vozidlo na základě leasingové nebo úvěrové smlouvy, nebo </w:t>
      </w:r>
    </w:p>
    <w:p w14:paraId="073350FE" w14:textId="77777777" w:rsidR="00AD4CF9" w:rsidRDefault="00000000">
      <w:pPr>
        <w:numPr>
          <w:ilvl w:val="2"/>
          <w:numId w:val="2"/>
        </w:numPr>
        <w:spacing w:after="23"/>
        <w:ind w:right="0" w:hanging="360"/>
      </w:pPr>
      <w:r>
        <w:t xml:space="preserve">žadatel je zaměstnancem společnosti a má vozidlo svěřeno do soukromého užívaní zaměstnavatelem na základě pracovní smlouvy nebo smlouvy o užívání služebního vozidla k soukromým účelům (příjmem zaměstnance ze závislé činnosti je bezplatné používání firemního vozidla pro soukromé účely), nebo  </w:t>
      </w:r>
    </w:p>
    <w:p w14:paraId="56B6DFF6" w14:textId="77777777" w:rsidR="00AD4CF9" w:rsidRDefault="00000000">
      <w:pPr>
        <w:numPr>
          <w:ilvl w:val="2"/>
          <w:numId w:val="2"/>
        </w:numPr>
        <w:spacing w:after="25"/>
        <w:ind w:right="0" w:hanging="360"/>
      </w:pPr>
      <w:r>
        <w:lastRenderedPageBreak/>
        <w:t xml:space="preserve">žadatel je člen orgánu právnické osoby (např. jednatel společnosti, člen dozorčí rady, člen představenstva, společník apod.) a užívá vozidlo na základě rozhodnutí o bezplatném poskytnutí vozidla k používání pro služební a soukromé účely a dohody o bezplatném poskytnutí vozidla k používání pro služební a soukromé účely, nebo </w:t>
      </w:r>
    </w:p>
    <w:p w14:paraId="40BAC958" w14:textId="77777777" w:rsidR="00AD4CF9" w:rsidRDefault="00000000">
      <w:pPr>
        <w:numPr>
          <w:ilvl w:val="2"/>
          <w:numId w:val="2"/>
        </w:numPr>
        <w:spacing w:after="24"/>
        <w:ind w:right="0" w:hanging="360"/>
      </w:pPr>
      <w:r>
        <w:t xml:space="preserve">žadatel je cizincem s pracovní smlouvou se zahraniční pobočkou nadnárodní společnosti, vyslaný do české pobočky nadnárodní společnosti na základě dohody mezi pobočkami a má vozidlo poskytnuté k používání pro firemní a soukromé účely na základě dohody s českou pobočkou, nebo poskytnuté k používání pro firemní a soukromé účely přímo zahraniční pobočkou, nebo </w:t>
      </w:r>
    </w:p>
    <w:p w14:paraId="58CAFACD" w14:textId="77777777" w:rsidR="00AD4CF9" w:rsidRDefault="00000000">
      <w:pPr>
        <w:numPr>
          <w:ilvl w:val="2"/>
          <w:numId w:val="2"/>
        </w:numPr>
        <w:ind w:right="0" w:hanging="360"/>
      </w:pPr>
      <w:r>
        <w:t xml:space="preserve">žadatel má vozidlo nejméně na dobu platnosti zápisu do evidence zapůjčeno od právnické osoby nebo od fyzické osoby podnikající, která má oprávnění k půjčování věcí movitých (autopůjčovny). </w:t>
      </w:r>
    </w:p>
    <w:p w14:paraId="7E046F66" w14:textId="77777777" w:rsidR="00AD4CF9" w:rsidRDefault="00000000">
      <w:pPr>
        <w:ind w:left="-5" w:right="0"/>
      </w:pPr>
      <w:r>
        <w:t xml:space="preserve">Cena při stání silničního motorového vozidla se prokazuje zaevidováním registrační značky vozidla v systému elektronického placení a platí pouze pro místní komunikaci (ulici), či část místní komunikace (ulice) uvedené v systému elektronického placení.   </w:t>
      </w:r>
    </w:p>
    <w:p w14:paraId="0B328F99" w14:textId="11C5ADB7" w:rsidR="00AD4CF9" w:rsidRDefault="00B0455B" w:rsidP="00B0455B">
      <w:pPr>
        <w:spacing w:after="65" w:line="269" w:lineRule="auto"/>
        <w:ind w:right="0" w:firstLine="0"/>
        <w:jc w:val="left"/>
      </w:pPr>
      <w:r>
        <w:rPr>
          <w:b/>
        </w:rPr>
        <w:t xml:space="preserve">V </w:t>
      </w:r>
      <w:proofErr w:type="gramStart"/>
      <w:r w:rsidR="00000000">
        <w:rPr>
          <w:b/>
        </w:rPr>
        <w:t xml:space="preserve">případě </w:t>
      </w:r>
      <w:r>
        <w:rPr>
          <w:b/>
        </w:rPr>
        <w:t xml:space="preserve"> </w:t>
      </w:r>
      <w:r w:rsidR="00000000">
        <w:rPr>
          <w:b/>
        </w:rPr>
        <w:t>změny</w:t>
      </w:r>
      <w:proofErr w:type="gramEnd"/>
      <w:r w:rsidR="00000000">
        <w:rPr>
          <w:b/>
        </w:rPr>
        <w:t xml:space="preserve"> </w:t>
      </w:r>
      <w:r>
        <w:rPr>
          <w:b/>
        </w:rPr>
        <w:t xml:space="preserve"> </w:t>
      </w:r>
      <w:r w:rsidR="00000000">
        <w:rPr>
          <w:b/>
        </w:rPr>
        <w:t>výše</w:t>
      </w:r>
      <w:r>
        <w:rPr>
          <w:b/>
        </w:rPr>
        <w:t xml:space="preserve"> </w:t>
      </w:r>
      <w:r w:rsidR="00000000">
        <w:rPr>
          <w:b/>
        </w:rPr>
        <w:t xml:space="preserve"> uvedených </w:t>
      </w:r>
      <w:r>
        <w:rPr>
          <w:b/>
        </w:rPr>
        <w:t xml:space="preserve"> </w:t>
      </w:r>
      <w:r w:rsidR="00000000">
        <w:rPr>
          <w:b/>
        </w:rPr>
        <w:t xml:space="preserve">podmínek </w:t>
      </w:r>
      <w:r>
        <w:rPr>
          <w:b/>
        </w:rPr>
        <w:t xml:space="preserve"> </w:t>
      </w:r>
      <w:r w:rsidR="00000000">
        <w:rPr>
          <w:b/>
        </w:rPr>
        <w:t xml:space="preserve">ztrácí </w:t>
      </w:r>
      <w:r>
        <w:rPr>
          <w:b/>
        </w:rPr>
        <w:t xml:space="preserve"> </w:t>
      </w:r>
      <w:r w:rsidR="00000000">
        <w:rPr>
          <w:b/>
        </w:rPr>
        <w:t>oprávnění</w:t>
      </w:r>
      <w:r>
        <w:rPr>
          <w:b/>
        </w:rPr>
        <w:t xml:space="preserve"> </w:t>
      </w:r>
      <w:r w:rsidR="00000000">
        <w:rPr>
          <w:b/>
        </w:rPr>
        <w:t xml:space="preserve"> platnost </w:t>
      </w:r>
      <w:r>
        <w:rPr>
          <w:b/>
        </w:rPr>
        <w:t xml:space="preserve"> </w:t>
      </w:r>
      <w:r w:rsidR="00000000">
        <w:rPr>
          <w:b/>
        </w:rPr>
        <w:t xml:space="preserve">a jeho držitel je povinen tuto skutečnost neprodleně oznámit orgánu, který jej vydal. </w:t>
      </w:r>
      <w:r w:rsidR="00000000">
        <w:t xml:space="preserve">  </w:t>
      </w:r>
    </w:p>
    <w:p w14:paraId="2DBB97A8" w14:textId="77777777" w:rsidR="00AD4CF9" w:rsidRDefault="00000000">
      <w:pPr>
        <w:spacing w:after="76" w:line="259" w:lineRule="auto"/>
        <w:ind w:left="0" w:right="0" w:firstLine="0"/>
        <w:jc w:val="left"/>
      </w:pPr>
      <w:r>
        <w:t xml:space="preserve"> </w:t>
      </w:r>
    </w:p>
    <w:p w14:paraId="64722A81" w14:textId="77777777" w:rsidR="00B0455B" w:rsidRDefault="00000000">
      <w:pPr>
        <w:spacing w:after="70" w:line="266" w:lineRule="auto"/>
        <w:jc w:val="center"/>
        <w:rPr>
          <w:b/>
        </w:rPr>
      </w:pPr>
      <w:r>
        <w:rPr>
          <w:b/>
        </w:rPr>
        <w:t xml:space="preserve">Čl. 6 </w:t>
      </w:r>
    </w:p>
    <w:p w14:paraId="10B5CEEB" w14:textId="67A5F342" w:rsidR="00AD4CF9" w:rsidRDefault="00000000">
      <w:pPr>
        <w:spacing w:after="70" w:line="266" w:lineRule="auto"/>
        <w:jc w:val="center"/>
      </w:pPr>
      <w:r>
        <w:rPr>
          <w:b/>
        </w:rPr>
        <w:t xml:space="preserve">Roční parkovací karty </w:t>
      </w:r>
    </w:p>
    <w:p w14:paraId="29CFBA68" w14:textId="77777777" w:rsidR="00AD4CF9" w:rsidRDefault="00000000">
      <w:pPr>
        <w:ind w:left="-5" w:right="0"/>
      </w:pPr>
      <w:r>
        <w:t xml:space="preserve">Rada města, na základě písemné žádosti, může rozhodnout o bezplatném vydání parkovací karty (parkovacího oprávnění) zejména osobám zabývajících se poskytováním obecně prospěšných a jiných důležitých činností na území města. </w:t>
      </w:r>
    </w:p>
    <w:p w14:paraId="212EE1A1" w14:textId="77777777" w:rsidR="00AD4CF9" w:rsidRDefault="00000000">
      <w:pPr>
        <w:ind w:left="-5" w:right="0"/>
      </w:pPr>
      <w:r>
        <w:t xml:space="preserve">Toto oprávnění se prokazuje zaevidováním registrační značky vozidla v systému elektronického placení a platí pouze pro místní komunikaci (ulici), či část místní komunikace (ulice) uvedené v systému elektronického placení.   </w:t>
      </w:r>
    </w:p>
    <w:p w14:paraId="1E9299A8" w14:textId="77777777" w:rsidR="00AD4CF9" w:rsidRDefault="00000000">
      <w:pPr>
        <w:spacing w:after="76" w:line="259" w:lineRule="auto"/>
        <w:ind w:left="0" w:right="0" w:firstLine="0"/>
        <w:jc w:val="left"/>
      </w:pPr>
      <w:r>
        <w:t xml:space="preserve"> </w:t>
      </w:r>
    </w:p>
    <w:p w14:paraId="3A31B0FA" w14:textId="77777777" w:rsidR="00B0455B" w:rsidRDefault="00000000">
      <w:pPr>
        <w:spacing w:after="70" w:line="266" w:lineRule="auto"/>
        <w:jc w:val="center"/>
        <w:rPr>
          <w:b/>
        </w:rPr>
      </w:pPr>
      <w:r>
        <w:rPr>
          <w:b/>
        </w:rPr>
        <w:t xml:space="preserve">Čl. 7 </w:t>
      </w:r>
    </w:p>
    <w:p w14:paraId="791D9666" w14:textId="0AD5768D" w:rsidR="00AD4CF9" w:rsidRDefault="00000000">
      <w:pPr>
        <w:spacing w:after="70" w:line="266" w:lineRule="auto"/>
        <w:jc w:val="center"/>
      </w:pPr>
      <w:r>
        <w:rPr>
          <w:b/>
        </w:rPr>
        <w:t xml:space="preserve">Krátkodobé parkovací karty </w:t>
      </w:r>
    </w:p>
    <w:p w14:paraId="7F1FB51F" w14:textId="77777777" w:rsidR="00AD4CF9" w:rsidRDefault="00000000">
      <w:pPr>
        <w:numPr>
          <w:ilvl w:val="0"/>
          <w:numId w:val="3"/>
        </w:numPr>
        <w:spacing w:after="88"/>
        <w:ind w:right="0"/>
      </w:pPr>
      <w:r>
        <w:t xml:space="preserve">Fyzická osoba podnikající a právnická osoba může požádat o vydání krátkodobé parkovací karty, a to z důvodu poskytování služeb či prací v (na) nemovitosti v přiléhající ke komunikaci vymezené v příloze č. 2 nařízení Rady města Česká Třebová č. 1/2020. Žadatel k žádosti přiloží </w:t>
      </w:r>
    </w:p>
    <w:p w14:paraId="7E746004" w14:textId="77777777" w:rsidR="00AD4CF9" w:rsidRDefault="00000000">
      <w:pPr>
        <w:numPr>
          <w:ilvl w:val="1"/>
          <w:numId w:val="3"/>
        </w:numPr>
        <w:spacing w:after="30"/>
        <w:ind w:right="0" w:hanging="360"/>
      </w:pPr>
      <w:r>
        <w:t xml:space="preserve">smlouvu, objednávku, či jiný doklad potvrzující poskytování služeb či prací v (na) konkrétní nemovitosti, </w:t>
      </w:r>
    </w:p>
    <w:p w14:paraId="51948019" w14:textId="77777777" w:rsidR="00AD4CF9" w:rsidRDefault="00000000">
      <w:pPr>
        <w:numPr>
          <w:ilvl w:val="1"/>
          <w:numId w:val="3"/>
        </w:numPr>
        <w:ind w:right="0" w:hanging="360"/>
      </w:pPr>
      <w:r>
        <w:t xml:space="preserve">výpis z registru dokládající oprávnění k provozovaní předmětné živnosti, </w:t>
      </w:r>
    </w:p>
    <w:p w14:paraId="490328A8" w14:textId="77777777" w:rsidR="00AD4CF9" w:rsidRDefault="00000000">
      <w:pPr>
        <w:numPr>
          <w:ilvl w:val="1"/>
          <w:numId w:val="3"/>
        </w:numPr>
        <w:ind w:right="0" w:hanging="360"/>
      </w:pPr>
      <w:r>
        <w:t xml:space="preserve">doklad opravňující užívat vozidlo, na jehož registrační značku, se parkovací karta vydává. </w:t>
      </w:r>
    </w:p>
    <w:p w14:paraId="193B8C40" w14:textId="77777777" w:rsidR="00AD4CF9" w:rsidRDefault="00000000">
      <w:pPr>
        <w:ind w:left="-5" w:right="0"/>
      </w:pPr>
      <w:r>
        <w:lastRenderedPageBreak/>
        <w:t xml:space="preserve">Krátkodobá parkovací karta se vydává na 14 dní. Dobu lze i opakovaně prodlužovat. Cena karty je 500 Kč za každých, byť i započatých 14 dní. </w:t>
      </w:r>
    </w:p>
    <w:p w14:paraId="1C803736" w14:textId="77777777" w:rsidR="00AD4CF9" w:rsidRDefault="00000000">
      <w:pPr>
        <w:ind w:left="-5" w:right="0"/>
      </w:pPr>
      <w:r>
        <w:t xml:space="preserve">Cena při stání silničního motorového vozidla se prokazuje zaevidováním registrační značky vozidla v systému elektronického placení a platí pouze pro místní komunikaci (ulici), či část místní komunikace (ulice) uvedené v systému elektronického placení.   </w:t>
      </w:r>
    </w:p>
    <w:p w14:paraId="7DD2E2C9" w14:textId="77777777" w:rsidR="00AD4CF9" w:rsidRDefault="00000000">
      <w:pPr>
        <w:numPr>
          <w:ilvl w:val="0"/>
          <w:numId w:val="3"/>
        </w:numPr>
        <w:ind w:right="0"/>
      </w:pPr>
      <w:r>
        <w:t xml:space="preserve">Městská policie Česká Třebová je oprávněna vydat krátkodobou papírovou parkovací kartu pro návštěvy MěÚ Česká Třebová pro parkování v lokalitě I. Na této kartě budou vyznačeny den a doba parkování a RZ vodidla. </w:t>
      </w:r>
    </w:p>
    <w:p w14:paraId="1E5346DC" w14:textId="77777777" w:rsidR="00AD4CF9" w:rsidRDefault="00000000">
      <w:pPr>
        <w:spacing w:after="79" w:line="259" w:lineRule="auto"/>
        <w:ind w:left="0" w:right="0" w:firstLine="0"/>
        <w:jc w:val="left"/>
      </w:pPr>
      <w:r>
        <w:t xml:space="preserve"> </w:t>
      </w:r>
    </w:p>
    <w:p w14:paraId="14AEC5CD" w14:textId="77777777" w:rsidR="00B0455B" w:rsidRDefault="00000000">
      <w:pPr>
        <w:spacing w:after="70" w:line="266" w:lineRule="auto"/>
        <w:jc w:val="center"/>
        <w:rPr>
          <w:b/>
        </w:rPr>
      </w:pPr>
      <w:r>
        <w:rPr>
          <w:b/>
        </w:rPr>
        <w:t xml:space="preserve">Čl. 8 </w:t>
      </w:r>
    </w:p>
    <w:p w14:paraId="7BD239EA" w14:textId="3C40955C" w:rsidR="00AD4CF9" w:rsidRDefault="00000000">
      <w:pPr>
        <w:spacing w:after="70" w:line="266" w:lineRule="auto"/>
        <w:jc w:val="center"/>
      </w:pPr>
      <w:r>
        <w:rPr>
          <w:b/>
        </w:rPr>
        <w:t xml:space="preserve">Změna v systému elektronického placení </w:t>
      </w:r>
    </w:p>
    <w:p w14:paraId="4B04B799" w14:textId="77777777" w:rsidR="00AD4CF9" w:rsidRDefault="00000000">
      <w:pPr>
        <w:ind w:left="-5" w:right="0"/>
      </w:pPr>
      <w:r>
        <w:t xml:space="preserve">Držitel parkovacího oprávnění může požádat o zapsání jedné změny v systému elektronického placení v kalendářním roce. Změna je zpoplatněna částkou ve výši 100 Kč. </w:t>
      </w:r>
    </w:p>
    <w:p w14:paraId="0F045083" w14:textId="77777777" w:rsidR="00AD4CF9" w:rsidRDefault="00000000">
      <w:pPr>
        <w:spacing w:after="77" w:line="259" w:lineRule="auto"/>
        <w:ind w:left="0" w:right="0" w:firstLine="0"/>
        <w:jc w:val="left"/>
      </w:pPr>
      <w:r>
        <w:t xml:space="preserve"> </w:t>
      </w:r>
    </w:p>
    <w:p w14:paraId="2B91274E" w14:textId="77777777" w:rsidR="00B0455B" w:rsidRDefault="00000000">
      <w:pPr>
        <w:spacing w:after="70" w:line="266" w:lineRule="auto"/>
        <w:jc w:val="center"/>
        <w:rPr>
          <w:b/>
        </w:rPr>
      </w:pPr>
      <w:r>
        <w:rPr>
          <w:b/>
        </w:rPr>
        <w:t xml:space="preserve">Čl. 9 </w:t>
      </w:r>
    </w:p>
    <w:p w14:paraId="33916298" w14:textId="0FE6FD54" w:rsidR="00AD4CF9" w:rsidRDefault="00000000">
      <w:pPr>
        <w:spacing w:after="70" w:line="266" w:lineRule="auto"/>
        <w:jc w:val="center"/>
      </w:pPr>
      <w:r>
        <w:rPr>
          <w:b/>
        </w:rPr>
        <w:t xml:space="preserve">Parkovací oprávnění pro pečovatele  </w:t>
      </w:r>
    </w:p>
    <w:p w14:paraId="6B80331D" w14:textId="77777777" w:rsidR="00AD4CF9" w:rsidRDefault="00000000">
      <w:pPr>
        <w:ind w:left="-5" w:right="0"/>
      </w:pPr>
      <w:r>
        <w:t xml:space="preserve">Tato parkovací oprávnění jsou vydávána na dobu 12 měsíců a mohou být vystavená pouze na příslušnou RZ vozidla a jsou určena zejména k řešení problému u občanů, kteří jsou staří, nebo nemocní a nemohou se o sebe postarat bez pomoci. </w:t>
      </w:r>
    </w:p>
    <w:p w14:paraId="3035CDD5" w14:textId="77777777" w:rsidR="00AD4CF9" w:rsidRDefault="00000000">
      <w:pPr>
        <w:spacing w:after="92"/>
        <w:ind w:left="-5" w:right="0"/>
      </w:pPr>
      <w:r>
        <w:t xml:space="preserve">Žadatelem může být osoba s trvalým pobytem v dané oblasti, která </w:t>
      </w:r>
    </w:p>
    <w:p w14:paraId="1B26263E" w14:textId="77777777" w:rsidR="00AD4CF9" w:rsidRDefault="00000000">
      <w:pPr>
        <w:numPr>
          <w:ilvl w:val="2"/>
          <w:numId w:val="4"/>
        </w:numPr>
        <w:spacing w:after="0"/>
        <w:ind w:right="0" w:hanging="360"/>
      </w:pPr>
      <w:r>
        <w:t xml:space="preserve">je starší 85 let, nebo </w:t>
      </w:r>
    </w:p>
    <w:p w14:paraId="2195E567" w14:textId="77777777" w:rsidR="00AD4CF9" w:rsidRDefault="00000000">
      <w:pPr>
        <w:numPr>
          <w:ilvl w:val="2"/>
          <w:numId w:val="4"/>
        </w:numPr>
        <w:spacing w:after="0"/>
        <w:ind w:right="0" w:hanging="360"/>
      </w:pPr>
      <w:r>
        <w:t xml:space="preserve">pobírá příspěvek na péči alespoň III. stupně  </w:t>
      </w:r>
    </w:p>
    <w:p w14:paraId="0E8E61D5" w14:textId="77777777" w:rsidR="00AD4CF9" w:rsidRDefault="00000000">
      <w:pPr>
        <w:numPr>
          <w:ilvl w:val="2"/>
          <w:numId w:val="4"/>
        </w:numPr>
        <w:spacing w:after="22"/>
        <w:ind w:right="0" w:hanging="360"/>
      </w:pPr>
      <w:r>
        <w:t xml:space="preserve">a současně nemá jiné řádné parkovací oprávnění. </w:t>
      </w:r>
    </w:p>
    <w:p w14:paraId="074BF1D0" w14:textId="77777777" w:rsidR="00AD4CF9" w:rsidRDefault="00000000">
      <w:pPr>
        <w:ind w:left="-5" w:right="0"/>
      </w:pPr>
      <w:r>
        <w:t xml:space="preserve">Žadatel, který nesplňuje věkovou hranici, nebo stupeň příspěvku na péči musí doložit jakýkoliv jiný doklad (zpravidla od lékaře) dokazující jeho zdravotní stav a nutnost zajištění péče.  </w:t>
      </w:r>
    </w:p>
    <w:p w14:paraId="07886C57" w14:textId="77777777" w:rsidR="00AD4CF9" w:rsidRDefault="00000000">
      <w:pPr>
        <w:spacing w:after="93"/>
        <w:ind w:left="-5" w:right="0"/>
      </w:pPr>
      <w:r>
        <w:t xml:space="preserve">K žádosti se předkládají: </w:t>
      </w:r>
    </w:p>
    <w:p w14:paraId="17B10CCA" w14:textId="77777777" w:rsidR="00AD4CF9" w:rsidRDefault="00000000">
      <w:pPr>
        <w:numPr>
          <w:ilvl w:val="0"/>
          <w:numId w:val="5"/>
        </w:numPr>
        <w:spacing w:after="0"/>
        <w:ind w:right="0" w:hanging="360"/>
      </w:pPr>
      <w:r>
        <w:t xml:space="preserve">osobní údaje pečovatele (zpravidla rodinného příslušníka) z důvodu kontroly, </w:t>
      </w:r>
    </w:p>
    <w:p w14:paraId="7E446A49" w14:textId="77777777" w:rsidR="00AD4CF9" w:rsidRDefault="00000000">
      <w:pPr>
        <w:numPr>
          <w:ilvl w:val="0"/>
          <w:numId w:val="5"/>
        </w:numPr>
        <w:spacing w:after="19"/>
        <w:ind w:right="0" w:hanging="360"/>
      </w:pPr>
      <w:r>
        <w:t xml:space="preserve">TP vozidla pečovatele s doložením právního vztahu k vozidlu. </w:t>
      </w:r>
    </w:p>
    <w:p w14:paraId="21AE689C" w14:textId="77777777" w:rsidR="00AD4CF9" w:rsidRDefault="00000000">
      <w:pPr>
        <w:ind w:left="-5" w:right="0"/>
      </w:pPr>
      <w:r>
        <w:t xml:space="preserve">Cena za parkovací oprávnění je 500 Kč. </w:t>
      </w:r>
    </w:p>
    <w:p w14:paraId="3AEFE657" w14:textId="77777777" w:rsidR="00AD4CF9" w:rsidRDefault="00000000">
      <w:pPr>
        <w:ind w:left="-5" w:right="0"/>
      </w:pPr>
      <w:r>
        <w:t xml:space="preserve">Cena při stání silničního motorového vozidla se prokazuje zaevidováním registrační značky vozidla v systému elektronického placení a platí pouze pro místní komunikaci (ulici), či část místní komunikace (ulice) uvedené v systému elektronického placení.   </w:t>
      </w:r>
    </w:p>
    <w:p w14:paraId="20645DE4" w14:textId="77777777" w:rsidR="00AD4CF9" w:rsidRDefault="00000000">
      <w:pPr>
        <w:spacing w:after="76" w:line="259" w:lineRule="auto"/>
        <w:ind w:left="0" w:right="0" w:firstLine="0"/>
        <w:jc w:val="left"/>
      </w:pPr>
      <w:r>
        <w:t xml:space="preserve"> </w:t>
      </w:r>
    </w:p>
    <w:p w14:paraId="4572B5D7" w14:textId="5DEB4030" w:rsidR="00AD4CF9" w:rsidRDefault="00000000">
      <w:pPr>
        <w:spacing w:after="79" w:line="259" w:lineRule="auto"/>
        <w:ind w:left="0" w:right="0" w:firstLine="0"/>
        <w:jc w:val="left"/>
      </w:pPr>
      <w:r>
        <w:t xml:space="preserve"> </w:t>
      </w:r>
    </w:p>
    <w:p w14:paraId="250A56AB" w14:textId="18ABA0CF" w:rsidR="006439DA" w:rsidRDefault="006439DA">
      <w:pPr>
        <w:spacing w:after="79" w:line="259" w:lineRule="auto"/>
        <w:ind w:left="0" w:right="0" w:firstLine="0"/>
        <w:jc w:val="left"/>
      </w:pPr>
    </w:p>
    <w:p w14:paraId="0B44F201" w14:textId="77777777" w:rsidR="006439DA" w:rsidRDefault="006439DA">
      <w:pPr>
        <w:spacing w:after="79" w:line="259" w:lineRule="auto"/>
        <w:ind w:left="0" w:right="0" w:firstLine="0"/>
        <w:jc w:val="left"/>
      </w:pPr>
    </w:p>
    <w:p w14:paraId="5CB6D3EB" w14:textId="77777777" w:rsidR="00AD4CF9" w:rsidRDefault="00000000">
      <w:pPr>
        <w:spacing w:after="0" w:line="259" w:lineRule="auto"/>
        <w:ind w:left="0" w:right="0" w:firstLine="0"/>
        <w:jc w:val="left"/>
      </w:pPr>
      <w:r>
        <w:t xml:space="preserve"> </w:t>
      </w:r>
    </w:p>
    <w:p w14:paraId="4AD456A3" w14:textId="691D7B71" w:rsidR="00B0455B" w:rsidRDefault="00B0455B" w:rsidP="00B0455B">
      <w:pPr>
        <w:spacing w:after="38" w:line="290" w:lineRule="auto"/>
        <w:ind w:left="0" w:right="3103" w:firstLine="0"/>
        <w:jc w:val="center"/>
        <w:rPr>
          <w:b/>
        </w:rPr>
      </w:pPr>
      <w:r>
        <w:rPr>
          <w:b/>
        </w:rPr>
        <w:lastRenderedPageBreak/>
        <w:t xml:space="preserve">                                       </w:t>
      </w:r>
      <w:r w:rsidR="00000000">
        <w:rPr>
          <w:b/>
        </w:rPr>
        <w:t>Čl. 10</w:t>
      </w:r>
    </w:p>
    <w:p w14:paraId="0C14955D" w14:textId="749FD6AA" w:rsidR="00B0455B" w:rsidRDefault="00B0455B" w:rsidP="00B0455B">
      <w:pPr>
        <w:spacing w:after="38" w:line="290" w:lineRule="auto"/>
        <w:ind w:left="0" w:right="3103" w:firstLine="0"/>
        <w:jc w:val="center"/>
        <w:rPr>
          <w:b/>
        </w:rPr>
      </w:pPr>
      <w:r>
        <w:rPr>
          <w:b/>
        </w:rPr>
        <w:t xml:space="preserve">                                         </w:t>
      </w:r>
      <w:r w:rsidR="00000000">
        <w:rPr>
          <w:b/>
        </w:rPr>
        <w:t>Závěrečná ustanovení</w:t>
      </w:r>
    </w:p>
    <w:p w14:paraId="6CECBDE7" w14:textId="7A9DA01E" w:rsidR="00AD4CF9" w:rsidRDefault="00000000" w:rsidP="00B0455B">
      <w:pPr>
        <w:spacing w:after="38" w:line="290" w:lineRule="auto"/>
        <w:ind w:left="0" w:right="3103" w:firstLine="0"/>
        <w:jc w:val="left"/>
      </w:pPr>
      <w:r>
        <w:t xml:space="preserve">Žádost dle čl. </w:t>
      </w:r>
      <w:proofErr w:type="gramStart"/>
      <w:r>
        <w:t>5 – 9</w:t>
      </w:r>
      <w:proofErr w:type="gramEnd"/>
      <w:r>
        <w:t xml:space="preserve"> se podává na MěÚ Česká Třebová. </w:t>
      </w:r>
    </w:p>
    <w:p w14:paraId="513E3776" w14:textId="77777777" w:rsidR="00AD4CF9" w:rsidRDefault="00000000">
      <w:pPr>
        <w:ind w:left="-5" w:right="0"/>
      </w:pPr>
      <w:r>
        <w:t xml:space="preserve">Zaplacené parkovné se nevrací. </w:t>
      </w:r>
    </w:p>
    <w:p w14:paraId="5AE27D1C" w14:textId="77777777" w:rsidR="00AD4CF9" w:rsidRDefault="00000000">
      <w:pPr>
        <w:ind w:left="-5" w:right="0"/>
      </w:pPr>
      <w:r>
        <w:t xml:space="preserve">Provozovatel systému elektronického placení prostřednictví SW aplikace je uveden na parkovacích automatech a webových stránkách města. </w:t>
      </w:r>
    </w:p>
    <w:p w14:paraId="3DE693CF" w14:textId="77777777" w:rsidR="00AD4CF9" w:rsidRDefault="00000000">
      <w:pPr>
        <w:ind w:left="-5" w:right="0"/>
      </w:pPr>
      <w:r>
        <w:t>Schválením tohoto ceníku se ruší Ceník pro státní silničních motorových vozidel dle Nařízení rady města č. 1/ 2014 o placeném stání na místních komunikacích ze dne 27.01.2015.</w:t>
      </w:r>
      <w:r>
        <w:rPr>
          <w:color w:val="FF0000"/>
        </w:rPr>
        <w:t xml:space="preserve"> </w:t>
      </w:r>
    </w:p>
    <w:p w14:paraId="51C1309C" w14:textId="77777777" w:rsidR="00AD4CF9" w:rsidRDefault="00000000">
      <w:pPr>
        <w:ind w:left="-5" w:right="0"/>
      </w:pPr>
      <w:r>
        <w:t xml:space="preserve">Schválením tohoto ceníku se ruší Obecná pravidla pro vydávání povolení ke stání na pozemních komunikacích označených dopravní značkou B 29 „zákaz stání“ s dodatkovou tabulkou E 13 s textem „Neplatí pro držitele povolení MěÚ“ ze dne 09.05.2011 a </w:t>
      </w:r>
      <w:r>
        <w:rPr>
          <w:b/>
        </w:rPr>
        <w:t>ke dni 31.03.2021</w:t>
      </w:r>
      <w:r>
        <w:t xml:space="preserve"> se ruší platnost a účinnost všech povolení ke stání na pozemních komunikacích vydaných na základě těchto pravidel. Poměrná část uhrazené částky za vydané povolení v počtu nevyužitých měsíců bude vrácena žadateli.</w:t>
      </w:r>
      <w:r>
        <w:rPr>
          <w:color w:val="FF0000"/>
        </w:rPr>
        <w:t xml:space="preserve"> </w:t>
      </w:r>
    </w:p>
    <w:p w14:paraId="7B72A44A" w14:textId="77777777" w:rsidR="00AD4CF9" w:rsidRDefault="00000000">
      <w:pPr>
        <w:ind w:left="-5" w:right="0"/>
      </w:pPr>
      <w:r>
        <w:t xml:space="preserve">Schválením tohoto ceníku se ruší Pravidla pro vydávání povolení ke stání v zóně zákazu stání ze dne 16.05.2011 a </w:t>
      </w:r>
      <w:r>
        <w:rPr>
          <w:b/>
        </w:rPr>
        <w:t>ke dni 31.03.2021</w:t>
      </w:r>
      <w:r>
        <w:t xml:space="preserve"> se ruší platnost a účinnost všech povolení ke stání na pozemních komunikacích vydaných na základě těchto pravidel. Poměrná část uhrazené částky za vydané povolení v počtu nevyužitých měsíců bude vrácena žadateli. </w:t>
      </w:r>
    </w:p>
    <w:p w14:paraId="78159FFE" w14:textId="77777777" w:rsidR="00AD4CF9" w:rsidRDefault="00000000">
      <w:pPr>
        <w:ind w:left="-5" w:right="0"/>
      </w:pPr>
      <w:r>
        <w:t xml:space="preserve">Schválením tohoto ceníku se ruší Pravidla pro vydávání povolení ke stání na parkovišti na ulici Riegrova ze dne 19.12.2011 a </w:t>
      </w:r>
      <w:r>
        <w:rPr>
          <w:b/>
        </w:rPr>
        <w:t xml:space="preserve">ke dni </w:t>
      </w:r>
      <w:proofErr w:type="gramStart"/>
      <w:r>
        <w:rPr>
          <w:b/>
        </w:rPr>
        <w:t>31.12.2020</w:t>
      </w:r>
      <w:r>
        <w:t xml:space="preserve">  se</w:t>
      </w:r>
      <w:proofErr w:type="gramEnd"/>
      <w:r>
        <w:t xml:space="preserve"> ruší platnost a účinnost všech povolení ke stání na pozemních komunikacích vydaných na základě těchto pravidel. Poměrná část uhrazené částky za vydané povolení v počtu nevyužitých měsíců bude vrácena žadateli.</w:t>
      </w:r>
      <w:r>
        <w:rPr>
          <w:color w:val="FF0000"/>
        </w:rPr>
        <w:t xml:space="preserve"> </w:t>
      </w:r>
    </w:p>
    <w:p w14:paraId="70A7CFE0" w14:textId="77777777" w:rsidR="00AD4CF9" w:rsidRDefault="00000000">
      <w:pPr>
        <w:ind w:left="-5" w:right="0"/>
      </w:pPr>
      <w:r>
        <w:t xml:space="preserve">Tento ceník schválila Rada města Česká Třebová svým usnesením č. 978 ze dne 02.11.2020 a nabývá účinnosti dnem 01.01.2021. </w:t>
      </w:r>
    </w:p>
    <w:p w14:paraId="2D8FAEDC" w14:textId="128DF8ED" w:rsidR="00AD4CF9" w:rsidRDefault="00000000" w:rsidP="00C12D0F">
      <w:pPr>
        <w:spacing w:after="76" w:line="259" w:lineRule="auto"/>
        <w:ind w:left="0" w:right="0" w:firstLine="0"/>
        <w:jc w:val="left"/>
      </w:pPr>
      <w:r>
        <w:t xml:space="preserve">  </w:t>
      </w:r>
    </w:p>
    <w:p w14:paraId="7C33ED15" w14:textId="77777777" w:rsidR="00AD4CF9" w:rsidRDefault="00000000">
      <w:pPr>
        <w:spacing w:after="76" w:line="259" w:lineRule="auto"/>
        <w:ind w:left="3541" w:right="0" w:firstLine="0"/>
        <w:jc w:val="left"/>
      </w:pPr>
      <w:r>
        <w:t xml:space="preserve"> </w:t>
      </w:r>
    </w:p>
    <w:p w14:paraId="74E3F21F" w14:textId="6504DD4E" w:rsidR="00B0455B" w:rsidRDefault="00B0455B" w:rsidP="00B0455B">
      <w:pPr>
        <w:spacing w:after="0" w:line="327" w:lineRule="auto"/>
        <w:ind w:right="2004"/>
        <w:jc w:val="center"/>
      </w:pPr>
      <w:r>
        <w:t xml:space="preserve">                               </w:t>
      </w:r>
      <w:r w:rsidR="00000000">
        <w:t>Mgr. Magdaléna Peterková</w:t>
      </w:r>
    </w:p>
    <w:p w14:paraId="6F1B438D" w14:textId="034A6C27" w:rsidR="00AD4CF9" w:rsidRDefault="00B0455B" w:rsidP="00B0455B">
      <w:pPr>
        <w:spacing w:after="0" w:line="327" w:lineRule="auto"/>
        <w:ind w:right="2004"/>
        <w:jc w:val="center"/>
      </w:pPr>
      <w:r>
        <w:t xml:space="preserve">                                  </w:t>
      </w:r>
      <w:r w:rsidR="00000000">
        <w:t>starostka města</w:t>
      </w:r>
    </w:p>
    <w:p w14:paraId="03FB5B0F" w14:textId="77777777" w:rsidR="00AD4CF9" w:rsidRDefault="00000000">
      <w:pPr>
        <w:spacing w:after="106" w:line="259" w:lineRule="auto"/>
        <w:ind w:left="0" w:right="0" w:firstLine="0"/>
        <w:jc w:val="left"/>
      </w:pPr>
      <w:r>
        <w:t xml:space="preserve"> </w:t>
      </w:r>
    </w:p>
    <w:p w14:paraId="42A644A0" w14:textId="60070186" w:rsidR="00B0455B" w:rsidRDefault="00000000">
      <w:pPr>
        <w:spacing w:after="0" w:line="356" w:lineRule="auto"/>
        <w:ind w:left="-5" w:right="0"/>
      </w:pPr>
      <w:r>
        <w:t xml:space="preserve">Ing. Dalibor Zelený    </w:t>
      </w:r>
      <w:r>
        <w:tab/>
        <w:t xml:space="preserve"> </w:t>
      </w:r>
      <w:r>
        <w:tab/>
        <w:t xml:space="preserve"> </w:t>
      </w:r>
      <w:r>
        <w:tab/>
        <w:t xml:space="preserve">          </w:t>
      </w:r>
      <w:r>
        <w:tab/>
      </w:r>
      <w:r w:rsidR="00B0455B">
        <w:t xml:space="preserve">                                    </w:t>
      </w:r>
      <w:r>
        <w:t xml:space="preserve">Mgr. Josef Kopecký       </w:t>
      </w:r>
    </w:p>
    <w:p w14:paraId="5CE0F20A" w14:textId="643A04E1" w:rsidR="00AD4CF9" w:rsidRDefault="00B0455B">
      <w:pPr>
        <w:spacing w:after="0" w:line="356" w:lineRule="auto"/>
        <w:ind w:left="-5" w:right="0"/>
      </w:pPr>
      <w:r>
        <w:t xml:space="preserve">   </w:t>
      </w:r>
      <w:r w:rsidR="00000000">
        <w:t xml:space="preserve">místostarosta </w:t>
      </w:r>
      <w:r w:rsidR="00000000">
        <w:tab/>
        <w:t xml:space="preserve"> </w:t>
      </w:r>
      <w:r w:rsidR="00000000">
        <w:tab/>
        <w:t xml:space="preserve"> </w:t>
      </w:r>
      <w:r w:rsidR="00000000">
        <w:tab/>
        <w:t xml:space="preserve"> </w:t>
      </w:r>
      <w:r w:rsidR="00000000">
        <w:tab/>
        <w:t xml:space="preserve"> </w:t>
      </w:r>
      <w:r w:rsidR="00000000">
        <w:tab/>
        <w:t xml:space="preserve"> </w:t>
      </w:r>
      <w:r w:rsidR="00000000">
        <w:tab/>
        <w:t xml:space="preserve">    </w:t>
      </w:r>
      <w:r w:rsidR="00000000">
        <w:tab/>
        <w:t xml:space="preserve">    </w:t>
      </w:r>
      <w:r>
        <w:t xml:space="preserve">               </w:t>
      </w:r>
      <w:proofErr w:type="spellStart"/>
      <w:r w:rsidR="00000000">
        <w:t>místostarosta</w:t>
      </w:r>
      <w:proofErr w:type="spellEnd"/>
      <w:r w:rsidR="00000000">
        <w:t xml:space="preserve"> </w:t>
      </w:r>
    </w:p>
    <w:p w14:paraId="3CB24E30" w14:textId="77777777" w:rsidR="00AD4CF9" w:rsidRDefault="00000000">
      <w:pPr>
        <w:spacing w:after="76" w:line="259" w:lineRule="auto"/>
        <w:ind w:left="0" w:right="0" w:firstLine="0"/>
        <w:jc w:val="left"/>
      </w:pPr>
      <w:r>
        <w:t xml:space="preserve"> </w:t>
      </w:r>
    </w:p>
    <w:p w14:paraId="1F6E5823" w14:textId="77777777" w:rsidR="00AD4CF9" w:rsidRDefault="00000000">
      <w:pPr>
        <w:ind w:left="-5" w:right="0"/>
      </w:pPr>
      <w:r>
        <w:t xml:space="preserve">Vyvěšeno dne: 04.11.2020 </w:t>
      </w:r>
    </w:p>
    <w:p w14:paraId="6738023E" w14:textId="77777777" w:rsidR="00AD4CF9" w:rsidRDefault="00000000">
      <w:pPr>
        <w:spacing w:after="76" w:line="259" w:lineRule="auto"/>
        <w:ind w:left="0" w:right="0" w:firstLine="0"/>
        <w:jc w:val="left"/>
      </w:pPr>
      <w:r>
        <w:t xml:space="preserve"> </w:t>
      </w:r>
    </w:p>
    <w:p w14:paraId="6ABAE1F5" w14:textId="77777777" w:rsidR="00AD4CF9" w:rsidRDefault="00000000">
      <w:pPr>
        <w:spacing w:after="79" w:line="259" w:lineRule="auto"/>
        <w:ind w:left="-5" w:right="3317"/>
        <w:jc w:val="left"/>
      </w:pPr>
      <w:r>
        <w:t xml:space="preserve">Sejmuto dne: 23.11.2020   </w:t>
      </w:r>
    </w:p>
    <w:p w14:paraId="1E7B6140" w14:textId="77777777" w:rsidR="00AD4CF9" w:rsidRDefault="00000000">
      <w:pPr>
        <w:ind w:left="-5" w:right="0"/>
      </w:pPr>
      <w:r>
        <w:t xml:space="preserve">Zveřejnění bylo shodně provedeno na elektronické úřední desce. </w:t>
      </w:r>
    </w:p>
    <w:sectPr w:rsidR="00AD4CF9" w:rsidSect="006439DA">
      <w:headerReference w:type="even" r:id="rId7"/>
      <w:headerReference w:type="default" r:id="rId8"/>
      <w:headerReference w:type="first" r:id="rId9"/>
      <w:pgSz w:w="11906" w:h="16838"/>
      <w:pgMar w:top="2410" w:right="1133" w:bottom="851" w:left="1416" w:header="241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6331" w14:textId="77777777" w:rsidR="003A4EA3" w:rsidRDefault="003A4EA3">
      <w:pPr>
        <w:spacing w:after="0" w:line="240" w:lineRule="auto"/>
      </w:pPr>
      <w:r>
        <w:separator/>
      </w:r>
    </w:p>
  </w:endnote>
  <w:endnote w:type="continuationSeparator" w:id="0">
    <w:p w14:paraId="10C2C2AA" w14:textId="77777777" w:rsidR="003A4EA3" w:rsidRDefault="003A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4FF7" w14:textId="77777777" w:rsidR="003A4EA3" w:rsidRDefault="003A4EA3">
      <w:pPr>
        <w:spacing w:after="0" w:line="240" w:lineRule="auto"/>
      </w:pPr>
      <w:r>
        <w:separator/>
      </w:r>
    </w:p>
  </w:footnote>
  <w:footnote w:type="continuationSeparator" w:id="0">
    <w:p w14:paraId="6970671F" w14:textId="77777777" w:rsidR="003A4EA3" w:rsidRDefault="003A4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5625" w14:textId="77777777" w:rsidR="00AD4CF9" w:rsidRDefault="00000000">
    <w:pPr>
      <w:spacing w:after="0" w:line="259" w:lineRule="auto"/>
      <w:ind w:left="0" w:right="-47" w:firstLine="0"/>
      <w:jc w:val="right"/>
    </w:pPr>
    <w:r>
      <w:rPr>
        <w:noProof/>
      </w:rPr>
      <w:drawing>
        <wp:anchor distT="0" distB="0" distL="114300" distR="114300" simplePos="0" relativeHeight="251658240" behindDoc="0" locked="0" layoutInCell="1" allowOverlap="0" wp14:anchorId="0EC068B4" wp14:editId="067D8AD3">
          <wp:simplePos x="0" y="0"/>
          <wp:positionH relativeFrom="page">
            <wp:posOffset>899795</wp:posOffset>
          </wp:positionH>
          <wp:positionV relativeFrom="page">
            <wp:posOffset>449580</wp:posOffset>
          </wp:positionV>
          <wp:extent cx="5759577" cy="1208405"/>
          <wp:effectExtent l="0" t="0" r="0" b="0"/>
          <wp:wrapSquare wrapText="bothSides"/>
          <wp:docPr id="37"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59577" cy="1208405"/>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FC6A" w14:textId="77777777" w:rsidR="00AD4CF9" w:rsidRDefault="00000000">
    <w:pPr>
      <w:spacing w:after="0" w:line="259" w:lineRule="auto"/>
      <w:ind w:left="0" w:right="-47" w:firstLine="0"/>
      <w:jc w:val="right"/>
    </w:pPr>
    <w:r>
      <w:rPr>
        <w:noProof/>
      </w:rPr>
      <w:drawing>
        <wp:anchor distT="0" distB="0" distL="114300" distR="114300" simplePos="0" relativeHeight="251659264" behindDoc="0" locked="0" layoutInCell="1" allowOverlap="0" wp14:anchorId="1943746E" wp14:editId="4BD66724">
          <wp:simplePos x="0" y="0"/>
          <wp:positionH relativeFrom="page">
            <wp:posOffset>899795</wp:posOffset>
          </wp:positionH>
          <wp:positionV relativeFrom="page">
            <wp:posOffset>449580</wp:posOffset>
          </wp:positionV>
          <wp:extent cx="5759577" cy="1208405"/>
          <wp:effectExtent l="0" t="0" r="0" b="0"/>
          <wp:wrapSquare wrapText="bothSides"/>
          <wp:docPr id="3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59577" cy="1208405"/>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0A68" w14:textId="77777777" w:rsidR="00AD4CF9" w:rsidRDefault="00000000">
    <w:pPr>
      <w:spacing w:after="0" w:line="259" w:lineRule="auto"/>
      <w:ind w:left="0" w:right="-47" w:firstLine="0"/>
      <w:jc w:val="right"/>
    </w:pPr>
    <w:r>
      <w:rPr>
        <w:noProof/>
      </w:rPr>
      <w:drawing>
        <wp:anchor distT="0" distB="0" distL="114300" distR="114300" simplePos="0" relativeHeight="251660288" behindDoc="0" locked="0" layoutInCell="1" allowOverlap="0" wp14:anchorId="7B3FBF58" wp14:editId="579C890E">
          <wp:simplePos x="0" y="0"/>
          <wp:positionH relativeFrom="page">
            <wp:posOffset>899795</wp:posOffset>
          </wp:positionH>
          <wp:positionV relativeFrom="page">
            <wp:posOffset>449580</wp:posOffset>
          </wp:positionV>
          <wp:extent cx="5759577" cy="1208405"/>
          <wp:effectExtent l="0" t="0" r="0" b="0"/>
          <wp:wrapSquare wrapText="bothSides"/>
          <wp:docPr id="39"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59577" cy="1208405"/>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70D7"/>
    <w:multiLevelType w:val="hybridMultilevel"/>
    <w:tmpl w:val="84683424"/>
    <w:lvl w:ilvl="0" w:tplc="A06E11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6CA9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5AF4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2EC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EA81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7427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0A66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1C89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A4CA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064BC6"/>
    <w:multiLevelType w:val="hybridMultilevel"/>
    <w:tmpl w:val="5A886ABC"/>
    <w:lvl w:ilvl="0" w:tplc="3D0A15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8465A6">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24F6D2">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7094F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DEC0F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E6748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3A819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EC90C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5C2C4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9F05E0"/>
    <w:multiLevelType w:val="hybridMultilevel"/>
    <w:tmpl w:val="34366B66"/>
    <w:lvl w:ilvl="0" w:tplc="C278085A">
      <w:start w:val="2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381C62">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0CBCA">
      <w:start w:val="1"/>
      <w:numFmt w:val="bullet"/>
      <w:lvlText w:val="•"/>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6AF01E">
      <w:start w:val="1"/>
      <w:numFmt w:val="bullet"/>
      <w:lvlText w:val="•"/>
      <w:lvlJc w:val="left"/>
      <w:pPr>
        <w:ind w:left="2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AE3824">
      <w:start w:val="1"/>
      <w:numFmt w:val="bullet"/>
      <w:lvlText w:val="o"/>
      <w:lvlJc w:val="left"/>
      <w:pPr>
        <w:ind w:left="2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8227F4">
      <w:start w:val="1"/>
      <w:numFmt w:val="bullet"/>
      <w:lvlText w:val="▪"/>
      <w:lvlJc w:val="left"/>
      <w:pPr>
        <w:ind w:left="3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607738">
      <w:start w:val="1"/>
      <w:numFmt w:val="bullet"/>
      <w:lvlText w:val="•"/>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5AFFCC">
      <w:start w:val="1"/>
      <w:numFmt w:val="bullet"/>
      <w:lvlText w:val="o"/>
      <w:lvlJc w:val="left"/>
      <w:pPr>
        <w:ind w:left="5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F66EDE">
      <w:start w:val="1"/>
      <w:numFmt w:val="bullet"/>
      <w:lvlText w:val="▪"/>
      <w:lvlJc w:val="left"/>
      <w:pPr>
        <w:ind w:left="5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D165D7"/>
    <w:multiLevelType w:val="hybridMultilevel"/>
    <w:tmpl w:val="88D6EAEC"/>
    <w:lvl w:ilvl="0" w:tplc="20AE10A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20D1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6E0FE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A62B8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3E9D1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A42D4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A2AD5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D8D32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C4C2F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79013A"/>
    <w:multiLevelType w:val="hybridMultilevel"/>
    <w:tmpl w:val="74E84EC0"/>
    <w:lvl w:ilvl="0" w:tplc="7132EC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A0D534">
      <w:start w:val="1"/>
      <w:numFmt w:val="bullet"/>
      <w:lvlText w:val="o"/>
      <w:lvlJc w:val="left"/>
      <w:pPr>
        <w:ind w:left="12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270EB6E">
      <w:start w:val="1"/>
      <w:numFmt w:val="bullet"/>
      <w:lvlText w:val="▪"/>
      <w:lvlJc w:val="left"/>
      <w:pPr>
        <w:ind w:left="19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A6E630A">
      <w:start w:val="1"/>
      <w:numFmt w:val="bullet"/>
      <w:lvlText w:val="•"/>
      <w:lvlJc w:val="left"/>
      <w:pPr>
        <w:ind w:left="27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E368ADC">
      <w:start w:val="1"/>
      <w:numFmt w:val="bullet"/>
      <w:lvlText w:val="o"/>
      <w:lvlJc w:val="left"/>
      <w:pPr>
        <w:ind w:left="34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F1CB6C6">
      <w:start w:val="1"/>
      <w:numFmt w:val="bullet"/>
      <w:lvlText w:val="▪"/>
      <w:lvlJc w:val="left"/>
      <w:pPr>
        <w:ind w:left="41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7CCC592">
      <w:start w:val="1"/>
      <w:numFmt w:val="bullet"/>
      <w:lvlText w:val="•"/>
      <w:lvlJc w:val="left"/>
      <w:pPr>
        <w:ind w:left="48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D706888">
      <w:start w:val="1"/>
      <w:numFmt w:val="bullet"/>
      <w:lvlText w:val="o"/>
      <w:lvlJc w:val="left"/>
      <w:pPr>
        <w:ind w:left="55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3467C18">
      <w:start w:val="1"/>
      <w:numFmt w:val="bullet"/>
      <w:lvlText w:val="▪"/>
      <w:lvlJc w:val="left"/>
      <w:pPr>
        <w:ind w:left="63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268006135">
    <w:abstractNumId w:val="4"/>
  </w:num>
  <w:num w:numId="2" w16cid:durableId="1705521039">
    <w:abstractNumId w:val="2"/>
  </w:num>
  <w:num w:numId="3" w16cid:durableId="5256420">
    <w:abstractNumId w:val="3"/>
  </w:num>
  <w:num w:numId="4" w16cid:durableId="646251915">
    <w:abstractNumId w:val="1"/>
  </w:num>
  <w:num w:numId="5" w16cid:durableId="78920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CF9"/>
    <w:rsid w:val="000164DF"/>
    <w:rsid w:val="003A4EA3"/>
    <w:rsid w:val="005F7016"/>
    <w:rsid w:val="006439DA"/>
    <w:rsid w:val="00AD4CF9"/>
    <w:rsid w:val="00B0455B"/>
    <w:rsid w:val="00C12D0F"/>
    <w:rsid w:val="00CE52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DBF2F"/>
  <w15:docId w15:val="{4A8520A5-844E-4D55-8C7B-49364E2E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61" w:line="271" w:lineRule="auto"/>
      <w:ind w:left="10" w:right="3"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70" w:line="266" w:lineRule="auto"/>
      <w:ind w:left="10" w:right="3" w:hanging="10"/>
      <w:jc w:val="center"/>
      <w:outlineLvl w:val="0"/>
    </w:pPr>
    <w:rPr>
      <w:rFonts w:ascii="Times New Roman" w:eastAsia="Times New Roman" w:hAnsi="Times New Roman" w:cs="Times New Roman"/>
      <w:b/>
      <w:color w:val="000000"/>
      <w:sz w:val="24"/>
    </w:rPr>
  </w:style>
  <w:style w:type="paragraph" w:styleId="Nadpis2">
    <w:name w:val="heading 2"/>
    <w:next w:val="Normln"/>
    <w:link w:val="Nadpis2Char"/>
    <w:uiPriority w:val="9"/>
    <w:unhideWhenUsed/>
    <w:qFormat/>
    <w:pPr>
      <w:keepNext/>
      <w:keepLines/>
      <w:spacing w:after="65" w:line="266" w:lineRule="auto"/>
      <w:ind w:left="10" w:hanging="10"/>
      <w:jc w:val="center"/>
      <w:outlineLvl w:val="1"/>
    </w:pPr>
    <w:rPr>
      <w:rFonts w:ascii="Times New Roman" w:eastAsia="Times New Roman" w:hAnsi="Times New Roman" w:cs="Times New Roman"/>
      <w:b/>
      <w:color w:val="000000"/>
      <w:sz w:val="24"/>
    </w:rPr>
  </w:style>
  <w:style w:type="paragraph" w:styleId="Nadpis3">
    <w:name w:val="heading 3"/>
    <w:next w:val="Normln"/>
    <w:link w:val="Nadpis3Char"/>
    <w:uiPriority w:val="9"/>
    <w:unhideWhenUsed/>
    <w:qFormat/>
    <w:pPr>
      <w:keepNext/>
      <w:keepLines/>
      <w:spacing w:after="70" w:line="266" w:lineRule="auto"/>
      <w:ind w:left="10" w:right="3" w:hanging="10"/>
      <w:jc w:val="center"/>
      <w:outlineLvl w:val="2"/>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4"/>
    </w:rPr>
  </w:style>
  <w:style w:type="character" w:customStyle="1" w:styleId="Nadpis1Char">
    <w:name w:val="Nadpis 1 Char"/>
    <w:link w:val="Nadpis1"/>
    <w:rPr>
      <w:rFonts w:ascii="Times New Roman" w:eastAsia="Times New Roman" w:hAnsi="Times New Roman" w:cs="Times New Roman"/>
      <w:b/>
      <w:color w:val="000000"/>
      <w:sz w:val="24"/>
    </w:rPr>
  </w:style>
  <w:style w:type="character" w:customStyle="1" w:styleId="Nadpis3Char">
    <w:name w:val="Nadpis 3 Char"/>
    <w:link w:val="Nadpis3"/>
    <w:rPr>
      <w:rFonts w:ascii="Times New Roman" w:eastAsia="Times New Roman" w:hAnsi="Times New Roman" w:cs="Times New Roman"/>
      <w:b/>
      <w:color w:val="000000"/>
      <w:sz w:val="24"/>
    </w:rPr>
  </w:style>
  <w:style w:type="paragraph" w:styleId="Obsah1">
    <w:name w:val="toc 1"/>
    <w:hidden/>
    <w:uiPriority w:val="39"/>
    <w:pPr>
      <w:spacing w:after="70" w:line="266" w:lineRule="auto"/>
      <w:ind w:left="129" w:right="119" w:hanging="10"/>
      <w:jc w:val="center"/>
    </w:pPr>
    <w:rPr>
      <w:rFonts w:ascii="Times New Roman" w:eastAsia="Times New Roman" w:hAnsi="Times New Roman" w:cs="Times New Roman"/>
      <w:b/>
      <w:color w:val="000000"/>
      <w:sz w:val="24"/>
    </w:rPr>
  </w:style>
  <w:style w:type="paragraph" w:styleId="Obsah2">
    <w:name w:val="toc 2"/>
    <w:hidden/>
    <w:uiPriority w:val="39"/>
    <w:pPr>
      <w:spacing w:after="70" w:line="266" w:lineRule="auto"/>
      <w:ind w:left="129" w:right="119" w:hanging="10"/>
      <w:jc w:val="center"/>
    </w:pPr>
    <w:rPr>
      <w:rFonts w:ascii="Times New Roman" w:eastAsia="Times New Roman" w:hAnsi="Times New Roman" w:cs="Times New Roman"/>
      <w:b/>
      <w:color w:val="000000"/>
      <w:sz w:val="24"/>
    </w:rPr>
  </w:style>
  <w:style w:type="paragraph" w:styleId="Obsah3">
    <w:name w:val="toc 3"/>
    <w:hidden/>
    <w:uiPriority w:val="39"/>
    <w:pPr>
      <w:spacing w:after="70" w:line="266" w:lineRule="auto"/>
      <w:ind w:left="129" w:right="119" w:hanging="10"/>
      <w:jc w:val="center"/>
    </w:pPr>
    <w:rPr>
      <w:rFonts w:ascii="Times New Roman" w:eastAsia="Times New Roman" w:hAnsi="Times New Roman" w:cs="Times New Roman"/>
      <w:b/>
      <w:color w:val="000000"/>
      <w:sz w:val="24"/>
    </w:rPr>
  </w:style>
  <w:style w:type="paragraph" w:styleId="Odstavecseseznamem">
    <w:name w:val="List Paragraph"/>
    <w:basedOn w:val="Normln"/>
    <w:uiPriority w:val="34"/>
    <w:qFormat/>
    <w:rsid w:val="00CE52F1"/>
    <w:pPr>
      <w:ind w:left="720"/>
      <w:contextualSpacing/>
    </w:pPr>
  </w:style>
  <w:style w:type="paragraph" w:styleId="Zpat">
    <w:name w:val="footer"/>
    <w:basedOn w:val="Normln"/>
    <w:link w:val="ZpatChar"/>
    <w:uiPriority w:val="99"/>
    <w:unhideWhenUsed/>
    <w:rsid w:val="000164DF"/>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4DF"/>
    <w:rPr>
      <w:rFonts w:ascii="Times New Roman" w:eastAsia="Times New Roman" w:hAnsi="Times New Roman" w:cs="Times New Roman"/>
      <w:color w:val="000000"/>
      <w:sz w:val="24"/>
    </w:rPr>
  </w:style>
  <w:style w:type="character" w:styleId="Hypertextovodkaz">
    <w:name w:val="Hyperlink"/>
    <w:basedOn w:val="Standardnpsmoodstavce"/>
    <w:uiPriority w:val="99"/>
    <w:unhideWhenUsed/>
    <w:rsid w:val="00B045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2190</Words>
  <Characters>12921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Mareš</dc:creator>
  <cp:keywords/>
  <cp:lastModifiedBy>Hana Šťastná</cp:lastModifiedBy>
  <cp:revision>3</cp:revision>
  <dcterms:created xsi:type="dcterms:W3CDTF">2022-10-11T09:13:00Z</dcterms:created>
  <dcterms:modified xsi:type="dcterms:W3CDTF">2022-10-11T09:13:00Z</dcterms:modified>
</cp:coreProperties>
</file>