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4C9B" w14:textId="77777777" w:rsidR="00DD4F00" w:rsidRPr="00002486" w:rsidRDefault="00DD4F00" w:rsidP="00DD4F00">
      <w:pPr>
        <w:pStyle w:val="NadpisH1"/>
        <w:jc w:val="center"/>
        <w:rPr>
          <w:sz w:val="22"/>
          <w:szCs w:val="22"/>
        </w:rPr>
      </w:pPr>
      <w:proofErr w:type="spellStart"/>
      <w:r w:rsidRPr="00002486">
        <w:rPr>
          <w:sz w:val="22"/>
          <w:szCs w:val="22"/>
        </w:rPr>
        <w:t>Hlavní</w:t>
      </w:r>
      <w:proofErr w:type="spellEnd"/>
      <w:r w:rsidRPr="00002486">
        <w:rPr>
          <w:sz w:val="22"/>
          <w:szCs w:val="22"/>
        </w:rPr>
        <w:t xml:space="preserve"> </w:t>
      </w:r>
      <w:proofErr w:type="spellStart"/>
      <w:r w:rsidRPr="00002486">
        <w:rPr>
          <w:sz w:val="22"/>
          <w:szCs w:val="22"/>
        </w:rPr>
        <w:t>město</w:t>
      </w:r>
      <w:proofErr w:type="spellEnd"/>
      <w:r w:rsidRPr="00002486">
        <w:rPr>
          <w:sz w:val="22"/>
          <w:szCs w:val="22"/>
        </w:rPr>
        <w:t xml:space="preserve"> Praha</w:t>
      </w:r>
    </w:p>
    <w:p w14:paraId="0A938CB6" w14:textId="77777777" w:rsidR="00DD4F00" w:rsidRDefault="00DD4F00" w:rsidP="00DD4F00">
      <w:pPr>
        <w:pStyle w:val="NadpisH1"/>
        <w:jc w:val="center"/>
        <w:rPr>
          <w:sz w:val="22"/>
          <w:szCs w:val="22"/>
        </w:rPr>
      </w:pPr>
      <w:proofErr w:type="spellStart"/>
      <w:r w:rsidRPr="00002486">
        <w:rPr>
          <w:sz w:val="22"/>
          <w:szCs w:val="22"/>
        </w:rPr>
        <w:t>Zastupitelstvo</w:t>
      </w:r>
      <w:proofErr w:type="spellEnd"/>
      <w:r w:rsidRPr="00002486">
        <w:rPr>
          <w:sz w:val="22"/>
          <w:szCs w:val="22"/>
        </w:rPr>
        <w:t xml:space="preserve"> </w:t>
      </w:r>
      <w:proofErr w:type="spellStart"/>
      <w:r w:rsidRPr="00002486">
        <w:rPr>
          <w:sz w:val="22"/>
          <w:szCs w:val="22"/>
        </w:rPr>
        <w:t>hlavního</w:t>
      </w:r>
      <w:proofErr w:type="spellEnd"/>
      <w:r w:rsidRPr="00002486">
        <w:rPr>
          <w:sz w:val="22"/>
          <w:szCs w:val="22"/>
        </w:rPr>
        <w:t xml:space="preserve"> </w:t>
      </w:r>
      <w:proofErr w:type="spellStart"/>
      <w:r w:rsidRPr="00002486">
        <w:rPr>
          <w:sz w:val="22"/>
          <w:szCs w:val="22"/>
        </w:rPr>
        <w:t>města</w:t>
      </w:r>
      <w:proofErr w:type="spellEnd"/>
      <w:r w:rsidRPr="00002486">
        <w:rPr>
          <w:sz w:val="22"/>
          <w:szCs w:val="22"/>
        </w:rPr>
        <w:t xml:space="preserve"> </w:t>
      </w:r>
      <w:proofErr w:type="spellStart"/>
      <w:r w:rsidRPr="00002486">
        <w:rPr>
          <w:sz w:val="22"/>
          <w:szCs w:val="22"/>
        </w:rPr>
        <w:t>Prahy</w:t>
      </w:r>
      <w:proofErr w:type="spellEnd"/>
    </w:p>
    <w:p w14:paraId="4C1661C5" w14:textId="77777777" w:rsidR="00FE7363" w:rsidRDefault="00FE7363" w:rsidP="00DD4F00">
      <w:pPr>
        <w:pStyle w:val="NadpisH1"/>
        <w:jc w:val="center"/>
        <w:rPr>
          <w:sz w:val="22"/>
          <w:szCs w:val="22"/>
        </w:rPr>
      </w:pPr>
    </w:p>
    <w:p w14:paraId="64D89E51" w14:textId="77777777" w:rsidR="00FE7363" w:rsidRPr="00002486" w:rsidRDefault="00FE7363" w:rsidP="00DD4F00">
      <w:pPr>
        <w:pStyle w:val="NadpisH1"/>
        <w:jc w:val="center"/>
        <w:rPr>
          <w:sz w:val="22"/>
          <w:szCs w:val="22"/>
        </w:rPr>
      </w:pPr>
    </w:p>
    <w:p w14:paraId="01B2917A" w14:textId="77777777" w:rsidR="00DD4F00" w:rsidRDefault="00DD4F00" w:rsidP="00B2419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00257F2" w14:textId="62E4E1AD" w:rsidR="00E4350C" w:rsidRPr="00202C79" w:rsidRDefault="00E4350C" w:rsidP="00B2419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02C79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24F4C591" w14:textId="63748506" w:rsidR="00E4350C" w:rsidRDefault="00E4350C" w:rsidP="00B24191">
      <w:pPr>
        <w:jc w:val="center"/>
        <w:rPr>
          <w:rFonts w:ascii="Arial" w:hAnsi="Arial" w:cs="Arial"/>
          <w:b/>
          <w:bCs/>
        </w:rPr>
      </w:pPr>
      <w:r w:rsidRPr="00202C79">
        <w:rPr>
          <w:rFonts w:ascii="Arial" w:hAnsi="Arial" w:cs="Arial"/>
          <w:b/>
          <w:bCs/>
          <w:sz w:val="32"/>
          <w:szCs w:val="32"/>
        </w:rPr>
        <w:t>hlavního města Prahy</w:t>
      </w:r>
    </w:p>
    <w:p w14:paraId="7631D702" w14:textId="77777777" w:rsidR="00DD4F00" w:rsidRPr="00202C79" w:rsidRDefault="00DD4F00" w:rsidP="00B24191">
      <w:pPr>
        <w:jc w:val="center"/>
        <w:rPr>
          <w:rFonts w:ascii="Arial" w:hAnsi="Arial" w:cs="Arial"/>
          <w:b/>
          <w:bCs/>
        </w:rPr>
      </w:pPr>
    </w:p>
    <w:p w14:paraId="57A3E0FF" w14:textId="77777777" w:rsidR="00B24191" w:rsidRPr="00202C79" w:rsidRDefault="00E4350C" w:rsidP="00B2419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02C79">
        <w:rPr>
          <w:rFonts w:ascii="Arial" w:hAnsi="Arial" w:cs="Arial"/>
          <w:b/>
          <w:bCs/>
          <w:sz w:val="28"/>
          <w:szCs w:val="28"/>
        </w:rPr>
        <w:t>kterou se mění obecně závazná vyhláška č. 55/2000 Sb. hl. m. Prahy,</w:t>
      </w:r>
      <w:r w:rsidR="00B24191" w:rsidRPr="00202C7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02C79">
        <w:rPr>
          <w:rFonts w:ascii="Arial" w:hAnsi="Arial" w:cs="Arial"/>
          <w:b/>
          <w:bCs/>
          <w:sz w:val="28"/>
          <w:szCs w:val="28"/>
        </w:rPr>
        <w:t>kterou se vydává Statut hlavního města Prahy, ve znění pozdějších</w:t>
      </w:r>
      <w:r w:rsidR="00B24191" w:rsidRPr="00202C7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02C79">
        <w:rPr>
          <w:rFonts w:ascii="Arial" w:hAnsi="Arial" w:cs="Arial"/>
          <w:b/>
          <w:bCs/>
          <w:sz w:val="28"/>
          <w:szCs w:val="28"/>
        </w:rPr>
        <w:t>předpisů</w:t>
      </w:r>
    </w:p>
    <w:p w14:paraId="7F55B020" w14:textId="77777777" w:rsidR="00B24191" w:rsidRPr="00202C79" w:rsidRDefault="00B24191" w:rsidP="00B24191">
      <w:pPr>
        <w:jc w:val="center"/>
        <w:rPr>
          <w:rFonts w:ascii="Arial" w:hAnsi="Arial" w:cs="Arial"/>
        </w:rPr>
      </w:pPr>
    </w:p>
    <w:p w14:paraId="49571B6B" w14:textId="5697F6EF" w:rsidR="00E4350C" w:rsidRPr="00202C79" w:rsidRDefault="00E4350C" w:rsidP="00202C79">
      <w:pPr>
        <w:ind w:firstLine="708"/>
        <w:jc w:val="both"/>
        <w:rPr>
          <w:rFonts w:ascii="Arial" w:hAnsi="Arial" w:cs="Arial"/>
        </w:rPr>
      </w:pPr>
      <w:r w:rsidRPr="00202C79">
        <w:rPr>
          <w:rFonts w:ascii="Arial" w:hAnsi="Arial" w:cs="Arial"/>
        </w:rPr>
        <w:t xml:space="preserve">Zastupitelstvo hlavního města Prahy se usneslo dne </w:t>
      </w:r>
      <w:r w:rsidR="005B5FE4">
        <w:rPr>
          <w:rFonts w:ascii="Arial" w:hAnsi="Arial" w:cs="Arial"/>
        </w:rPr>
        <w:t>18. 6. 2026</w:t>
      </w:r>
      <w:r w:rsidRPr="00202C79">
        <w:rPr>
          <w:rFonts w:ascii="Arial" w:hAnsi="Arial" w:cs="Arial"/>
        </w:rPr>
        <w:t xml:space="preserve"> vydat podle § 17 odst. 3</w:t>
      </w:r>
      <w:r w:rsidR="00B24191" w:rsidRPr="00202C79">
        <w:rPr>
          <w:rFonts w:ascii="Arial" w:hAnsi="Arial" w:cs="Arial"/>
        </w:rPr>
        <w:t xml:space="preserve"> </w:t>
      </w:r>
      <w:r w:rsidRPr="00202C79">
        <w:rPr>
          <w:rFonts w:ascii="Arial" w:hAnsi="Arial" w:cs="Arial"/>
        </w:rPr>
        <w:t>zákona č.</w:t>
      </w:r>
      <w:r w:rsidR="00DD4F00" w:rsidRPr="00202C79"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131/2000 Sb., o hlavním městě Praze, tuto obecně závaznou vyhlášku:</w:t>
      </w:r>
    </w:p>
    <w:p w14:paraId="716DAB26" w14:textId="77777777" w:rsidR="00B24191" w:rsidRPr="00202C79" w:rsidRDefault="00B24191" w:rsidP="00B24191">
      <w:pPr>
        <w:jc w:val="both"/>
        <w:rPr>
          <w:rFonts w:ascii="Arial" w:hAnsi="Arial" w:cs="Arial"/>
        </w:rPr>
      </w:pPr>
    </w:p>
    <w:p w14:paraId="2DC3C352" w14:textId="30B38121" w:rsidR="00E4350C" w:rsidRPr="00202C79" w:rsidRDefault="00E4350C" w:rsidP="00B24191">
      <w:pPr>
        <w:jc w:val="center"/>
        <w:rPr>
          <w:rFonts w:ascii="Arial" w:hAnsi="Arial" w:cs="Arial"/>
        </w:rPr>
      </w:pPr>
      <w:r w:rsidRPr="00202C79">
        <w:rPr>
          <w:rFonts w:ascii="Arial" w:hAnsi="Arial" w:cs="Arial"/>
        </w:rPr>
        <w:t>Čl. I</w:t>
      </w:r>
    </w:p>
    <w:p w14:paraId="4F457203" w14:textId="77777777" w:rsidR="00B24191" w:rsidRPr="00202C79" w:rsidRDefault="00B24191" w:rsidP="00B24191">
      <w:pPr>
        <w:jc w:val="both"/>
        <w:rPr>
          <w:rFonts w:ascii="Arial" w:hAnsi="Arial" w:cs="Arial"/>
        </w:rPr>
      </w:pPr>
    </w:p>
    <w:p w14:paraId="5D2E5940" w14:textId="52B6820D" w:rsidR="00E4350C" w:rsidRDefault="00202C79" w:rsidP="00202C79">
      <w:pPr>
        <w:spacing w:line="240" w:lineRule="atLeast"/>
        <w:ind w:firstLine="708"/>
        <w:jc w:val="both"/>
        <w:rPr>
          <w:rFonts w:ascii="Arial" w:hAnsi="Arial" w:cs="Arial"/>
        </w:rPr>
      </w:pPr>
      <w:proofErr w:type="spellStart"/>
      <w:r w:rsidRPr="00202C79">
        <w:rPr>
          <w:rFonts w:ascii="Arial" w:hAnsi="Arial" w:cs="Arial"/>
          <w:lang w:val="en-US"/>
        </w:rPr>
        <w:t>Obecně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závazná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vyhláška</w:t>
      </w:r>
      <w:proofErr w:type="spellEnd"/>
      <w:r w:rsidRPr="00202C79">
        <w:rPr>
          <w:rFonts w:ascii="Arial" w:hAnsi="Arial" w:cs="Arial"/>
          <w:lang w:val="en-US"/>
        </w:rPr>
        <w:t xml:space="preserve"> č. 55/2000 Sb. hl. m. </w:t>
      </w:r>
      <w:proofErr w:type="spellStart"/>
      <w:r w:rsidRPr="00202C79">
        <w:rPr>
          <w:rFonts w:ascii="Arial" w:hAnsi="Arial" w:cs="Arial"/>
          <w:lang w:val="en-US"/>
        </w:rPr>
        <w:t>Prahy</w:t>
      </w:r>
      <w:proofErr w:type="spellEnd"/>
      <w:r w:rsidRPr="00202C79">
        <w:rPr>
          <w:rFonts w:ascii="Arial" w:hAnsi="Arial" w:cs="Arial"/>
          <w:lang w:val="en-US"/>
        </w:rPr>
        <w:t xml:space="preserve">, </w:t>
      </w:r>
      <w:proofErr w:type="spellStart"/>
      <w:r w:rsidRPr="00202C79">
        <w:rPr>
          <w:rFonts w:ascii="Arial" w:hAnsi="Arial" w:cs="Arial"/>
          <w:lang w:val="en-US"/>
        </w:rPr>
        <w:t>kterou</w:t>
      </w:r>
      <w:proofErr w:type="spellEnd"/>
      <w:r w:rsidRPr="00202C79">
        <w:rPr>
          <w:rFonts w:ascii="Arial" w:hAnsi="Arial" w:cs="Arial"/>
          <w:lang w:val="en-US"/>
        </w:rPr>
        <w:t xml:space="preserve"> se </w:t>
      </w:r>
      <w:proofErr w:type="spellStart"/>
      <w:r w:rsidRPr="00202C79">
        <w:rPr>
          <w:rFonts w:ascii="Arial" w:hAnsi="Arial" w:cs="Arial"/>
          <w:lang w:val="en-US"/>
        </w:rPr>
        <w:t>vydává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Statut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hlavního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města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Prahy</w:t>
      </w:r>
      <w:proofErr w:type="spellEnd"/>
      <w:r w:rsidRPr="00202C79">
        <w:rPr>
          <w:rFonts w:ascii="Arial" w:hAnsi="Arial" w:cs="Arial"/>
          <w:lang w:val="en-US"/>
        </w:rPr>
        <w:t xml:space="preserve">, </w:t>
      </w:r>
      <w:proofErr w:type="spellStart"/>
      <w:r w:rsidRPr="00202C79">
        <w:rPr>
          <w:rFonts w:ascii="Arial" w:hAnsi="Arial" w:cs="Arial"/>
          <w:lang w:val="en-US"/>
        </w:rPr>
        <w:t>ve</w:t>
      </w:r>
      <w:proofErr w:type="spellEnd"/>
      <w:r w:rsidRPr="00202C79">
        <w:rPr>
          <w:rFonts w:ascii="Arial" w:hAnsi="Arial" w:cs="Arial"/>
          <w:lang w:val="en-US"/>
        </w:rPr>
        <w:t> </w:t>
      </w:r>
      <w:proofErr w:type="spellStart"/>
      <w:r w:rsidRPr="00202C79">
        <w:rPr>
          <w:rFonts w:ascii="Arial" w:hAnsi="Arial" w:cs="Arial"/>
          <w:lang w:val="en-US"/>
        </w:rPr>
        <w:t>znění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obecně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závazné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vyhlášky</w:t>
      </w:r>
      <w:proofErr w:type="spellEnd"/>
      <w:r w:rsidRPr="00202C79">
        <w:rPr>
          <w:rFonts w:ascii="Arial" w:hAnsi="Arial" w:cs="Arial"/>
          <w:lang w:val="en-US"/>
        </w:rPr>
        <w:t xml:space="preserve"> č. 15/2001 Sb. hl. m. </w:t>
      </w:r>
      <w:proofErr w:type="spellStart"/>
      <w:r w:rsidRPr="00202C79">
        <w:rPr>
          <w:rFonts w:ascii="Arial" w:hAnsi="Arial" w:cs="Arial"/>
          <w:lang w:val="en-US"/>
        </w:rPr>
        <w:t>Prahy</w:t>
      </w:r>
      <w:proofErr w:type="spellEnd"/>
      <w:r w:rsidRPr="00202C79">
        <w:rPr>
          <w:rFonts w:ascii="Arial" w:hAnsi="Arial" w:cs="Arial"/>
          <w:lang w:val="en-US"/>
        </w:rPr>
        <w:t xml:space="preserve">, </w:t>
      </w:r>
      <w:proofErr w:type="spellStart"/>
      <w:r w:rsidRPr="00202C79">
        <w:rPr>
          <w:rFonts w:ascii="Arial" w:hAnsi="Arial" w:cs="Arial"/>
          <w:lang w:val="en-US"/>
        </w:rPr>
        <w:t>obecně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závazné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vyhlášky</w:t>
      </w:r>
      <w:proofErr w:type="spellEnd"/>
      <w:r w:rsidRPr="00202C79">
        <w:rPr>
          <w:rFonts w:ascii="Arial" w:hAnsi="Arial" w:cs="Arial"/>
          <w:lang w:val="en-US"/>
        </w:rPr>
        <w:t xml:space="preserve"> č. 18/2001 Sb. hl. m. </w:t>
      </w:r>
      <w:proofErr w:type="spellStart"/>
      <w:r w:rsidRPr="00202C79">
        <w:rPr>
          <w:rFonts w:ascii="Arial" w:hAnsi="Arial" w:cs="Arial"/>
          <w:lang w:val="en-US"/>
        </w:rPr>
        <w:t>Prahy</w:t>
      </w:r>
      <w:proofErr w:type="spellEnd"/>
      <w:r w:rsidRPr="00202C79">
        <w:rPr>
          <w:rFonts w:ascii="Arial" w:hAnsi="Arial" w:cs="Arial"/>
          <w:lang w:val="en-US"/>
        </w:rPr>
        <w:t xml:space="preserve">, </w:t>
      </w:r>
      <w:proofErr w:type="spellStart"/>
      <w:r w:rsidRPr="00202C79">
        <w:rPr>
          <w:rFonts w:ascii="Arial" w:hAnsi="Arial" w:cs="Arial"/>
          <w:lang w:val="en-US"/>
        </w:rPr>
        <w:t>obecně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závazné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vyhlášky</w:t>
      </w:r>
      <w:proofErr w:type="spellEnd"/>
      <w:r w:rsidRPr="00202C79">
        <w:rPr>
          <w:rFonts w:ascii="Arial" w:hAnsi="Arial" w:cs="Arial"/>
          <w:lang w:val="en-US"/>
        </w:rPr>
        <w:t xml:space="preserve"> č. 19/2001 Sb. hl. m. </w:t>
      </w:r>
      <w:proofErr w:type="spellStart"/>
      <w:r w:rsidRPr="00202C79">
        <w:rPr>
          <w:rFonts w:ascii="Arial" w:hAnsi="Arial" w:cs="Arial"/>
          <w:lang w:val="en-US"/>
        </w:rPr>
        <w:t>Prahy</w:t>
      </w:r>
      <w:proofErr w:type="spellEnd"/>
      <w:r w:rsidRPr="00202C79">
        <w:rPr>
          <w:rFonts w:ascii="Arial" w:hAnsi="Arial" w:cs="Arial"/>
          <w:lang w:val="en-US"/>
        </w:rPr>
        <w:t xml:space="preserve">, </w:t>
      </w:r>
      <w:proofErr w:type="spellStart"/>
      <w:r w:rsidRPr="00202C79">
        <w:rPr>
          <w:rFonts w:ascii="Arial" w:hAnsi="Arial" w:cs="Arial"/>
          <w:lang w:val="en-US"/>
        </w:rPr>
        <w:t>obecně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proofErr w:type="spellStart"/>
      <w:r w:rsidRPr="00202C79">
        <w:rPr>
          <w:rFonts w:ascii="Arial" w:hAnsi="Arial" w:cs="Arial"/>
          <w:lang w:val="en-US"/>
        </w:rPr>
        <w:t>závazné</w:t>
      </w:r>
      <w:proofErr w:type="spellEnd"/>
      <w:r w:rsidRPr="00202C79">
        <w:rPr>
          <w:rFonts w:ascii="Arial" w:hAnsi="Arial" w:cs="Arial"/>
          <w:lang w:val="en-US"/>
        </w:rPr>
        <w:t xml:space="preserve"> </w:t>
      </w:r>
      <w:r w:rsidRPr="00202C79">
        <w:rPr>
          <w:rFonts w:ascii="Arial" w:hAnsi="Arial" w:cs="Arial"/>
        </w:rPr>
        <w:t>vyhlášky č. 21/2001 Sb. hl. m. Prahy, obecně závazné vyhlášky č. 22/2001 Sb. hl. m. Prahy, obecně závazné vyhlášky č. 28/2001 Sb. hl. m. Prahy, obecně závazné vyhlášky č. 29/2001 Sb. hl. m. Prahy, obecně závazné vyhlášky č. 1/2002 Sb. hl. m. Prahy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3/2002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 5/2002 Sb. hl. m. Prahy, obecně závazné vyhlášky č. 8/2002 Sb. hl. m. Prahy, obecně závazné vyhlášky č. 9/2002 Sb. hl. m. Prahy, obecně závazné vyhlášky č. 11/2002 Sb. hl. m. Prahy, obecně závazné vyhlášky č. 12/2002 Sb. hl. m. Prahy, obecně závazné vyhlášky č. 13/2002 Sb. hl. m. Prahy, obecně závazné vyhlášky č. 16/2002 Sb. hl. m. Prahy, obecně závazné vyhlášky č. 23/2002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26/2002 Sb. hl. m. Prahy, obecně závazné vyhlášky č. 27/2002 Sb. hl. m. Prahy, obecně závazné vyhlášky č. 28/2002 Sb. hl. m. Prahy, obecně závazné vyhlášky č. 29/2002 Sb. hl. m. Prahy, obecně závazné vyhlášky č. 1/2003 Sb. hl. m. Prahy, obecně závazné vyhlášky č. 2/2003 Sb. hl. m. Prahy, obecně závazné vyhlášky č. 3/2003 Sb. hl. m. Prahy, obecně závazné vyhlášky č. 9/2003 Sb. hl. m. Prahy, obecně závazné vyhlášky č. 10/2003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13/2003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 16/2003 Sb. hl. m. Prahy, obecně závazné vyhlášky č. 17/2003 Sb. hl. m. Prahy, obecně závazné vyhlášky č. 19/2003 Sb. hl. m. Prahy, obecně závazné vyhlášky č. 22/2003 Sb. hl. m. Prahy, obecně závazné vyhlášky č. 29/2003 Sb. hl. m. Prahy, obecně závazné  vyhlášky č. 32/2003 Sb. hl. m. Prahy, obecně závazné vyhlášky č. 33/2003 Sb. hl. m. Prahy, obecně závazné vyhlášky č. 35/2003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1/2004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 xml:space="preserve">Sb. hl. m. Prahy, obecně závazné  vyhlášky č. 4/2004 Sb. hl. m. Prahy, obecně závazné vyhlášky č. 8/2004 Sb. hl. m. Prahy, obecně závazné vyhlášky č. 9/2004 Sb. hl. m. Prahy, obecně závazné vyhlášky č. 11/2004 Sb. hl. m. Prahy, obecně závazné vyhlášky č. 12/2004 Sb. hl. m. Prahy, obecně závazné vyhlášky č. 16/2004 Sb. hl. m. Prahy, obecně závazné vyhlášky č. 17/2004 Sb. hl. m. Prahy, obecně závazné vyhlášky č. 22/2004 Sb. hl. m. Prahy, obecně závazné vyhlášky </w:t>
      </w:r>
      <w:r w:rsidRPr="00202C79">
        <w:rPr>
          <w:rFonts w:ascii="Arial" w:hAnsi="Arial" w:cs="Arial"/>
        </w:rPr>
        <w:lastRenderedPageBreak/>
        <w:t>č. 25/2004 Sb. hl. m. Prahy, obecně závazné vyhlášky č. 3/2005 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 14/2005 Sb. hl. m. Prahy, obecně závazné vyhlášky č. 18/2005 Sb. hl. m. Prahy, obecně závazné vyhlášky č. 22/2005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25/2005 Sb. hl. m. Prahy, obecně závazné vyhlášky č. 29/2005  Sb. hl. m. Prahy, obecně závazné vyhlášky č. 1/2006 Sb. hl. m. Prahy, obecně závazné vyhlášky č. 2/2006 Sb. hl. m. Prahy, obecně závazné vyhlášky č. 7/2006 Sb. hl. m. Prahy, obecně závazné vyhlášky č. 8/2006 Sb. hl. m. Prahy, obecně závazné vyhlášky č. 10/2006 Sb. hl. m. Prahy, obecně závazné vyhlášky č. 12/2006 Sb. hl. m. Prahy, obecně závazné vyhlášky č. 17/2006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25/2006 Sb. hl. m. Prahy, obecně závazné vyhlášky č. 1/2007 Sb. hl. m. Prahy, obecně závazné vyhlášky č. 3/2007 Sb. hl. m. Prahy, obecně závazné vyhlášky č. 4/2007 Sb. hl. m. Prahy, obecně závazné vyhlášky č. 6/2007 Sb. hl. m. Prahy, obecně závazné vyhlášky č. 8/2007 Sb. hl. m. Prahy, obecně závazné vyhlášky č. 10/2007 Sb. hl. m. Prahy, obecně závazné vyhlášky č. 13/2007 Sb. hl. m. Prahy, obecně závazné vyhlášky č. 14/2007 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 xml:space="preserve">15/2007 Sb. hl. m. Prahy, obecně závazné vyhlášky č. 1/2008 Sb. hl. m. Prahy, obecně závazné vyhlášky č. 4/2008 Sb. hl. m. Prahy, obecně závazné vyhlášky č. 6/2008 Sb. hl. m. Prahy, obecně závazné vyhlášky č. 7/2008 Sb. hl. m. Prahy, obecně závazné vyhlášky č. 9/2008 Sb. hl. m. Prahy, obecně závazné vyhlášky č. 13/2008 Sb. hl. m. Prahy, obecně závazné vyhlášky č. 16/2008 Sb. hl. m. Prahy, obecně závazné vyhlášky č. 17/2008 Sb. hl. m. Prahy, obecně závazné vyhlášky č.18/2008 Sb. hl. m. Prahy, obecně závazné vyhlášky č. 22/2008 Sb. hl. m. Prahy, obecně závazné vyhlášky č. 1/2009 Sb. hl. m. Prahy, obecně závazné vyhlášky č. 2/2009 Sb. hl. m. Prahy, </w:t>
      </w:r>
      <w:bookmarkStart w:id="0" w:name="OLE_LINK1"/>
      <w:r w:rsidRPr="00202C79">
        <w:rPr>
          <w:rFonts w:ascii="Arial" w:hAnsi="Arial" w:cs="Arial"/>
        </w:rPr>
        <w:t>obecně závazné vyhlášky č. 3/2009 Sb. hl. m. Prahy</w:t>
      </w:r>
      <w:bookmarkEnd w:id="0"/>
      <w:r w:rsidRPr="00202C79">
        <w:rPr>
          <w:rFonts w:ascii="Arial" w:hAnsi="Arial" w:cs="Arial"/>
        </w:rPr>
        <w:t>, obecně závazné vyhlášky č. 6/2009  Sb. hl. m. Prahy, obecně závazné vyhlášky č. 8/2009 Sb. hl. m. Prahy, obecně závazné vyhlášky č. 9/2009 Sb. hl. m. Prahy, obecně závazné vyhlášky č. 12/2009 Sb. hl. m. Prahy, obecně závazné vyhlášky č. 13/2009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 17/2009 Sb. hl. m. Prahy, obecně závazné vyhlášky č. 22/2009 Sb. hl. m. Prahy, obecně závazné vyhlášky č. 1/2010 Sb. hl. m. Prahy, obecně závazné vyhlášky č. 3/2010 Sb. hl. m. Prahy, obecně závazné vyhlášky č. 4/2010 Sb. hl. m. Prahy, obecně závazné vyhlášky č. 6/2010 Sb. hl. m. Prahy, obecně závazné vyhlášky č. 8/2010 Sb. hl. m. Prahy, obecně závazné vyhlášky č. 14/2010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2/2011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 3/2011 Sb. hl. m. Prahy, obecně závazné vyhlášky č. 4/2011 Sb. hl. m. Prahy, obecně závazné vyhlášky č. 11/2011 Sb. hl. m. Prahy, obecně závazné vyhlášky č. 15/2011 Sb. hl. m. Prahy, obecně závazné vyhlášky č. 16/2011 Sb. hl. m. Prahy, obecně závazné vyhlášky č. 23/2011 Sb. hl. m. Prahy, obecně závazné vyhlášky č. 4/2012 Sb. hl. m. Prahy, obecně závazné vyhlášky č. 6/2012 Sb. hl. m. Prahy, obecně závazné vyhlášky č. 8/2012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 10/2012 Sb. hl. m. Prahy, obecně závazné vyhlášky č. 13/2012 Sb. hl. m. Prahy, obecně závazné vyhlášky č. 16/2012 Sb. hl. m. Prahy, obecně závazné vyhlášky č. 17/2012 Sb. hl. m. Prahy, obecně závazné vyhlášky č. 20/2012 Sb. hl. m. Prahy, obecně závazné vyhlášky č. 1/2013 Sb. hl. m. Prahy, obecně závazné vyhlášky č. 4/2013 Sb. hl. m. Prahy, obecně závazné vyhlášky č. 6/2013 Sb. hl. m. Prahy, obecně závazné vyhlášky č. 8/2013 Sb. hl. m. Prahy, obecně závazné vyhlášky č. 12/2013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15/2013 Sb. hl. m. Prahy, obecně závazné vyhlášky č. 21/2013 Sb. hl. m. Prahy, obecně závazné vyhlášky č. 3/2014 Sb. hl. m. Prahy, obecně závazné vyhlášky č. 4/2014 Sb. hl. m. Prahy, obecně závazné vyhlášky č. 7/2014 Sb. hl. m. Prahy, obecně závazné vyhlášky č. 8/2014 Sb. hl. m. Prahy, obecně závazné vyhlášky č. 9/2014 Sb. hl. m. Prahy, obecně závazné vyhlášky č. 12/2014 Sb. hl. m. Prahy, obecně závazné vyhlášky č. 21/2014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1/2015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 2/2015 Sb. hl. m. Prahy, obecně závazné vyhlášky č. 3/2015 Sb. hl. m. Prahy, obecně závazné vyhlášky č. 4/2015 Sb. hl. m. Prahy, obecně závazné vyhlášky č. 5/2015 Sb. hl. m. Prahy, obecně závazné vyhlášky č. 6/2015 Sb. hl. m. Prahy, obecně závazné vyhlášky č. 7/2015 Sb. hl. m. Prahy, obecně závazné vyhlášky č. 11/2015 Sb. hl. m. Prahy, obecně závazné vyhlášky č. 13/2015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4/2016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 xml:space="preserve">Sb. hl. m. Prahy, obecně závazné vyhlášky č. 5/2016 Sb. hl. m. Prahy, obecně závazné vyhlášky č. 8/2016 Sb. hl. m. Prahy, obecně závazné vyhlášky č. 11/2016 Sb. hl. m. Prahy, obecně závazné vyhlášky č. 12/2016 Sb. hl. m. Prahy, obecně závazné  vyhlášky č. 15/2016 Sb. hl. m. Prahy, obecně závazné vyhlášky č. 16/2016 Sb. hl. m. Prahy, obecně závazné vyhlášky č. 18/2016 Sb. hl. </w:t>
      </w:r>
      <w:r w:rsidRPr="00202C79">
        <w:rPr>
          <w:rFonts w:ascii="Arial" w:hAnsi="Arial" w:cs="Arial"/>
        </w:rPr>
        <w:lastRenderedPageBreak/>
        <w:t>m. Prahy, obecně závazné vyhlášky č.  3/2017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5/2017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 8/2017 Sb. hl. m. Prahy, obecně závazné vyhlášky č. 10/2017 Sb. hl. m. Prahy, obecně závazné vyhlášky č. 12/2017 Sb. hl. m. Prahy, obecně závazné vyhlášky č. 14/2017 Sb. hl. m. Prahy, obecně závazné vyhlášky č. 15/2017 Sb. hl. m. Prahy, obecně závazné vyhlášky č. 17/2017 Sb. hl. m. Prahy, obecně závazné vyhlášky č. 18/2017 Sb. hl. m. Prahy, obecně závazné vyhlášky č. 20/2017 Sb. hl. m. Prahy, obecně závazné vyhlášky č. 21/2017 Sb. hl. m. Prahy, obecně závazné vyhlášky č.24/2017 Sb. hl. m. Prahy, obecně závazné vyhlášky č. 3/2018 Sb. hl. m. Prahy, obecně závazné vyhlášky č. 4/2018 Sb. hl. m. Prahy, obecně závazné vyhlášky č. 5/2018 Sb. hl. m. Prahy, obecně závazné vyhlášky č. 6/2018 Sb. hl. m. Prahy, obecně závazné vyhlášky č. 8/2018 Sb. hl. m. Prahy, obecně závazné vyhlášky č. 10/2018 Sb. hl. m. Prahy, obecně závazné vyhlášky č. 13/2018 Sb. hl. m. Prahy, obecně závazné vyhlášky č. 16/2018 Sb. hl. m. Prahy, obecně závazné vyhlášky č. 1/2019 Sb. hl. m. Prahy, obecně závazné vyhlášky č. 2/2019 Sb. hl. m. Prahy, obecně závazné vyhlášky č. 5/2019 Sb. hl. m. Prahy, obecně závazné vyhlášky č. 7/2019 Sb. hl. m. Prahy, obecně závazné vyhlášky č. 8/2019 Sb. hl. m. Prahy, obecně závazné vyhlášky č. 9/2019 Sb. hl. m. Prahy, obecně závazné vyhlášky č. 12/2019 Sb. hl. m. Prahy, obecně závazné vyhlášky č. 16/2019 Sb. hl. m. Prahy, obecně závazné vyhlášky č. 17/2019 Sb. hl. m. Prahy, obecně závazné vyhlášky č. 20/2019 Sb. hl. m. Prahy, obecně závazné vyhlášky č. 2/2020 Sb. hl. m. Prahy, obecně závazné vyhlášky č. 3/2020 Sb. hl. m. Prahy, obecně závazné vyhlášky č. 6/2020 Sb. hl. m. Prahy, obecně závazné vyhlášky č. 7/2020 Sb. hl. m. Prahy, obecně závazné vyhlášky č. 9/2020 Sb. hl. m. Prahy, obecně závazné vyhlášky č. 11/2020 Sb. hl. m. Prahy, obecně závazné vyhlášky č. 12/2020 Sb. hl. m. Prahy, obecně závazné vyhlášky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15/2020 Sb. hl. m. Prahy, obecně závazné vyhlášky č. 16/2020 Sb. hl. m. Prahy, obecně závazné vyhlášky č. 18/2000 Sb. hl. m. Prahy, obecně závazné vyhlášky č. 23/2020 Sb. hl. m. Prahy, obecně závazné vyhlášky č. 1/2021 Sb. hl. m. Prahy, obecně závazné vyhlášky č. 3/2021 Sb. hl. m. Prahy, obecně závazné vyhlášky č. 6/2021 Sb. hl. m. Prahy, obecně závazné vyhlášky č. 8/2021 Sb. hl. m. Prahy, obecně závazné vyhlášky č. 10/2021 Sb. hl. m. Prahy, obecně závazné vyhlášky č. 11/2021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Sb. hl. m. Prahy, obecně závazné vyhlášky č. 12/2021 Sb. hl. m. Prahy, obecně závazné vyhlášky č. 13/2021 Sb. hl. m. Prahy, obecně závazné vyhlášky č. 16/2021 Sb. hl. m. Prahy, obecně závazné vyhlášky č. 20/2021 Sb. hl. m.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 3/2023, obecně závazné vyhlášky hlavního města Prahy č. 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 17/2024, obecně závazné vyhlášky hlavního města Prahy č. 19/2024, obecně závazné vyhlášky hlavního města Prahy č. 23/2024, obecně závazné vyhlášky hlavního města Prahy č. 2/2025, obecně závazné vyhlášky hlavního města Prahy č. 7/2025, obecně závazné vyhlášky hlavního města Prahy č.</w:t>
      </w:r>
      <w:r>
        <w:rPr>
          <w:rFonts w:ascii="Arial" w:hAnsi="Arial" w:cs="Arial"/>
        </w:rPr>
        <w:t> </w:t>
      </w:r>
      <w:r w:rsidRPr="00202C79">
        <w:rPr>
          <w:rFonts w:ascii="Arial" w:hAnsi="Arial" w:cs="Arial"/>
        </w:rPr>
        <w:t>8/2025, obecně závazné vyhlášky hlavního města Prahy č. 9/2025, obecně závazné vyhlášky hlavního města Prahy č. 10/2025, obecně závazné vyhlášky hlavního města Prahy č. 11/2025, obecně závazné vyhlášky hlavního města Prahy č. 13/2025, obecně závazné vyhlášky hlavního města Prahy č. 14/2025, obecně závazné vyhlášky hlavního města Prahy č. 15/2025, obecně závazné vyhlášky hlavního města Prahy č. 17/2025, obecně závazné vyhlášky hlavního města Prahy č. 18/2025 a obecně závazné vyhlášky hlavního města Prahy č. 21/2025</w:t>
      </w:r>
      <w:r w:rsidR="00816D5B">
        <w:rPr>
          <w:rFonts w:ascii="Arial" w:hAnsi="Arial" w:cs="Arial"/>
        </w:rPr>
        <w:t>,</w:t>
      </w:r>
      <w:r w:rsidR="009F6C65" w:rsidRPr="00202C79">
        <w:rPr>
          <w:rFonts w:ascii="Arial" w:hAnsi="Arial" w:cs="Arial"/>
        </w:rPr>
        <w:t xml:space="preserve"> obecně závazné vyhlášky hlavního města Prahy č. 3/2026</w:t>
      </w:r>
      <w:r w:rsidR="007101F0">
        <w:rPr>
          <w:rFonts w:ascii="Arial" w:hAnsi="Arial" w:cs="Arial"/>
        </w:rPr>
        <w:t>,</w:t>
      </w:r>
      <w:r w:rsidR="00816D5B">
        <w:rPr>
          <w:rFonts w:ascii="Arial" w:hAnsi="Arial" w:cs="Arial"/>
        </w:rPr>
        <w:t xml:space="preserve"> obecně závazné vyhlášky hlavního města Prahy č. 5/2026</w:t>
      </w:r>
      <w:r w:rsidR="00386DCE" w:rsidRPr="00386DCE">
        <w:rPr>
          <w:rFonts w:ascii="Arial" w:hAnsi="Arial" w:cs="Arial"/>
        </w:rPr>
        <w:t>, obecně závazné vyhlášky hlavního města Prahy č. 6/2026</w:t>
      </w:r>
      <w:r w:rsidR="00FE7363">
        <w:rPr>
          <w:rFonts w:ascii="Arial" w:hAnsi="Arial" w:cs="Arial"/>
        </w:rPr>
        <w:t>,</w:t>
      </w:r>
      <w:r w:rsidR="00386DCE" w:rsidRPr="00386DCE">
        <w:rPr>
          <w:rFonts w:ascii="Arial" w:hAnsi="Arial" w:cs="Arial"/>
        </w:rPr>
        <w:t xml:space="preserve"> obecně závazné vyhlášky hlavního města Prahy č. 7/2026</w:t>
      </w:r>
      <w:r w:rsidR="00FE7363">
        <w:rPr>
          <w:rFonts w:ascii="Arial" w:hAnsi="Arial" w:cs="Arial"/>
        </w:rPr>
        <w:t xml:space="preserve"> a obecně závazné vyhlášky hlavního města Prahy č. 9/2026</w:t>
      </w:r>
      <w:r w:rsidR="00386DCE" w:rsidRPr="00386DCE">
        <w:rPr>
          <w:rFonts w:ascii="Arial" w:hAnsi="Arial" w:cs="Arial"/>
        </w:rPr>
        <w:t>,</w:t>
      </w:r>
      <w:r w:rsidR="00386DCE">
        <w:rPr>
          <w:rFonts w:ascii="Arial" w:hAnsi="Arial" w:cs="Arial"/>
        </w:rPr>
        <w:t xml:space="preserve"> </w:t>
      </w:r>
      <w:r w:rsidR="00D214D1" w:rsidRPr="00202C79">
        <w:rPr>
          <w:rFonts w:ascii="Arial" w:hAnsi="Arial" w:cs="Arial"/>
        </w:rPr>
        <w:t>se</w:t>
      </w:r>
      <w:r w:rsidR="00816D5B">
        <w:rPr>
          <w:rFonts w:ascii="Arial" w:hAnsi="Arial" w:cs="Arial"/>
        </w:rPr>
        <w:t> </w:t>
      </w:r>
      <w:r w:rsidR="00D214D1" w:rsidRPr="00202C79">
        <w:rPr>
          <w:rFonts w:ascii="Arial" w:hAnsi="Arial" w:cs="Arial"/>
        </w:rPr>
        <w:t>mění takto:</w:t>
      </w:r>
      <w:r w:rsidR="00E4350C" w:rsidRPr="00202C79">
        <w:rPr>
          <w:rFonts w:ascii="Arial" w:hAnsi="Arial" w:cs="Arial"/>
        </w:rPr>
        <w:t xml:space="preserve"> </w:t>
      </w:r>
    </w:p>
    <w:p w14:paraId="5622CE55" w14:textId="6BCA691B" w:rsidR="00E4350C" w:rsidRPr="00202C79" w:rsidRDefault="00816D5B" w:rsidP="00B241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 </w:t>
      </w:r>
      <w:r w:rsidR="00E4350C" w:rsidRPr="00202C79">
        <w:rPr>
          <w:rFonts w:ascii="Arial" w:hAnsi="Arial" w:cs="Arial"/>
        </w:rPr>
        <w:t xml:space="preserve">V </w:t>
      </w:r>
      <w:r w:rsidR="007F317E" w:rsidRPr="00202C79">
        <w:rPr>
          <w:rFonts w:ascii="Arial" w:hAnsi="Arial" w:cs="Arial"/>
        </w:rPr>
        <w:t>p</w:t>
      </w:r>
      <w:r w:rsidR="00E4350C" w:rsidRPr="00202C79">
        <w:rPr>
          <w:rFonts w:ascii="Arial" w:hAnsi="Arial" w:cs="Arial"/>
        </w:rPr>
        <w:t xml:space="preserve">říloze č. </w:t>
      </w:r>
      <w:r w:rsidR="007F317E" w:rsidRPr="00202C79">
        <w:rPr>
          <w:rFonts w:ascii="Arial" w:hAnsi="Arial" w:cs="Arial"/>
        </w:rPr>
        <w:t>2</w:t>
      </w:r>
      <w:r w:rsidR="00E4350C" w:rsidRPr="00202C79">
        <w:rPr>
          <w:rFonts w:ascii="Arial" w:hAnsi="Arial" w:cs="Arial"/>
        </w:rPr>
        <w:t xml:space="preserve"> se </w:t>
      </w:r>
      <w:r w:rsidR="008736D6" w:rsidRPr="00202C79">
        <w:rPr>
          <w:rFonts w:ascii="Arial" w:hAnsi="Arial" w:cs="Arial"/>
        </w:rPr>
        <w:t xml:space="preserve">za </w:t>
      </w:r>
      <w:r w:rsidR="003E3FCD" w:rsidRPr="00202C79">
        <w:rPr>
          <w:rFonts w:ascii="Arial" w:hAnsi="Arial" w:cs="Arial"/>
        </w:rPr>
        <w:t>bod</w:t>
      </w:r>
      <w:r w:rsidR="008736D6" w:rsidRPr="00202C79">
        <w:rPr>
          <w:rFonts w:ascii="Arial" w:hAnsi="Arial" w:cs="Arial"/>
        </w:rPr>
        <w:t xml:space="preserve"> 13 vkládá </w:t>
      </w:r>
      <w:r w:rsidR="00C05E09">
        <w:rPr>
          <w:rFonts w:ascii="Arial" w:hAnsi="Arial" w:cs="Arial"/>
        </w:rPr>
        <w:t xml:space="preserve">nový </w:t>
      </w:r>
      <w:r w:rsidR="003E3FCD" w:rsidRPr="00202C79">
        <w:rPr>
          <w:rFonts w:ascii="Arial" w:hAnsi="Arial" w:cs="Arial"/>
        </w:rPr>
        <w:t>bod</w:t>
      </w:r>
      <w:r w:rsidR="008736D6" w:rsidRPr="00202C79">
        <w:rPr>
          <w:rFonts w:ascii="Arial" w:hAnsi="Arial" w:cs="Arial"/>
        </w:rPr>
        <w:t xml:space="preserve"> 14</w:t>
      </w:r>
      <w:r w:rsidR="00E4350C" w:rsidRPr="00202C79">
        <w:rPr>
          <w:rFonts w:ascii="Arial" w:hAnsi="Arial" w:cs="Arial"/>
        </w:rPr>
        <w:t>, kter</w:t>
      </w:r>
      <w:r w:rsidR="003E3FCD" w:rsidRPr="00202C79">
        <w:rPr>
          <w:rFonts w:ascii="Arial" w:hAnsi="Arial" w:cs="Arial"/>
        </w:rPr>
        <w:t>ý</w:t>
      </w:r>
      <w:r w:rsidR="00E4350C" w:rsidRPr="00202C79">
        <w:rPr>
          <w:rFonts w:ascii="Arial" w:hAnsi="Arial" w:cs="Arial"/>
        </w:rPr>
        <w:t xml:space="preserve"> zní:</w:t>
      </w:r>
    </w:p>
    <w:p w14:paraId="71EA1447" w14:textId="62C1FA66" w:rsidR="008736D6" w:rsidRPr="00202C79" w:rsidRDefault="008736D6" w:rsidP="00202C79">
      <w:pPr>
        <w:jc w:val="both"/>
        <w:rPr>
          <w:rFonts w:ascii="Arial" w:hAnsi="Arial" w:cs="Arial"/>
          <w:b/>
        </w:rPr>
      </w:pPr>
      <w:r w:rsidRPr="00202C79">
        <w:rPr>
          <w:rFonts w:ascii="Arial" w:hAnsi="Arial" w:cs="Arial"/>
          <w:b/>
        </w:rPr>
        <w:t>„14. zákon č. 247/2014 Sb., o poskytování služby péče o dítě v dětské skupině a o změně souvisejících zákonů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8736D6" w:rsidRPr="00202C79" w14:paraId="42394B53" w14:textId="77777777" w:rsidTr="0024047B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EC6B" w14:textId="77777777" w:rsidR="008736D6" w:rsidRPr="00202C79" w:rsidRDefault="008736D6" w:rsidP="00202C79">
            <w:pPr>
              <w:jc w:val="both"/>
              <w:rPr>
                <w:rFonts w:ascii="Arial" w:hAnsi="Arial" w:cs="Arial"/>
              </w:rPr>
            </w:pPr>
            <w:r w:rsidRPr="00202C79">
              <w:rPr>
                <w:rFonts w:ascii="Arial" w:hAnsi="Arial" w:cs="Arial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8BD5" w14:textId="59ACCDFC" w:rsidR="008736D6" w:rsidRPr="00202C79" w:rsidRDefault="008736D6" w:rsidP="00202C79">
            <w:pPr>
              <w:jc w:val="both"/>
              <w:rPr>
                <w:rFonts w:ascii="Arial" w:hAnsi="Arial" w:cs="Arial"/>
              </w:rPr>
            </w:pPr>
            <w:r w:rsidRPr="00202C79">
              <w:rPr>
                <w:rFonts w:ascii="Arial" w:hAnsi="Arial" w:cs="Arial"/>
              </w:rPr>
              <w:t>§ 13b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1E61" w14:textId="41EE9F4D" w:rsidR="008736D6" w:rsidRPr="00202C79" w:rsidRDefault="008736D6" w:rsidP="00202C79">
            <w:pPr>
              <w:jc w:val="both"/>
              <w:rPr>
                <w:rFonts w:ascii="Arial" w:hAnsi="Arial" w:cs="Arial"/>
              </w:rPr>
            </w:pPr>
            <w:r w:rsidRPr="00202C79">
              <w:rPr>
                <w:rFonts w:ascii="Arial" w:hAnsi="Arial" w:cs="Arial"/>
              </w:rPr>
              <w:t>povinnost na žádost rodiče zajistit podmínky pro výchovnou péči o dítě</w:t>
            </w:r>
          </w:p>
        </w:tc>
      </w:tr>
    </w:tbl>
    <w:p w14:paraId="770B8159" w14:textId="2760E73A" w:rsidR="00E4350C" w:rsidRPr="00202C79" w:rsidRDefault="00E4350C" w:rsidP="00B24191">
      <w:pPr>
        <w:jc w:val="both"/>
        <w:rPr>
          <w:rFonts w:ascii="Arial" w:hAnsi="Arial" w:cs="Arial"/>
        </w:rPr>
      </w:pPr>
      <w:r w:rsidRPr="00202C79">
        <w:rPr>
          <w:rFonts w:ascii="Arial" w:hAnsi="Arial" w:cs="Arial"/>
        </w:rPr>
        <w:t>“.</w:t>
      </w:r>
    </w:p>
    <w:p w14:paraId="3E1BAE42" w14:textId="5B48C6C3" w:rsidR="008736D6" w:rsidRDefault="008736D6" w:rsidP="00B24191">
      <w:pPr>
        <w:jc w:val="both"/>
        <w:rPr>
          <w:rFonts w:ascii="Arial" w:hAnsi="Arial" w:cs="Arial"/>
        </w:rPr>
      </w:pPr>
      <w:r w:rsidRPr="00202C79">
        <w:rPr>
          <w:rFonts w:ascii="Arial" w:hAnsi="Arial" w:cs="Arial"/>
        </w:rPr>
        <w:t xml:space="preserve">Dosavadní </w:t>
      </w:r>
      <w:r w:rsidR="003E3FCD" w:rsidRPr="00202C79">
        <w:rPr>
          <w:rFonts w:ascii="Arial" w:hAnsi="Arial" w:cs="Arial"/>
        </w:rPr>
        <w:t xml:space="preserve">body </w:t>
      </w:r>
      <w:r w:rsidRPr="00202C79">
        <w:rPr>
          <w:rFonts w:ascii="Arial" w:hAnsi="Arial" w:cs="Arial"/>
        </w:rPr>
        <w:t xml:space="preserve">14 až 17 se označují jako </w:t>
      </w:r>
      <w:r w:rsidR="003E3FCD" w:rsidRPr="00202C79">
        <w:rPr>
          <w:rFonts w:ascii="Arial" w:hAnsi="Arial" w:cs="Arial"/>
        </w:rPr>
        <w:t>body</w:t>
      </w:r>
      <w:r w:rsidRPr="00202C79">
        <w:rPr>
          <w:rFonts w:ascii="Arial" w:hAnsi="Arial" w:cs="Arial"/>
        </w:rPr>
        <w:t xml:space="preserve"> 15 až 18.</w:t>
      </w:r>
    </w:p>
    <w:p w14:paraId="2CD9981D" w14:textId="77777777" w:rsidR="00816D5B" w:rsidRDefault="00816D5B" w:rsidP="00B24191">
      <w:pPr>
        <w:jc w:val="both"/>
        <w:rPr>
          <w:rFonts w:ascii="Arial" w:hAnsi="Arial" w:cs="Arial"/>
        </w:rPr>
      </w:pPr>
    </w:p>
    <w:p w14:paraId="40CE4272" w14:textId="5FD4EEB0" w:rsidR="00816D5B" w:rsidRDefault="00816D5B" w:rsidP="00B241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V Příloze č. 4 bodě 12 písmeno e) zní:</w:t>
      </w:r>
    </w:p>
    <w:p w14:paraId="595485C6" w14:textId="77777777" w:rsidR="00816D5B" w:rsidRDefault="00816D5B" w:rsidP="00B241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816D5B" w:rsidRPr="00F45037" w14:paraId="2FA0ED07" w14:textId="77777777" w:rsidTr="003921EE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F139" w14:textId="77777777" w:rsidR="00816D5B" w:rsidRPr="00816D5B" w:rsidRDefault="00816D5B" w:rsidP="003921EE">
            <w:pPr>
              <w:rPr>
                <w:rFonts w:ascii="Arial" w:eastAsia="Calibri" w:hAnsi="Arial" w:cs="Arial"/>
              </w:rPr>
            </w:pPr>
            <w:r w:rsidRPr="00816D5B">
              <w:rPr>
                <w:rFonts w:ascii="Arial" w:eastAsia="Calibri" w:hAnsi="Arial" w:cs="Arial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C797" w14:textId="639BD5D8" w:rsidR="00816D5B" w:rsidRPr="00816D5B" w:rsidRDefault="00816D5B" w:rsidP="003921EE">
            <w:pPr>
              <w:rPr>
                <w:rFonts w:ascii="Arial" w:eastAsia="Calibri" w:hAnsi="Arial" w:cs="Arial"/>
              </w:rPr>
            </w:pPr>
            <w:r w:rsidRPr="00816D5B">
              <w:rPr>
                <w:rFonts w:ascii="Arial" w:eastAsia="Calibri" w:hAnsi="Arial" w:cs="Arial"/>
              </w:rPr>
              <w:t>§ 40 odst. 1</w:t>
            </w:r>
            <w:r>
              <w:rPr>
                <w:rFonts w:ascii="Arial" w:eastAsia="Calibri" w:hAnsi="Arial" w:cs="Arial"/>
              </w:rPr>
              <w:t>1</w:t>
            </w:r>
            <w:r w:rsidRPr="00816D5B">
              <w:rPr>
                <w:rFonts w:ascii="Arial" w:eastAsia="Calibri" w:hAnsi="Arial" w:cs="Arial"/>
              </w:rPr>
              <w:t xml:space="preserve">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A1F5" w14:textId="61177357" w:rsidR="00816D5B" w:rsidRPr="00816D5B" w:rsidRDefault="00816D5B" w:rsidP="003921EE">
            <w:pPr>
              <w:widowControl w:val="0"/>
              <w:jc w:val="both"/>
              <w:rPr>
                <w:rFonts w:ascii="Arial" w:eastAsia="Calibri" w:hAnsi="Arial" w:cs="Arial"/>
                <w:color w:val="FF0000"/>
                <w:vertAlign w:val="superscript"/>
              </w:rPr>
            </w:pPr>
            <w:r w:rsidRPr="00816D5B">
              <w:rPr>
                <w:rFonts w:ascii="Arial" w:eastAsia="Calibri" w:hAnsi="Arial" w:cs="Arial"/>
              </w:rPr>
              <w:t>ve věcech týkajících se připojení místních komunikací II., III. a IV. třídy a</w:t>
            </w:r>
            <w:r>
              <w:rPr>
                <w:rFonts w:ascii="Arial" w:eastAsia="Calibri" w:hAnsi="Arial" w:cs="Arial"/>
              </w:rPr>
              <w:t> </w:t>
            </w:r>
            <w:r w:rsidRPr="00816D5B">
              <w:rPr>
                <w:rFonts w:ascii="Arial" w:eastAsia="Calibri" w:hAnsi="Arial" w:cs="Arial"/>
              </w:rPr>
              <w:t>veřejně přístupných účelových komunikací podle § 10, s výjimkou případů, kdy o něm rozhoduje stavební úřad rozhodnutím o povolení záměru podle stavebního zákona</w:t>
            </w:r>
            <w:r w:rsidRPr="00816D5B">
              <w:rPr>
                <w:rFonts w:ascii="Arial" w:eastAsia="Calibri" w:hAnsi="Arial" w:cs="Arial"/>
                <w:vertAlign w:val="superscript"/>
              </w:rPr>
              <w:t>46)</w:t>
            </w:r>
          </w:p>
        </w:tc>
      </w:tr>
    </w:tbl>
    <w:p w14:paraId="53D54446" w14:textId="5BB0AD71" w:rsidR="00816D5B" w:rsidRPr="00202C79" w:rsidRDefault="00816D5B" w:rsidP="00B241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“.</w:t>
      </w:r>
    </w:p>
    <w:p w14:paraId="5A33F7B9" w14:textId="77777777" w:rsidR="005D6023" w:rsidRPr="00202C79" w:rsidRDefault="005D6023" w:rsidP="00B24191">
      <w:pPr>
        <w:jc w:val="both"/>
        <w:rPr>
          <w:rFonts w:ascii="Arial" w:hAnsi="Arial" w:cs="Arial"/>
        </w:rPr>
      </w:pPr>
    </w:p>
    <w:p w14:paraId="0F6E3DBA" w14:textId="1B8ABA34" w:rsidR="00E4350C" w:rsidRPr="00202C79" w:rsidRDefault="00E4350C" w:rsidP="005D6023">
      <w:pPr>
        <w:jc w:val="center"/>
        <w:rPr>
          <w:rFonts w:ascii="Arial" w:hAnsi="Arial" w:cs="Arial"/>
        </w:rPr>
      </w:pPr>
      <w:r w:rsidRPr="00202C79">
        <w:rPr>
          <w:rFonts w:ascii="Arial" w:hAnsi="Arial" w:cs="Arial"/>
        </w:rPr>
        <w:t>Čl. II</w:t>
      </w:r>
    </w:p>
    <w:p w14:paraId="338C780E" w14:textId="055F9121" w:rsidR="00B9081A" w:rsidRPr="00202C79" w:rsidRDefault="005D6023" w:rsidP="00B24191">
      <w:pPr>
        <w:jc w:val="both"/>
        <w:rPr>
          <w:rFonts w:ascii="Arial" w:hAnsi="Arial" w:cs="Arial"/>
        </w:rPr>
      </w:pPr>
      <w:r w:rsidRPr="00202C79">
        <w:rPr>
          <w:rFonts w:ascii="Arial" w:hAnsi="Arial" w:cs="Arial"/>
        </w:rPr>
        <w:t xml:space="preserve">       </w:t>
      </w:r>
      <w:r w:rsidR="00E4350C" w:rsidRPr="00202C79">
        <w:rPr>
          <w:rFonts w:ascii="Arial" w:hAnsi="Arial" w:cs="Arial"/>
        </w:rPr>
        <w:t xml:space="preserve">Tato vyhláška nabývá účinnosti dnem </w:t>
      </w:r>
      <w:r w:rsidR="007101F0" w:rsidRPr="001A326A">
        <w:rPr>
          <w:rFonts w:ascii="Arial" w:hAnsi="Arial" w:cs="Arial"/>
          <w:kern w:val="0"/>
        </w:rPr>
        <w:t xml:space="preserve">1. </w:t>
      </w:r>
      <w:r w:rsidR="007101F0">
        <w:rPr>
          <w:rFonts w:ascii="Arial" w:hAnsi="Arial" w:cs="Arial"/>
          <w:kern w:val="0"/>
        </w:rPr>
        <w:t>října</w:t>
      </w:r>
      <w:r w:rsidR="007101F0" w:rsidRPr="001A326A">
        <w:rPr>
          <w:rFonts w:ascii="Arial" w:hAnsi="Arial" w:cs="Arial"/>
          <w:kern w:val="0"/>
        </w:rPr>
        <w:t xml:space="preserve"> 202</w:t>
      </w:r>
      <w:r w:rsidR="007101F0">
        <w:rPr>
          <w:rFonts w:ascii="Arial" w:hAnsi="Arial" w:cs="Arial"/>
          <w:kern w:val="0"/>
        </w:rPr>
        <w:t>6.</w:t>
      </w:r>
      <w:r w:rsidR="00B24191" w:rsidRPr="00202C79">
        <w:rPr>
          <w:rFonts w:ascii="Arial" w:hAnsi="Arial" w:cs="Arial"/>
        </w:rPr>
        <w:t xml:space="preserve">     </w:t>
      </w:r>
    </w:p>
    <w:p w14:paraId="284C4E1C" w14:textId="77777777" w:rsidR="00B9081A" w:rsidRPr="00202C79" w:rsidRDefault="00B9081A" w:rsidP="00B24191">
      <w:pPr>
        <w:jc w:val="both"/>
        <w:rPr>
          <w:rFonts w:ascii="Arial" w:hAnsi="Arial" w:cs="Arial"/>
        </w:rPr>
      </w:pPr>
    </w:p>
    <w:p w14:paraId="1342CEEE" w14:textId="57E932BC" w:rsidR="00E4350C" w:rsidRPr="00202C79" w:rsidRDefault="00B24191" w:rsidP="00B24191">
      <w:pPr>
        <w:jc w:val="both"/>
        <w:rPr>
          <w:rFonts w:ascii="Arial" w:hAnsi="Arial" w:cs="Arial"/>
        </w:rPr>
      </w:pPr>
      <w:r w:rsidRPr="00202C79">
        <w:rPr>
          <w:rFonts w:ascii="Arial" w:hAnsi="Arial" w:cs="Arial"/>
        </w:rPr>
        <w:t xml:space="preserve">    </w:t>
      </w:r>
    </w:p>
    <w:p w14:paraId="41C77372" w14:textId="77777777" w:rsidR="00B9081A" w:rsidRPr="00202C79" w:rsidRDefault="00B9081A" w:rsidP="00B24191">
      <w:pPr>
        <w:jc w:val="both"/>
        <w:rPr>
          <w:rFonts w:ascii="Arial" w:hAnsi="Arial" w:cs="Arial"/>
        </w:rPr>
      </w:pPr>
    </w:p>
    <w:p w14:paraId="4252D6C7" w14:textId="77777777" w:rsidR="00B9081A" w:rsidRPr="00202C79" w:rsidRDefault="00B9081A" w:rsidP="00B9081A">
      <w:pPr>
        <w:jc w:val="center"/>
        <w:rPr>
          <w:rFonts w:ascii="Arial" w:hAnsi="Arial" w:cs="Arial"/>
          <w:bCs/>
        </w:rPr>
      </w:pPr>
      <w:r w:rsidRPr="00202C79">
        <w:rPr>
          <w:rFonts w:ascii="Arial" w:hAnsi="Arial" w:cs="Arial"/>
          <w:bCs/>
        </w:rPr>
        <w:t>doc. MUDr. Bohuslav Svoboda, CSc., v. r.</w:t>
      </w:r>
    </w:p>
    <w:p w14:paraId="7F066F13" w14:textId="77777777" w:rsidR="00B9081A" w:rsidRPr="00202C79" w:rsidRDefault="00B9081A" w:rsidP="00B9081A">
      <w:pPr>
        <w:jc w:val="center"/>
        <w:rPr>
          <w:rFonts w:ascii="Arial" w:hAnsi="Arial" w:cs="Arial"/>
          <w:bCs/>
        </w:rPr>
      </w:pPr>
      <w:r w:rsidRPr="00202C79">
        <w:rPr>
          <w:rFonts w:ascii="Arial" w:hAnsi="Arial" w:cs="Arial"/>
          <w:bCs/>
        </w:rPr>
        <w:t>primátor hlavního města Prahy</w:t>
      </w:r>
    </w:p>
    <w:p w14:paraId="34E0237D" w14:textId="77777777" w:rsidR="00B9081A" w:rsidRPr="00202C79" w:rsidRDefault="00B9081A" w:rsidP="00B9081A">
      <w:pPr>
        <w:jc w:val="center"/>
        <w:rPr>
          <w:rFonts w:ascii="Arial" w:hAnsi="Arial" w:cs="Arial"/>
          <w:bCs/>
        </w:rPr>
      </w:pPr>
    </w:p>
    <w:p w14:paraId="15BE485B" w14:textId="77777777" w:rsidR="00B9081A" w:rsidRPr="00202C79" w:rsidRDefault="00B9081A" w:rsidP="00B9081A">
      <w:pPr>
        <w:jc w:val="center"/>
        <w:rPr>
          <w:rFonts w:ascii="Arial" w:hAnsi="Arial" w:cs="Arial"/>
          <w:bCs/>
        </w:rPr>
      </w:pPr>
      <w:r w:rsidRPr="00202C79">
        <w:rPr>
          <w:rFonts w:ascii="Arial" w:hAnsi="Arial" w:cs="Arial"/>
          <w:bCs/>
        </w:rPr>
        <w:t>Mgr. Ing. Jaromír Beránek v. r.</w:t>
      </w:r>
    </w:p>
    <w:p w14:paraId="3FEA8BA6" w14:textId="77777777" w:rsidR="00B9081A" w:rsidRPr="00202C79" w:rsidRDefault="00B9081A" w:rsidP="00B9081A">
      <w:pPr>
        <w:jc w:val="center"/>
        <w:rPr>
          <w:rFonts w:ascii="Arial" w:hAnsi="Arial" w:cs="Arial"/>
          <w:bCs/>
        </w:rPr>
      </w:pPr>
      <w:r w:rsidRPr="00202C79">
        <w:rPr>
          <w:rFonts w:ascii="Arial" w:hAnsi="Arial" w:cs="Arial"/>
          <w:bCs/>
        </w:rPr>
        <w:t>I. náměstek primátora hlavního města Prahy</w:t>
      </w:r>
      <w:r w:rsidRPr="00202C79">
        <w:rPr>
          <w:rFonts w:ascii="Arial" w:hAnsi="Arial" w:cs="Arial"/>
          <w:bCs/>
        </w:rPr>
        <w:t> </w:t>
      </w:r>
    </w:p>
    <w:p w14:paraId="01763717" w14:textId="77777777" w:rsidR="00B9081A" w:rsidRPr="00202C79" w:rsidRDefault="00B9081A" w:rsidP="00B24191">
      <w:pPr>
        <w:jc w:val="both"/>
        <w:rPr>
          <w:rFonts w:ascii="Arial" w:hAnsi="Arial" w:cs="Arial"/>
        </w:rPr>
      </w:pPr>
    </w:p>
    <w:sectPr w:rsidR="00B9081A" w:rsidRPr="00202C79" w:rsidSect="00FE7363">
      <w:footerReference w:type="default" r:id="rId6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6F9A" w14:textId="77777777" w:rsidR="00DD4F00" w:rsidRDefault="00DD4F00" w:rsidP="00DD4F00">
      <w:pPr>
        <w:spacing w:after="0" w:line="240" w:lineRule="auto"/>
      </w:pPr>
      <w:r>
        <w:separator/>
      </w:r>
    </w:p>
  </w:endnote>
  <w:endnote w:type="continuationSeparator" w:id="0">
    <w:p w14:paraId="354597C0" w14:textId="77777777" w:rsidR="00DD4F00" w:rsidRDefault="00DD4F00" w:rsidP="00DD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3920481"/>
      <w:docPartObj>
        <w:docPartGallery w:val="Page Numbers (Bottom of Page)"/>
        <w:docPartUnique/>
      </w:docPartObj>
    </w:sdtPr>
    <w:sdtEndPr/>
    <w:sdtContent>
      <w:p w14:paraId="6D143941" w14:textId="679E8548" w:rsidR="00DD4F00" w:rsidRDefault="00DD4F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711E4B" w14:textId="77777777" w:rsidR="00DD4F00" w:rsidRDefault="00DD4F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4036" w14:textId="77777777" w:rsidR="00DD4F00" w:rsidRDefault="00DD4F00" w:rsidP="00DD4F00">
      <w:pPr>
        <w:spacing w:after="0" w:line="240" w:lineRule="auto"/>
      </w:pPr>
      <w:r>
        <w:separator/>
      </w:r>
    </w:p>
  </w:footnote>
  <w:footnote w:type="continuationSeparator" w:id="0">
    <w:p w14:paraId="3A2E9ABD" w14:textId="77777777" w:rsidR="00DD4F00" w:rsidRDefault="00DD4F00" w:rsidP="00DD4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C3"/>
    <w:rsid w:val="00002C28"/>
    <w:rsid w:val="00015088"/>
    <w:rsid w:val="00064E7E"/>
    <w:rsid w:val="00186A3A"/>
    <w:rsid w:val="00202C79"/>
    <w:rsid w:val="002173FB"/>
    <w:rsid w:val="00293569"/>
    <w:rsid w:val="002D5808"/>
    <w:rsid w:val="00386DCE"/>
    <w:rsid w:val="003B2819"/>
    <w:rsid w:val="003E3FCD"/>
    <w:rsid w:val="004D0713"/>
    <w:rsid w:val="004D7B59"/>
    <w:rsid w:val="004F6125"/>
    <w:rsid w:val="00505CD9"/>
    <w:rsid w:val="00515C98"/>
    <w:rsid w:val="005B282B"/>
    <w:rsid w:val="005B5FE4"/>
    <w:rsid w:val="005D22F7"/>
    <w:rsid w:val="005D6023"/>
    <w:rsid w:val="005E5174"/>
    <w:rsid w:val="007101F0"/>
    <w:rsid w:val="007F317E"/>
    <w:rsid w:val="00816D5B"/>
    <w:rsid w:val="00857261"/>
    <w:rsid w:val="008736D6"/>
    <w:rsid w:val="008E3CCC"/>
    <w:rsid w:val="009F16C6"/>
    <w:rsid w:val="009F6C65"/>
    <w:rsid w:val="00A616A4"/>
    <w:rsid w:val="00AE4A34"/>
    <w:rsid w:val="00AF6FE6"/>
    <w:rsid w:val="00B24191"/>
    <w:rsid w:val="00B9081A"/>
    <w:rsid w:val="00BD4451"/>
    <w:rsid w:val="00C05E09"/>
    <w:rsid w:val="00CA632E"/>
    <w:rsid w:val="00D148C3"/>
    <w:rsid w:val="00D214D1"/>
    <w:rsid w:val="00DD4F00"/>
    <w:rsid w:val="00E26513"/>
    <w:rsid w:val="00E274C7"/>
    <w:rsid w:val="00E4350C"/>
    <w:rsid w:val="00EE6B24"/>
    <w:rsid w:val="00F341B2"/>
    <w:rsid w:val="00FE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A5D5"/>
  <w15:chartTrackingRefBased/>
  <w15:docId w15:val="{D99FC07B-AC70-4DA2-A96F-F5220D50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4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4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4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4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4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4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4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4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4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4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4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48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48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48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48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48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48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4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4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4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4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4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48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48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48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4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48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48C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5726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726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D4F00"/>
    <w:pPr>
      <w:spacing w:after="0" w:line="240" w:lineRule="auto"/>
    </w:pPr>
  </w:style>
  <w:style w:type="paragraph" w:customStyle="1" w:styleId="NadpisH1">
    <w:name w:val="Nadpis H1"/>
    <w:basedOn w:val="Normln"/>
    <w:qFormat/>
    <w:rsid w:val="00DD4F00"/>
    <w:pPr>
      <w:autoSpaceDE w:val="0"/>
      <w:autoSpaceDN w:val="0"/>
      <w:adjustRightInd w:val="0"/>
      <w:spacing w:after="0" w:line="400" w:lineRule="atLeast"/>
      <w:jc w:val="both"/>
      <w:textAlignment w:val="center"/>
    </w:pPr>
    <w:rPr>
      <w:rFonts w:ascii="Arial" w:eastAsia="Arial" w:hAnsi="Arial" w:cs="Arial"/>
      <w:b/>
      <w:bCs/>
      <w:color w:val="000000"/>
      <w:kern w:val="0"/>
      <w:sz w:val="36"/>
      <w:szCs w:val="36"/>
      <w:lang w:val="en-US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D4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4F00"/>
  </w:style>
  <w:style w:type="paragraph" w:styleId="Zpat">
    <w:name w:val="footer"/>
    <w:basedOn w:val="Normln"/>
    <w:link w:val="ZpatChar"/>
    <w:uiPriority w:val="99"/>
    <w:unhideWhenUsed/>
    <w:rsid w:val="00DD4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2025</Words>
  <Characters>11950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hl. m. Prahy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Lorenc Jindřich (MHMP, LEG)</dc:creator>
  <cp:keywords/>
  <dc:description/>
  <cp:lastModifiedBy>Vejvodová Magdaléna (MHMP, LEG)</cp:lastModifiedBy>
  <cp:revision>3</cp:revision>
  <cp:lastPrinted>2026-06-19T06:53:00Z</cp:lastPrinted>
  <dcterms:created xsi:type="dcterms:W3CDTF">2026-06-19T10:42:00Z</dcterms:created>
  <dcterms:modified xsi:type="dcterms:W3CDTF">2026-06-19T10:47:00Z</dcterms:modified>
</cp:coreProperties>
</file>