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1E4" w:rsidRPr="00516451" w:rsidRDefault="00516451" w:rsidP="00516451">
      <w:pPr>
        <w:jc w:val="center"/>
        <w:rPr>
          <w:rFonts w:ascii="Times New Roman CE" w:hAnsi="Times New Roman CE"/>
          <w:sz w:val="28"/>
          <w:szCs w:val="28"/>
        </w:rPr>
      </w:pPr>
      <w:r w:rsidRPr="00516451">
        <w:rPr>
          <w:rFonts w:ascii="Times New Roman CE" w:hAnsi="Times New Roman CE"/>
          <w:sz w:val="28"/>
          <w:szCs w:val="28"/>
        </w:rPr>
        <w:t>OBEC BÍLÁ TŘEMEŠNÁ</w:t>
      </w:r>
    </w:p>
    <w:p w:rsidR="00516451" w:rsidRDefault="00516451" w:rsidP="00516451">
      <w:pPr>
        <w:pBdr>
          <w:bottom w:val="single" w:sz="6" w:space="1" w:color="auto"/>
        </w:pBdr>
        <w:rPr>
          <w:rFonts w:ascii="Times New Roman CE" w:hAnsi="Times New Roman CE"/>
          <w:b/>
          <w:sz w:val="32"/>
          <w:szCs w:val="32"/>
        </w:rPr>
      </w:pPr>
      <w:r>
        <w:rPr>
          <w:rFonts w:ascii="Times New Roman CE" w:hAnsi="Times New Roman CE"/>
          <w:b/>
          <w:sz w:val="32"/>
          <w:szCs w:val="32"/>
        </w:rPr>
        <w:t>Vyhláška č. 10/1993 o podmínkách úpravy daně z </w:t>
      </w:r>
      <w:proofErr w:type="gramStart"/>
      <w:r>
        <w:rPr>
          <w:rFonts w:ascii="Times New Roman CE" w:hAnsi="Times New Roman CE"/>
          <w:b/>
          <w:sz w:val="32"/>
          <w:szCs w:val="32"/>
        </w:rPr>
        <w:t xml:space="preserve">pozemků a </w:t>
      </w:r>
      <w:r w:rsidR="0068009A">
        <w:rPr>
          <w:rFonts w:ascii="Times New Roman CE" w:hAnsi="Times New Roman CE"/>
          <w:b/>
          <w:sz w:val="32"/>
          <w:szCs w:val="32"/>
        </w:rPr>
        <w:t xml:space="preserve">      </w:t>
      </w:r>
      <w:r>
        <w:rPr>
          <w:rFonts w:ascii="Times New Roman CE" w:hAnsi="Times New Roman CE"/>
          <w:b/>
          <w:sz w:val="32"/>
          <w:szCs w:val="32"/>
        </w:rPr>
        <w:t>ze</w:t>
      </w:r>
      <w:proofErr w:type="gramEnd"/>
      <w:r>
        <w:rPr>
          <w:rFonts w:ascii="Times New Roman CE" w:hAnsi="Times New Roman CE"/>
          <w:b/>
          <w:sz w:val="32"/>
          <w:szCs w:val="32"/>
        </w:rPr>
        <w:t xml:space="preserve"> staveb v obcích Bílá Třemešná, Dolní Brusnice a Nové Lesy</w:t>
      </w:r>
    </w:p>
    <w:p w:rsidR="00516451" w:rsidRDefault="00516451" w:rsidP="00516451">
      <w:pPr>
        <w:rPr>
          <w:rFonts w:ascii="Times New Roman CE" w:hAnsi="Times New Roman CE"/>
          <w:sz w:val="24"/>
          <w:szCs w:val="24"/>
        </w:rPr>
      </w:pPr>
      <w:r>
        <w:rPr>
          <w:rFonts w:ascii="Times New Roman CE" w:hAnsi="Times New Roman CE"/>
          <w:b/>
          <w:sz w:val="32"/>
          <w:szCs w:val="32"/>
        </w:rPr>
        <w:t xml:space="preserve">     </w:t>
      </w:r>
      <w:r>
        <w:rPr>
          <w:rFonts w:ascii="Times New Roman CE" w:hAnsi="Times New Roman CE"/>
          <w:sz w:val="24"/>
          <w:szCs w:val="24"/>
        </w:rPr>
        <w:t xml:space="preserve">V souladu se zákonem č. 338/92 Sb. o dani z nemovitosti, § 6, odst. 4b a § 11, odst. 3b, schválilo obecní zastupitelstvo dne </w:t>
      </w:r>
      <w:proofErr w:type="gramStart"/>
      <w:r>
        <w:rPr>
          <w:rFonts w:ascii="Times New Roman CE" w:hAnsi="Times New Roman CE"/>
          <w:sz w:val="24"/>
          <w:szCs w:val="24"/>
        </w:rPr>
        <w:t>17.12.1992</w:t>
      </w:r>
      <w:proofErr w:type="gramEnd"/>
      <w:r>
        <w:rPr>
          <w:rFonts w:ascii="Times New Roman CE" w:hAnsi="Times New Roman CE"/>
          <w:sz w:val="24"/>
          <w:szCs w:val="24"/>
        </w:rPr>
        <w:t xml:space="preserve"> zásady pro úpravu sazeb takto: </w:t>
      </w:r>
    </w:p>
    <w:p w:rsidR="00516451" w:rsidRDefault="00516451" w:rsidP="00516451">
      <w:pPr>
        <w:jc w:val="center"/>
        <w:rPr>
          <w:rFonts w:ascii="Times New Roman CE" w:hAnsi="Times New Roman CE"/>
          <w:sz w:val="24"/>
          <w:szCs w:val="24"/>
        </w:rPr>
      </w:pPr>
      <w:r>
        <w:rPr>
          <w:rFonts w:ascii="Times New Roman CE" w:hAnsi="Times New Roman CE"/>
          <w:sz w:val="24"/>
          <w:szCs w:val="24"/>
        </w:rPr>
        <w:t>Čl. 1</w:t>
      </w:r>
    </w:p>
    <w:p w:rsidR="00516451" w:rsidRDefault="00516451" w:rsidP="00516451">
      <w:pPr>
        <w:rPr>
          <w:rFonts w:ascii="Times New Roman CE" w:hAnsi="Times New Roman CE"/>
          <w:sz w:val="24"/>
          <w:szCs w:val="24"/>
        </w:rPr>
      </w:pPr>
      <w:r>
        <w:rPr>
          <w:rFonts w:ascii="Times New Roman CE" w:hAnsi="Times New Roman CE"/>
          <w:sz w:val="24"/>
          <w:szCs w:val="24"/>
        </w:rPr>
        <w:t xml:space="preserve">     Pro stanovení zá</w:t>
      </w:r>
      <w:r w:rsidR="0068009A">
        <w:rPr>
          <w:rFonts w:ascii="Times New Roman CE" w:hAnsi="Times New Roman CE"/>
          <w:sz w:val="24"/>
          <w:szCs w:val="24"/>
        </w:rPr>
        <w:t>kladu daně</w:t>
      </w:r>
      <w:r>
        <w:rPr>
          <w:rFonts w:ascii="Times New Roman CE" w:hAnsi="Times New Roman CE"/>
          <w:sz w:val="24"/>
          <w:szCs w:val="24"/>
        </w:rPr>
        <w:t xml:space="preserve"> u pozemků orné půdy, chmelnic, vinic, zahrad, ovocných sadů, luk a pastvin (zákon č. 338/1992 Sb., § 5) stanovilo ministerstvo zemědělství ČR průměrné ceny půdy za 1 m</w:t>
      </w:r>
      <w:r>
        <w:rPr>
          <w:rFonts w:ascii="Times New Roman CE" w:hAnsi="Times New Roman CE"/>
          <w:sz w:val="24"/>
          <w:szCs w:val="24"/>
          <w:vertAlign w:val="superscript"/>
        </w:rPr>
        <w:t>2</w:t>
      </w:r>
      <w:r>
        <w:rPr>
          <w:rFonts w:ascii="Times New Roman CE" w:hAnsi="Times New Roman CE"/>
          <w:sz w:val="24"/>
          <w:szCs w:val="24"/>
        </w:rPr>
        <w:t xml:space="preserve"> takto:</w:t>
      </w:r>
    </w:p>
    <w:p w:rsidR="00516451" w:rsidRDefault="00516451" w:rsidP="00516451">
      <w:pPr>
        <w:rPr>
          <w:rFonts w:ascii="Times New Roman CE" w:hAnsi="Times New Roman CE"/>
          <w:sz w:val="24"/>
          <w:szCs w:val="24"/>
        </w:rPr>
      </w:pPr>
      <w:r>
        <w:rPr>
          <w:rFonts w:ascii="Times New Roman CE" w:hAnsi="Times New Roman CE"/>
          <w:sz w:val="24"/>
          <w:szCs w:val="24"/>
        </w:rPr>
        <w:t xml:space="preserve">Katastrální území Bílá Třemešná </w:t>
      </w:r>
      <w:r>
        <w:rPr>
          <w:rFonts w:ascii="Times New Roman CE" w:hAnsi="Times New Roman CE"/>
          <w:sz w:val="24"/>
          <w:szCs w:val="24"/>
        </w:rPr>
        <w:tab/>
      </w:r>
      <w:r>
        <w:rPr>
          <w:rFonts w:ascii="Times New Roman CE" w:hAnsi="Times New Roman CE"/>
          <w:sz w:val="24"/>
          <w:szCs w:val="24"/>
        </w:rPr>
        <w:tab/>
      </w:r>
      <w:r>
        <w:rPr>
          <w:rFonts w:ascii="Times New Roman CE" w:hAnsi="Times New Roman CE"/>
          <w:sz w:val="24"/>
          <w:szCs w:val="24"/>
        </w:rPr>
        <w:tab/>
      </w:r>
      <w:r>
        <w:rPr>
          <w:rFonts w:ascii="Times New Roman CE" w:hAnsi="Times New Roman CE"/>
          <w:sz w:val="24"/>
          <w:szCs w:val="24"/>
        </w:rPr>
        <w:tab/>
        <w:t>5,36 Kč/m</w:t>
      </w:r>
      <w:r>
        <w:rPr>
          <w:rFonts w:ascii="Times New Roman CE" w:hAnsi="Times New Roman CE"/>
          <w:sz w:val="24"/>
          <w:szCs w:val="24"/>
          <w:vertAlign w:val="superscript"/>
        </w:rPr>
        <w:t>2</w:t>
      </w:r>
    </w:p>
    <w:p w:rsidR="00516451" w:rsidRDefault="00516451" w:rsidP="00516451">
      <w:pPr>
        <w:rPr>
          <w:rFonts w:ascii="Times New Roman CE" w:hAnsi="Times New Roman CE"/>
          <w:sz w:val="24"/>
          <w:szCs w:val="24"/>
        </w:rPr>
      </w:pPr>
      <w:r>
        <w:rPr>
          <w:rFonts w:ascii="Times New Roman CE" w:hAnsi="Times New Roman CE"/>
          <w:sz w:val="24"/>
          <w:szCs w:val="24"/>
        </w:rPr>
        <w:t xml:space="preserve">Katastrální území Nové Lesy </w:t>
      </w:r>
      <w:r>
        <w:rPr>
          <w:rFonts w:ascii="Times New Roman CE" w:hAnsi="Times New Roman CE"/>
          <w:sz w:val="24"/>
          <w:szCs w:val="24"/>
        </w:rPr>
        <w:tab/>
      </w:r>
      <w:r>
        <w:rPr>
          <w:rFonts w:ascii="Times New Roman CE" w:hAnsi="Times New Roman CE"/>
          <w:sz w:val="24"/>
          <w:szCs w:val="24"/>
        </w:rPr>
        <w:tab/>
      </w:r>
      <w:r>
        <w:rPr>
          <w:rFonts w:ascii="Times New Roman CE" w:hAnsi="Times New Roman CE"/>
          <w:sz w:val="24"/>
          <w:szCs w:val="24"/>
        </w:rPr>
        <w:tab/>
      </w:r>
      <w:r>
        <w:rPr>
          <w:rFonts w:ascii="Times New Roman CE" w:hAnsi="Times New Roman CE"/>
          <w:sz w:val="24"/>
          <w:szCs w:val="24"/>
        </w:rPr>
        <w:tab/>
        <w:t>6,89 Kč/m</w:t>
      </w:r>
      <w:r>
        <w:rPr>
          <w:rFonts w:ascii="Times New Roman CE" w:hAnsi="Times New Roman CE"/>
          <w:sz w:val="24"/>
          <w:szCs w:val="24"/>
          <w:vertAlign w:val="superscript"/>
        </w:rPr>
        <w:t>2</w:t>
      </w:r>
    </w:p>
    <w:p w:rsidR="00516451" w:rsidRDefault="00516451" w:rsidP="00516451">
      <w:pPr>
        <w:jc w:val="center"/>
        <w:rPr>
          <w:rFonts w:ascii="Times New Roman CE" w:hAnsi="Times New Roman CE"/>
          <w:sz w:val="24"/>
          <w:szCs w:val="24"/>
        </w:rPr>
      </w:pPr>
      <w:r>
        <w:rPr>
          <w:rFonts w:ascii="Times New Roman CE" w:hAnsi="Times New Roman CE"/>
          <w:sz w:val="24"/>
          <w:szCs w:val="24"/>
        </w:rPr>
        <w:t>Čl. 2</w:t>
      </w:r>
    </w:p>
    <w:p w:rsidR="00516451" w:rsidRDefault="00516451" w:rsidP="00516451">
      <w:pPr>
        <w:rPr>
          <w:rFonts w:ascii="Times New Roman CE" w:hAnsi="Times New Roman CE"/>
          <w:sz w:val="24"/>
          <w:szCs w:val="24"/>
        </w:rPr>
      </w:pPr>
      <w:r>
        <w:rPr>
          <w:rFonts w:ascii="Times New Roman CE" w:hAnsi="Times New Roman CE"/>
          <w:sz w:val="24"/>
          <w:szCs w:val="24"/>
        </w:rPr>
        <w:t xml:space="preserve">     Koeficient, kterým se násobí základní sazba daně ze stavebních pozemků (zákon č. 338</w:t>
      </w:r>
      <w:r w:rsidR="0068009A">
        <w:rPr>
          <w:rFonts w:ascii="Times New Roman CE" w:hAnsi="Times New Roman CE"/>
          <w:sz w:val="24"/>
          <w:szCs w:val="24"/>
        </w:rPr>
        <w:t>/1992</w:t>
      </w:r>
      <w:r>
        <w:rPr>
          <w:rFonts w:ascii="Times New Roman CE" w:hAnsi="Times New Roman CE"/>
          <w:sz w:val="24"/>
          <w:szCs w:val="24"/>
        </w:rPr>
        <w:t xml:space="preserve"> Sb., §6, odst. 2b) se </w:t>
      </w:r>
      <w:r>
        <w:rPr>
          <w:rFonts w:ascii="Times New Roman CE" w:hAnsi="Times New Roman CE"/>
          <w:b/>
          <w:sz w:val="24"/>
          <w:szCs w:val="24"/>
        </w:rPr>
        <w:t>nesnižuje.</w:t>
      </w:r>
    </w:p>
    <w:p w:rsidR="00516451" w:rsidRDefault="00516451" w:rsidP="00516451">
      <w:pPr>
        <w:jc w:val="center"/>
        <w:rPr>
          <w:rFonts w:ascii="Times New Roman CE" w:hAnsi="Times New Roman CE"/>
          <w:sz w:val="24"/>
          <w:szCs w:val="24"/>
        </w:rPr>
      </w:pPr>
      <w:proofErr w:type="gramStart"/>
      <w:r>
        <w:rPr>
          <w:rFonts w:ascii="Times New Roman CE" w:hAnsi="Times New Roman CE"/>
          <w:sz w:val="24"/>
          <w:szCs w:val="24"/>
        </w:rPr>
        <w:t>Čl.3</w:t>
      </w:r>
      <w:proofErr w:type="gramEnd"/>
    </w:p>
    <w:p w:rsidR="00516451" w:rsidRDefault="00516451" w:rsidP="00516451">
      <w:pPr>
        <w:rPr>
          <w:rFonts w:ascii="Times New Roman CE" w:hAnsi="Times New Roman CE"/>
          <w:sz w:val="24"/>
          <w:szCs w:val="24"/>
        </w:rPr>
      </w:pPr>
      <w:r>
        <w:rPr>
          <w:rFonts w:ascii="Times New Roman CE" w:hAnsi="Times New Roman CE"/>
          <w:sz w:val="24"/>
          <w:szCs w:val="24"/>
        </w:rPr>
        <w:t xml:space="preserve">     Koeficient, kterým se násobí základní sazba daně u jednotlivých staveb u obytných domů za 1 m</w:t>
      </w:r>
      <w:r>
        <w:rPr>
          <w:rFonts w:ascii="Times New Roman CE" w:hAnsi="Times New Roman CE"/>
          <w:sz w:val="24"/>
          <w:szCs w:val="24"/>
          <w:vertAlign w:val="superscript"/>
        </w:rPr>
        <w:t>2</w:t>
      </w:r>
      <w:r>
        <w:rPr>
          <w:rFonts w:ascii="Times New Roman CE" w:hAnsi="Times New Roman CE"/>
          <w:sz w:val="24"/>
          <w:szCs w:val="24"/>
        </w:rPr>
        <w:t xml:space="preserve"> zastavěné plochy a u ostatních staveb tvořících příslušenství k obytným domům z výměry přesahující 16 m</w:t>
      </w:r>
      <w:r>
        <w:rPr>
          <w:rFonts w:ascii="Times New Roman CE" w:hAnsi="Times New Roman CE"/>
          <w:sz w:val="24"/>
          <w:szCs w:val="24"/>
          <w:vertAlign w:val="superscript"/>
        </w:rPr>
        <w:t>2</w:t>
      </w:r>
      <w:r w:rsidR="0068009A">
        <w:rPr>
          <w:rFonts w:ascii="Times New Roman CE" w:hAnsi="Times New Roman CE"/>
          <w:sz w:val="24"/>
          <w:szCs w:val="24"/>
        </w:rPr>
        <w:t xml:space="preserve"> za</w:t>
      </w:r>
      <w:bookmarkStart w:id="0" w:name="_GoBack"/>
      <w:bookmarkEnd w:id="0"/>
      <w:r>
        <w:rPr>
          <w:rFonts w:ascii="Times New Roman CE" w:hAnsi="Times New Roman CE"/>
          <w:sz w:val="24"/>
          <w:szCs w:val="24"/>
        </w:rPr>
        <w:t>stavěné plochy za 1 m</w:t>
      </w:r>
      <w:r>
        <w:rPr>
          <w:rFonts w:ascii="Times New Roman CE" w:hAnsi="Times New Roman CE"/>
          <w:sz w:val="24"/>
          <w:szCs w:val="24"/>
          <w:vertAlign w:val="superscript"/>
        </w:rPr>
        <w:t>2</w:t>
      </w:r>
      <w:r>
        <w:rPr>
          <w:rFonts w:ascii="Times New Roman CE" w:hAnsi="Times New Roman CE"/>
          <w:sz w:val="24"/>
          <w:szCs w:val="24"/>
        </w:rPr>
        <w:t xml:space="preserve"> zast</w:t>
      </w:r>
      <w:r w:rsidR="0068009A">
        <w:rPr>
          <w:rFonts w:ascii="Times New Roman CE" w:hAnsi="Times New Roman CE"/>
          <w:sz w:val="24"/>
          <w:szCs w:val="24"/>
        </w:rPr>
        <w:t>avěné plochy, se stanovil takto:</w:t>
      </w:r>
    </w:p>
    <w:p w:rsidR="00516451" w:rsidRDefault="00516451" w:rsidP="00516451">
      <w:pPr>
        <w:rPr>
          <w:rFonts w:ascii="Times New Roman CE" w:hAnsi="Times New Roman CE"/>
          <w:sz w:val="24"/>
          <w:szCs w:val="24"/>
        </w:rPr>
      </w:pPr>
      <w:r>
        <w:rPr>
          <w:rFonts w:ascii="Times New Roman CE" w:hAnsi="Times New Roman CE"/>
          <w:sz w:val="24"/>
          <w:szCs w:val="24"/>
        </w:rPr>
        <w:t xml:space="preserve">Místní část Bílá Třemešná </w:t>
      </w:r>
      <w:r>
        <w:rPr>
          <w:rFonts w:ascii="Times New Roman CE" w:hAnsi="Times New Roman CE"/>
          <w:sz w:val="24"/>
          <w:szCs w:val="24"/>
        </w:rPr>
        <w:tab/>
      </w:r>
      <w:r>
        <w:rPr>
          <w:rFonts w:ascii="Times New Roman CE" w:hAnsi="Times New Roman CE"/>
          <w:sz w:val="24"/>
          <w:szCs w:val="24"/>
        </w:rPr>
        <w:tab/>
      </w:r>
      <w:r>
        <w:rPr>
          <w:rFonts w:ascii="Times New Roman CE" w:hAnsi="Times New Roman CE"/>
          <w:sz w:val="24"/>
          <w:szCs w:val="24"/>
        </w:rPr>
        <w:tab/>
      </w:r>
      <w:r w:rsidR="0068009A">
        <w:rPr>
          <w:rFonts w:ascii="Times New Roman CE" w:hAnsi="Times New Roman CE"/>
          <w:sz w:val="24"/>
          <w:szCs w:val="24"/>
        </w:rPr>
        <w:t>1,4</w:t>
      </w:r>
    </w:p>
    <w:p w:rsidR="0068009A" w:rsidRDefault="0068009A" w:rsidP="00516451">
      <w:pPr>
        <w:rPr>
          <w:rFonts w:ascii="Times New Roman CE" w:hAnsi="Times New Roman CE"/>
          <w:sz w:val="24"/>
          <w:szCs w:val="24"/>
        </w:rPr>
      </w:pPr>
      <w:r>
        <w:rPr>
          <w:rFonts w:ascii="Times New Roman CE" w:hAnsi="Times New Roman CE"/>
          <w:sz w:val="24"/>
          <w:szCs w:val="24"/>
        </w:rPr>
        <w:t xml:space="preserve">Místní část Dolní Brusnice </w:t>
      </w:r>
      <w:r>
        <w:rPr>
          <w:rFonts w:ascii="Times New Roman CE" w:hAnsi="Times New Roman CE"/>
          <w:sz w:val="24"/>
          <w:szCs w:val="24"/>
        </w:rPr>
        <w:tab/>
      </w:r>
      <w:r>
        <w:rPr>
          <w:rFonts w:ascii="Times New Roman CE" w:hAnsi="Times New Roman CE"/>
          <w:sz w:val="24"/>
          <w:szCs w:val="24"/>
        </w:rPr>
        <w:tab/>
      </w:r>
      <w:r>
        <w:rPr>
          <w:rFonts w:ascii="Times New Roman CE" w:hAnsi="Times New Roman CE"/>
          <w:sz w:val="24"/>
          <w:szCs w:val="24"/>
        </w:rPr>
        <w:tab/>
        <w:t>1,0</w:t>
      </w:r>
    </w:p>
    <w:p w:rsidR="0068009A" w:rsidRDefault="0068009A" w:rsidP="00516451">
      <w:pPr>
        <w:rPr>
          <w:rFonts w:ascii="Times New Roman CE" w:hAnsi="Times New Roman CE"/>
          <w:sz w:val="24"/>
          <w:szCs w:val="24"/>
        </w:rPr>
      </w:pPr>
      <w:r>
        <w:rPr>
          <w:rFonts w:ascii="Times New Roman CE" w:hAnsi="Times New Roman CE"/>
          <w:sz w:val="24"/>
          <w:szCs w:val="24"/>
        </w:rPr>
        <w:t xml:space="preserve">Místní část Nové Lesy </w:t>
      </w:r>
      <w:r>
        <w:rPr>
          <w:rFonts w:ascii="Times New Roman CE" w:hAnsi="Times New Roman CE"/>
          <w:sz w:val="24"/>
          <w:szCs w:val="24"/>
        </w:rPr>
        <w:tab/>
      </w:r>
      <w:r>
        <w:rPr>
          <w:rFonts w:ascii="Times New Roman CE" w:hAnsi="Times New Roman CE"/>
          <w:sz w:val="24"/>
          <w:szCs w:val="24"/>
        </w:rPr>
        <w:tab/>
      </w:r>
      <w:r>
        <w:rPr>
          <w:rFonts w:ascii="Times New Roman CE" w:hAnsi="Times New Roman CE"/>
          <w:sz w:val="24"/>
          <w:szCs w:val="24"/>
        </w:rPr>
        <w:tab/>
        <w:t>1,0</w:t>
      </w:r>
    </w:p>
    <w:p w:rsidR="0068009A" w:rsidRDefault="0068009A" w:rsidP="00516451">
      <w:pPr>
        <w:rPr>
          <w:rFonts w:ascii="Times New Roman CE" w:hAnsi="Times New Roman CE"/>
          <w:sz w:val="24"/>
          <w:szCs w:val="24"/>
        </w:rPr>
      </w:pPr>
      <w:r>
        <w:rPr>
          <w:rFonts w:ascii="Times New Roman CE" w:hAnsi="Times New Roman CE"/>
          <w:sz w:val="24"/>
          <w:szCs w:val="24"/>
        </w:rPr>
        <w:t xml:space="preserve">Místní část </w:t>
      </w:r>
      <w:proofErr w:type="spellStart"/>
      <w:r>
        <w:rPr>
          <w:rFonts w:ascii="Times New Roman CE" w:hAnsi="Times New Roman CE"/>
          <w:sz w:val="24"/>
          <w:szCs w:val="24"/>
        </w:rPr>
        <w:t>Filířovice</w:t>
      </w:r>
      <w:proofErr w:type="spellEnd"/>
      <w:r>
        <w:rPr>
          <w:rFonts w:ascii="Times New Roman CE" w:hAnsi="Times New Roman CE"/>
          <w:sz w:val="24"/>
          <w:szCs w:val="24"/>
        </w:rPr>
        <w:t xml:space="preserve"> </w:t>
      </w:r>
      <w:r>
        <w:rPr>
          <w:rFonts w:ascii="Times New Roman CE" w:hAnsi="Times New Roman CE"/>
          <w:sz w:val="24"/>
          <w:szCs w:val="24"/>
        </w:rPr>
        <w:tab/>
      </w:r>
      <w:r>
        <w:rPr>
          <w:rFonts w:ascii="Times New Roman CE" w:hAnsi="Times New Roman CE"/>
          <w:sz w:val="24"/>
          <w:szCs w:val="24"/>
        </w:rPr>
        <w:tab/>
      </w:r>
      <w:r>
        <w:rPr>
          <w:rFonts w:ascii="Times New Roman CE" w:hAnsi="Times New Roman CE"/>
          <w:sz w:val="24"/>
          <w:szCs w:val="24"/>
        </w:rPr>
        <w:tab/>
      </w:r>
      <w:r>
        <w:rPr>
          <w:rFonts w:ascii="Times New Roman CE" w:hAnsi="Times New Roman CE"/>
          <w:sz w:val="24"/>
          <w:szCs w:val="24"/>
        </w:rPr>
        <w:tab/>
        <w:t>0,6</w:t>
      </w:r>
    </w:p>
    <w:p w:rsidR="0068009A" w:rsidRDefault="0068009A" w:rsidP="00516451">
      <w:pPr>
        <w:rPr>
          <w:rFonts w:ascii="Times New Roman CE" w:hAnsi="Times New Roman CE"/>
          <w:sz w:val="24"/>
          <w:szCs w:val="24"/>
        </w:rPr>
      </w:pPr>
      <w:r>
        <w:rPr>
          <w:rFonts w:ascii="Times New Roman CE" w:hAnsi="Times New Roman CE"/>
          <w:sz w:val="24"/>
          <w:szCs w:val="24"/>
        </w:rPr>
        <w:t xml:space="preserve">Místní část </w:t>
      </w:r>
      <w:proofErr w:type="spellStart"/>
      <w:r>
        <w:rPr>
          <w:rFonts w:ascii="Times New Roman CE" w:hAnsi="Times New Roman CE"/>
          <w:sz w:val="24"/>
          <w:szCs w:val="24"/>
        </w:rPr>
        <w:t>Těšnov</w:t>
      </w:r>
      <w:proofErr w:type="spellEnd"/>
      <w:r>
        <w:rPr>
          <w:rFonts w:ascii="Times New Roman CE" w:hAnsi="Times New Roman CE"/>
          <w:sz w:val="24"/>
          <w:szCs w:val="24"/>
        </w:rPr>
        <w:t xml:space="preserve"> </w:t>
      </w:r>
      <w:r>
        <w:rPr>
          <w:rFonts w:ascii="Times New Roman CE" w:hAnsi="Times New Roman CE"/>
          <w:sz w:val="24"/>
          <w:szCs w:val="24"/>
        </w:rPr>
        <w:tab/>
      </w:r>
      <w:r>
        <w:rPr>
          <w:rFonts w:ascii="Times New Roman CE" w:hAnsi="Times New Roman CE"/>
          <w:sz w:val="24"/>
          <w:szCs w:val="24"/>
        </w:rPr>
        <w:tab/>
      </w:r>
      <w:r>
        <w:rPr>
          <w:rFonts w:ascii="Times New Roman CE" w:hAnsi="Times New Roman CE"/>
          <w:sz w:val="24"/>
          <w:szCs w:val="24"/>
        </w:rPr>
        <w:tab/>
      </w:r>
      <w:r>
        <w:rPr>
          <w:rFonts w:ascii="Times New Roman CE" w:hAnsi="Times New Roman CE"/>
          <w:sz w:val="24"/>
          <w:szCs w:val="24"/>
        </w:rPr>
        <w:tab/>
        <w:t xml:space="preserve">0,6 (schváleno </w:t>
      </w:r>
      <w:proofErr w:type="spellStart"/>
      <w:proofErr w:type="gramStart"/>
      <w:r>
        <w:rPr>
          <w:rFonts w:ascii="Times New Roman CE" w:hAnsi="Times New Roman CE"/>
          <w:sz w:val="24"/>
          <w:szCs w:val="24"/>
        </w:rPr>
        <w:t>dodat.OZ</w:t>
      </w:r>
      <w:proofErr w:type="spellEnd"/>
      <w:proofErr w:type="gramEnd"/>
      <w:r>
        <w:rPr>
          <w:rFonts w:ascii="Times New Roman CE" w:hAnsi="Times New Roman CE"/>
          <w:sz w:val="24"/>
          <w:szCs w:val="24"/>
        </w:rPr>
        <w:t xml:space="preserve"> den 24.6.1993)</w:t>
      </w:r>
    </w:p>
    <w:p w:rsidR="0068009A" w:rsidRDefault="0068009A" w:rsidP="00516451">
      <w:pPr>
        <w:rPr>
          <w:rFonts w:ascii="Times New Roman CE" w:hAnsi="Times New Roman CE"/>
          <w:sz w:val="24"/>
          <w:szCs w:val="24"/>
        </w:rPr>
      </w:pPr>
      <w:r>
        <w:rPr>
          <w:rFonts w:ascii="Times New Roman CE" w:hAnsi="Times New Roman CE"/>
          <w:sz w:val="24"/>
          <w:szCs w:val="24"/>
        </w:rPr>
        <w:t xml:space="preserve">Místní část </w:t>
      </w:r>
      <w:proofErr w:type="spellStart"/>
      <w:r>
        <w:rPr>
          <w:rFonts w:ascii="Times New Roman CE" w:hAnsi="Times New Roman CE"/>
          <w:sz w:val="24"/>
          <w:szCs w:val="24"/>
        </w:rPr>
        <w:t>Filířovice</w:t>
      </w:r>
      <w:proofErr w:type="spellEnd"/>
      <w:r>
        <w:rPr>
          <w:rFonts w:ascii="Times New Roman CE" w:hAnsi="Times New Roman CE"/>
          <w:sz w:val="24"/>
          <w:szCs w:val="24"/>
        </w:rPr>
        <w:t xml:space="preserve">-Borovičky </w:t>
      </w:r>
      <w:r>
        <w:rPr>
          <w:rFonts w:ascii="Times New Roman CE" w:hAnsi="Times New Roman CE"/>
          <w:sz w:val="24"/>
          <w:szCs w:val="24"/>
        </w:rPr>
        <w:tab/>
      </w:r>
      <w:r>
        <w:rPr>
          <w:rFonts w:ascii="Times New Roman CE" w:hAnsi="Times New Roman CE"/>
          <w:sz w:val="24"/>
          <w:szCs w:val="24"/>
        </w:rPr>
        <w:tab/>
        <w:t xml:space="preserve">0,6 (schváleno dodat. OZ dne </w:t>
      </w:r>
      <w:proofErr w:type="gramStart"/>
      <w:r>
        <w:rPr>
          <w:rFonts w:ascii="Times New Roman CE" w:hAnsi="Times New Roman CE"/>
          <w:sz w:val="24"/>
          <w:szCs w:val="24"/>
        </w:rPr>
        <w:t>11.7.1997</w:t>
      </w:r>
      <w:proofErr w:type="gramEnd"/>
      <w:r>
        <w:rPr>
          <w:rFonts w:ascii="Times New Roman CE" w:hAnsi="Times New Roman CE"/>
          <w:sz w:val="24"/>
          <w:szCs w:val="24"/>
        </w:rPr>
        <w:t xml:space="preserve">   </w:t>
      </w:r>
    </w:p>
    <w:p w:rsidR="0068009A" w:rsidRDefault="0068009A" w:rsidP="0068009A">
      <w:pPr>
        <w:rPr>
          <w:rFonts w:ascii="Times New Roman CE" w:hAnsi="Times New Roman CE"/>
          <w:sz w:val="24"/>
          <w:szCs w:val="24"/>
        </w:rPr>
      </w:pPr>
      <w:r>
        <w:rPr>
          <w:rFonts w:ascii="Times New Roman CE" w:hAnsi="Times New Roman CE"/>
          <w:sz w:val="24"/>
          <w:szCs w:val="24"/>
        </w:rPr>
        <w:tab/>
      </w:r>
      <w:r>
        <w:rPr>
          <w:rFonts w:ascii="Times New Roman CE" w:hAnsi="Times New Roman CE"/>
          <w:sz w:val="24"/>
          <w:szCs w:val="24"/>
        </w:rPr>
        <w:tab/>
      </w:r>
      <w:r>
        <w:rPr>
          <w:rFonts w:ascii="Times New Roman CE" w:hAnsi="Times New Roman CE"/>
          <w:sz w:val="24"/>
          <w:szCs w:val="24"/>
        </w:rPr>
        <w:tab/>
      </w:r>
      <w:r>
        <w:rPr>
          <w:rFonts w:ascii="Times New Roman CE" w:hAnsi="Times New Roman CE"/>
          <w:sz w:val="24"/>
          <w:szCs w:val="24"/>
        </w:rPr>
        <w:tab/>
      </w:r>
      <w:r>
        <w:rPr>
          <w:rFonts w:ascii="Times New Roman CE" w:hAnsi="Times New Roman CE"/>
          <w:sz w:val="24"/>
          <w:szCs w:val="24"/>
        </w:rPr>
        <w:tab/>
      </w:r>
      <w:r>
        <w:rPr>
          <w:rFonts w:ascii="Times New Roman CE" w:hAnsi="Times New Roman CE"/>
          <w:sz w:val="24"/>
          <w:szCs w:val="24"/>
        </w:rPr>
        <w:tab/>
      </w:r>
      <w:r>
        <w:rPr>
          <w:rFonts w:ascii="Times New Roman CE" w:hAnsi="Times New Roman CE"/>
          <w:sz w:val="24"/>
          <w:szCs w:val="24"/>
        </w:rPr>
        <w:tab/>
        <w:t xml:space="preserve">   s p</w:t>
      </w:r>
      <w:r>
        <w:rPr>
          <w:rFonts w:ascii="Times New Roman CE" w:hAnsi="Times New Roman CE"/>
          <w:sz w:val="24"/>
          <w:szCs w:val="24"/>
        </w:rPr>
        <w:t>latností</w:t>
      </w:r>
      <w:r>
        <w:rPr>
          <w:rFonts w:ascii="Times New Roman CE" w:hAnsi="Times New Roman CE"/>
          <w:sz w:val="24"/>
          <w:szCs w:val="24"/>
        </w:rPr>
        <w:t xml:space="preserve"> od </w:t>
      </w:r>
      <w:proofErr w:type="gramStart"/>
      <w:r>
        <w:rPr>
          <w:rFonts w:ascii="Times New Roman CE" w:hAnsi="Times New Roman CE"/>
          <w:sz w:val="24"/>
          <w:szCs w:val="24"/>
        </w:rPr>
        <w:t>1.1.1997</w:t>
      </w:r>
      <w:proofErr w:type="gramEnd"/>
      <w:r>
        <w:rPr>
          <w:rFonts w:ascii="Times New Roman CE" w:hAnsi="Times New Roman CE"/>
          <w:sz w:val="24"/>
          <w:szCs w:val="24"/>
        </w:rPr>
        <w:t>)</w:t>
      </w:r>
    </w:p>
    <w:p w:rsidR="0068009A" w:rsidRDefault="0068009A" w:rsidP="0068009A">
      <w:pPr>
        <w:rPr>
          <w:rFonts w:ascii="Times New Roman CE" w:hAnsi="Times New Roman CE"/>
          <w:sz w:val="24"/>
          <w:szCs w:val="24"/>
        </w:rPr>
      </w:pPr>
    </w:p>
    <w:p w:rsidR="0068009A" w:rsidRDefault="0068009A" w:rsidP="0068009A">
      <w:pPr>
        <w:jc w:val="center"/>
        <w:rPr>
          <w:rFonts w:ascii="Times New Roman CE" w:hAnsi="Times New Roman CE"/>
          <w:sz w:val="24"/>
          <w:szCs w:val="24"/>
        </w:rPr>
      </w:pPr>
      <w:proofErr w:type="gramStart"/>
      <w:r>
        <w:rPr>
          <w:rFonts w:ascii="Times New Roman CE" w:hAnsi="Times New Roman CE"/>
          <w:sz w:val="24"/>
          <w:szCs w:val="24"/>
        </w:rPr>
        <w:t>Čl.4</w:t>
      </w:r>
      <w:proofErr w:type="gramEnd"/>
    </w:p>
    <w:p w:rsidR="0068009A" w:rsidRDefault="0068009A" w:rsidP="0068009A">
      <w:pPr>
        <w:rPr>
          <w:rFonts w:ascii="Times New Roman CE" w:hAnsi="Times New Roman CE"/>
          <w:sz w:val="24"/>
          <w:szCs w:val="24"/>
        </w:rPr>
      </w:pPr>
      <w:r>
        <w:rPr>
          <w:rFonts w:ascii="Times New Roman CE" w:hAnsi="Times New Roman CE"/>
          <w:sz w:val="24"/>
          <w:szCs w:val="24"/>
        </w:rPr>
        <w:t xml:space="preserve">Tato vyhláška nabývá účinnosti </w:t>
      </w:r>
      <w:proofErr w:type="gramStart"/>
      <w:r>
        <w:rPr>
          <w:rFonts w:ascii="Times New Roman CE" w:hAnsi="Times New Roman CE"/>
          <w:sz w:val="24"/>
          <w:szCs w:val="24"/>
        </w:rPr>
        <w:t>dnes 1.ledna</w:t>
      </w:r>
      <w:proofErr w:type="gramEnd"/>
      <w:r>
        <w:rPr>
          <w:rFonts w:ascii="Times New Roman CE" w:hAnsi="Times New Roman CE"/>
          <w:sz w:val="24"/>
          <w:szCs w:val="24"/>
        </w:rPr>
        <w:t xml:space="preserve"> 1993</w:t>
      </w:r>
    </w:p>
    <w:p w:rsidR="0068009A" w:rsidRDefault="0068009A" w:rsidP="0068009A">
      <w:pPr>
        <w:rPr>
          <w:rFonts w:ascii="Times New Roman CE" w:hAnsi="Times New Roman CE"/>
          <w:sz w:val="24"/>
          <w:szCs w:val="24"/>
        </w:rPr>
      </w:pPr>
    </w:p>
    <w:p w:rsidR="0068009A" w:rsidRDefault="0068009A" w:rsidP="0068009A">
      <w:pPr>
        <w:rPr>
          <w:rFonts w:ascii="Times New Roman CE" w:hAnsi="Times New Roman CE"/>
          <w:sz w:val="24"/>
          <w:szCs w:val="24"/>
        </w:rPr>
      </w:pPr>
      <w:r>
        <w:rPr>
          <w:rFonts w:ascii="Times New Roman CE" w:hAnsi="Times New Roman CE"/>
          <w:sz w:val="24"/>
          <w:szCs w:val="24"/>
        </w:rPr>
        <w:tab/>
        <w:t xml:space="preserve">RNDr. Jana Dobroruková </w:t>
      </w:r>
      <w:proofErr w:type="gramStart"/>
      <w:r>
        <w:rPr>
          <w:rFonts w:ascii="Times New Roman CE" w:hAnsi="Times New Roman CE"/>
          <w:sz w:val="24"/>
          <w:szCs w:val="24"/>
        </w:rPr>
        <w:t>v.r.</w:t>
      </w:r>
      <w:proofErr w:type="gramEnd"/>
      <w:r>
        <w:rPr>
          <w:rFonts w:ascii="Times New Roman CE" w:hAnsi="Times New Roman CE"/>
          <w:sz w:val="24"/>
          <w:szCs w:val="24"/>
        </w:rPr>
        <w:t xml:space="preserve"> </w:t>
      </w:r>
      <w:r>
        <w:rPr>
          <w:rFonts w:ascii="Times New Roman CE" w:hAnsi="Times New Roman CE"/>
          <w:sz w:val="24"/>
          <w:szCs w:val="24"/>
        </w:rPr>
        <w:tab/>
      </w:r>
      <w:r>
        <w:rPr>
          <w:rFonts w:ascii="Times New Roman CE" w:hAnsi="Times New Roman CE"/>
          <w:sz w:val="24"/>
          <w:szCs w:val="24"/>
        </w:rPr>
        <w:tab/>
      </w:r>
      <w:r>
        <w:rPr>
          <w:rFonts w:ascii="Times New Roman CE" w:hAnsi="Times New Roman CE"/>
          <w:sz w:val="24"/>
          <w:szCs w:val="24"/>
        </w:rPr>
        <w:tab/>
        <w:t xml:space="preserve">Ladislav Žižka </w:t>
      </w:r>
      <w:proofErr w:type="gramStart"/>
      <w:r>
        <w:rPr>
          <w:rFonts w:ascii="Times New Roman CE" w:hAnsi="Times New Roman CE"/>
          <w:sz w:val="24"/>
          <w:szCs w:val="24"/>
        </w:rPr>
        <w:t>v.r.</w:t>
      </w:r>
      <w:proofErr w:type="gramEnd"/>
    </w:p>
    <w:p w:rsidR="0068009A" w:rsidRPr="00516451" w:rsidRDefault="0068009A" w:rsidP="0068009A">
      <w:pPr>
        <w:rPr>
          <w:rFonts w:ascii="Times New Roman CE" w:hAnsi="Times New Roman CE"/>
          <w:sz w:val="24"/>
          <w:szCs w:val="24"/>
        </w:rPr>
      </w:pPr>
      <w:r>
        <w:rPr>
          <w:rFonts w:ascii="Times New Roman CE" w:hAnsi="Times New Roman CE"/>
          <w:sz w:val="24"/>
          <w:szCs w:val="24"/>
        </w:rPr>
        <w:tab/>
        <w:t xml:space="preserve">          zástupce starosty </w:t>
      </w:r>
      <w:r>
        <w:rPr>
          <w:rFonts w:ascii="Times New Roman CE" w:hAnsi="Times New Roman CE"/>
          <w:sz w:val="24"/>
          <w:szCs w:val="24"/>
        </w:rPr>
        <w:tab/>
      </w:r>
      <w:r>
        <w:rPr>
          <w:rFonts w:ascii="Times New Roman CE" w:hAnsi="Times New Roman CE"/>
          <w:sz w:val="24"/>
          <w:szCs w:val="24"/>
        </w:rPr>
        <w:tab/>
      </w:r>
      <w:r>
        <w:rPr>
          <w:rFonts w:ascii="Times New Roman CE" w:hAnsi="Times New Roman CE"/>
          <w:sz w:val="24"/>
          <w:szCs w:val="24"/>
        </w:rPr>
        <w:tab/>
      </w:r>
      <w:r>
        <w:rPr>
          <w:rFonts w:ascii="Times New Roman CE" w:hAnsi="Times New Roman CE"/>
          <w:sz w:val="24"/>
          <w:szCs w:val="24"/>
        </w:rPr>
        <w:tab/>
        <w:t xml:space="preserve">     starosta obce </w:t>
      </w:r>
    </w:p>
    <w:p w:rsidR="0068009A" w:rsidRPr="00516451" w:rsidRDefault="0068009A" w:rsidP="00516451">
      <w:pPr>
        <w:rPr>
          <w:rFonts w:ascii="Times New Roman CE" w:hAnsi="Times New Roman CE"/>
          <w:sz w:val="24"/>
          <w:szCs w:val="24"/>
        </w:rPr>
      </w:pPr>
      <w:r>
        <w:rPr>
          <w:rFonts w:ascii="Times New Roman CE" w:hAnsi="Times New Roman CE"/>
          <w:sz w:val="24"/>
          <w:szCs w:val="24"/>
        </w:rPr>
        <w:t xml:space="preserve">                                                                            </w:t>
      </w:r>
    </w:p>
    <w:sectPr w:rsidR="0068009A" w:rsidRPr="005164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451"/>
    <w:rsid w:val="001511E4"/>
    <w:rsid w:val="00516451"/>
    <w:rsid w:val="00680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25CD22-21E9-481D-AA5B-EFD324264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800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00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226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matrika</dc:creator>
  <cp:keywords/>
  <dc:description/>
  <cp:lastModifiedBy>matrika</cp:lastModifiedBy>
  <cp:revision>2</cp:revision>
  <cp:lastPrinted>2022-09-15T10:19:00Z</cp:lastPrinted>
  <dcterms:created xsi:type="dcterms:W3CDTF">2022-09-15T10:02:00Z</dcterms:created>
  <dcterms:modified xsi:type="dcterms:W3CDTF">2022-09-15T10:20:00Z</dcterms:modified>
</cp:coreProperties>
</file>