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9CC" w:rsidRDefault="00D519C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Obecně závazná vyhláška</w:t>
      </w:r>
    </w:p>
    <w:p w:rsidR="00D519CC" w:rsidRDefault="00D519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č. 22/2005</w:t>
      </w:r>
    </w:p>
    <w:p w:rsidR="00D519CC" w:rsidRDefault="00D519CC">
      <w:pPr>
        <w:jc w:val="center"/>
        <w:rPr>
          <w:b/>
          <w:bCs/>
          <w:sz w:val="28"/>
          <w:szCs w:val="28"/>
        </w:rPr>
      </w:pPr>
    </w:p>
    <w:p w:rsidR="00D519CC" w:rsidRDefault="00D519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povinnosti k užívání městských plakátovacích ploch</w:t>
      </w:r>
    </w:p>
    <w:p w:rsidR="00D519CC" w:rsidRDefault="00D519CC">
      <w:pPr>
        <w:pStyle w:val="Zkladntext"/>
      </w:pPr>
    </w:p>
    <w:p w:rsidR="00D519CC" w:rsidRDefault="00D519CC">
      <w:pPr>
        <w:pStyle w:val="Zkladntext"/>
      </w:pPr>
    </w:p>
    <w:p w:rsidR="00D519CC" w:rsidRDefault="00D519CC">
      <w:pPr>
        <w:pStyle w:val="Zkladntext"/>
      </w:pPr>
      <w:r>
        <w:t>Zastupitelstvo města Hodonína se na svém zasedání dne 27.9.2005 usnesením č. 1993 usneslo vydat na základě § 10 písm. c) zák. č. 128/2000 Sb., o obcích (obecní zřízení), v platném znění, a v souladu s § 84 odst. 2 písm. i) zák. č. 128/2000 Sb., o obcích (obecní zřízení), tuto obecně závaznou vyhlášku:</w:t>
      </w: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pStyle w:val="Nadpis3"/>
      </w:pPr>
      <w:r>
        <w:t>Čl. 1</w:t>
      </w:r>
    </w:p>
    <w:p w:rsidR="00D519CC" w:rsidRDefault="00D519CC">
      <w:pPr>
        <w:pStyle w:val="Nadpis3"/>
      </w:pPr>
      <w:r>
        <w:t>Povinnosti k užívání plakátovacích ploch</w:t>
      </w:r>
    </w:p>
    <w:p w:rsidR="00D519CC" w:rsidRDefault="00D519CC">
      <w:pPr>
        <w:jc w:val="center"/>
        <w:rPr>
          <w:b/>
          <w:bCs/>
          <w:sz w:val="24"/>
          <w:szCs w:val="24"/>
        </w:rPr>
      </w:pPr>
    </w:p>
    <w:p w:rsidR="00D519CC" w:rsidRDefault="00D519C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Plakátování zajišťuje pouze město prostřednictvím Domu kultury Hodonín.</w:t>
      </w:r>
    </w:p>
    <w:p w:rsidR="00D519CC" w:rsidRDefault="00D519C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Požadavky na zajištění plakátování předkládá žadatel Domu kultury Hodonín.</w:t>
      </w:r>
    </w:p>
    <w:p w:rsidR="00D519CC" w:rsidRDefault="00D519C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Plakátování zajišťované jinými osobami je na městských plakátovacích plochách zakázáno.</w:t>
      </w: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pStyle w:val="Nadpis3"/>
      </w:pPr>
      <w:r>
        <w:t>Čl. 2</w:t>
      </w:r>
    </w:p>
    <w:p w:rsidR="00D519CC" w:rsidRDefault="00D519CC">
      <w:pPr>
        <w:pStyle w:val="Nadpis3"/>
      </w:pPr>
      <w:r>
        <w:t>Vymezení plakátovacích ploch v majetku města</w:t>
      </w: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Seznam plakátovacích ploch je uveden v příloze č. 1 této obecně závazné vyhlášky.</w:t>
      </w:r>
    </w:p>
    <w:p w:rsidR="00D519CC" w:rsidRDefault="00D519C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Plánek města Hodonína s vyznačenými plakátovacími plochami je přílohou č. 2 této obecně závazné vyhlášky.</w:t>
      </w: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pStyle w:val="Nadpis3"/>
      </w:pPr>
      <w:r>
        <w:t>Čl. 3</w:t>
      </w:r>
    </w:p>
    <w:p w:rsidR="00D519CC" w:rsidRDefault="00D519CC">
      <w:pPr>
        <w:pStyle w:val="Nadpis3"/>
      </w:pPr>
      <w:r>
        <w:t>Účinnost</w:t>
      </w: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vyhlášení.</w:t>
      </w: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jc w:val="both"/>
        <w:rPr>
          <w:sz w:val="24"/>
          <w:szCs w:val="24"/>
        </w:rPr>
      </w:pPr>
    </w:p>
    <w:p w:rsidR="00D519CC" w:rsidRDefault="00D519CC">
      <w:pPr>
        <w:pStyle w:val="Zkladntext"/>
      </w:pPr>
      <w:r>
        <w:t xml:space="preserve">   Mgr. Zuzana Domesová v.r.</w:t>
      </w:r>
      <w:r>
        <w:tab/>
      </w:r>
      <w:r>
        <w:tab/>
      </w:r>
      <w:r>
        <w:tab/>
      </w:r>
      <w:r>
        <w:tab/>
        <w:t xml:space="preserve">     Ing. Jiří Koliba v.r.    </w:t>
      </w:r>
    </w:p>
    <w:p w:rsidR="00D519CC" w:rsidRDefault="00D519CC">
      <w:pPr>
        <w:pStyle w:val="Zkladntext"/>
      </w:pPr>
      <w:r>
        <w:t>místostarostka Města Hodonína</w:t>
      </w:r>
      <w:r>
        <w:tab/>
      </w:r>
      <w:r>
        <w:tab/>
      </w:r>
      <w:r>
        <w:tab/>
      </w:r>
      <w:r>
        <w:tab/>
        <w:t>starosta Města Hodonína</w:t>
      </w:r>
    </w:p>
    <w:p w:rsidR="00D519CC" w:rsidRDefault="00D519CC">
      <w:pPr>
        <w:pStyle w:val="Zkladntext"/>
      </w:pPr>
    </w:p>
    <w:p w:rsidR="00D519CC" w:rsidRDefault="00D519CC">
      <w:pPr>
        <w:pStyle w:val="Zkladntext"/>
      </w:pPr>
    </w:p>
    <w:p w:rsidR="00D519CC" w:rsidRDefault="00D519CC" w:rsidP="00D519CC">
      <w:pPr>
        <w:pStyle w:val="Zkladntext"/>
        <w:tabs>
          <w:tab w:val="left" w:pos="3261"/>
        </w:tabs>
      </w:pPr>
      <w:r>
        <w:t>Vyvěšeno na úřední desce dne:</w:t>
      </w:r>
      <w:r>
        <w:tab/>
        <w:t>07.10.2005</w:t>
      </w:r>
    </w:p>
    <w:p w:rsidR="00D519CC" w:rsidRDefault="00D519CC" w:rsidP="00D519CC">
      <w:pPr>
        <w:pStyle w:val="Zkladntext"/>
        <w:tabs>
          <w:tab w:val="left" w:pos="3261"/>
        </w:tabs>
      </w:pPr>
      <w:r>
        <w:t>Sňato z úřední desky dne:</w:t>
      </w:r>
      <w:r>
        <w:tab/>
        <w:t>24.10.2005</w:t>
      </w:r>
      <w:r>
        <w:tab/>
      </w:r>
    </w:p>
    <w:sectPr w:rsidR="00D519CC">
      <w:type w:val="nextColumn"/>
      <w:pgSz w:w="11907" w:h="16840" w:code="9"/>
      <w:pgMar w:top="1701" w:right="1701" w:bottom="1701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D242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3FB421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6E8067A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4F3B5380"/>
    <w:multiLevelType w:val="singleLevel"/>
    <w:tmpl w:val="5D46B3BC"/>
    <w:lvl w:ilvl="0">
      <w:start w:val="1"/>
      <w:numFmt w:val="upperRoman"/>
      <w:pStyle w:val="Nadpis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54FC004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64844D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4317DF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63F0DB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CC"/>
    <w:rsid w:val="00C67825"/>
    <w:rsid w:val="00D5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19C5D7-9A76-4E62-8A41-C53C2E8F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numPr>
        <w:numId w:val="2"/>
      </w:numPr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Město Hodonín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Kostílková</dc:creator>
  <cp:keywords/>
  <dc:description/>
  <cp:lastModifiedBy>Staňková Jana DiS.</cp:lastModifiedBy>
  <cp:revision>2</cp:revision>
  <cp:lastPrinted>2005-09-30T08:54:00Z</cp:lastPrinted>
  <dcterms:created xsi:type="dcterms:W3CDTF">2023-02-22T12:31:00Z</dcterms:created>
  <dcterms:modified xsi:type="dcterms:W3CDTF">2023-02-22T12:31:00Z</dcterms:modified>
</cp:coreProperties>
</file>