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431AA" w14:textId="2E4BB446" w:rsidR="00CA65DD" w:rsidRDefault="00CA65DD" w:rsidP="00CA65D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56963">
        <w:rPr>
          <w:rFonts w:ascii="Arial" w:hAnsi="Arial" w:cs="Arial"/>
          <w:b/>
        </w:rPr>
        <w:t>Skorkov</w:t>
      </w:r>
    </w:p>
    <w:p w14:paraId="25D215A9" w14:textId="0971595C" w:rsidR="00CA65DD" w:rsidRPr="00686CC9" w:rsidRDefault="00CA65DD" w:rsidP="00CA65D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56963">
        <w:rPr>
          <w:rFonts w:ascii="Arial" w:hAnsi="Arial" w:cs="Arial"/>
          <w:b/>
        </w:rPr>
        <w:t>Skorkov</w:t>
      </w:r>
    </w:p>
    <w:p w14:paraId="0795B224" w14:textId="746C1C33" w:rsidR="00CA65DD" w:rsidRPr="00CA65DD" w:rsidRDefault="00CA65DD" w:rsidP="00CA65DD">
      <w:pPr>
        <w:spacing w:line="276" w:lineRule="auto"/>
        <w:jc w:val="center"/>
        <w:rPr>
          <w:rFonts w:ascii="Arial" w:hAnsi="Arial" w:cs="Arial"/>
          <w:b/>
        </w:rPr>
      </w:pPr>
      <w:r w:rsidRPr="00CA65DD">
        <w:rPr>
          <w:rFonts w:ascii="Arial" w:hAnsi="Arial" w:cs="Arial"/>
          <w:b/>
        </w:rPr>
        <w:t xml:space="preserve">Obecně závazná vyhláška obce </w:t>
      </w:r>
      <w:r w:rsidR="00A56963">
        <w:rPr>
          <w:rFonts w:ascii="Arial" w:hAnsi="Arial" w:cs="Arial"/>
          <w:b/>
        </w:rPr>
        <w:t>Skorkov</w:t>
      </w:r>
    </w:p>
    <w:p w14:paraId="14DFB5F8" w14:textId="77777777" w:rsidR="00C4275B" w:rsidRPr="00C4275B" w:rsidRDefault="00C4275B" w:rsidP="00D3572A">
      <w:pPr>
        <w:autoSpaceDE w:val="0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54A8FC" w14:textId="77777777" w:rsidR="00C4275B" w:rsidRDefault="0085281A" w:rsidP="00D3572A">
      <w:pPr>
        <w:autoSpaceDE w:val="0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5281A">
        <w:rPr>
          <w:rFonts w:ascii="Arial" w:hAnsi="Arial" w:cs="Arial"/>
          <w:b/>
          <w:bCs/>
          <w:sz w:val="22"/>
          <w:szCs w:val="22"/>
        </w:rPr>
        <w:t>kterou se zakazuje spalování v</w:t>
      </w:r>
      <w:r w:rsidR="0026450A">
        <w:rPr>
          <w:rFonts w:ascii="Arial" w:hAnsi="Arial" w:cs="Arial"/>
          <w:b/>
          <w:bCs/>
          <w:sz w:val="22"/>
          <w:szCs w:val="22"/>
        </w:rPr>
        <w:t>ybraných druhů pevných paliv ve </w:t>
      </w:r>
      <w:r w:rsidRPr="0085281A">
        <w:rPr>
          <w:rFonts w:ascii="Arial" w:hAnsi="Arial" w:cs="Arial"/>
          <w:b/>
          <w:bCs/>
          <w:sz w:val="22"/>
          <w:szCs w:val="22"/>
        </w:rPr>
        <w:t>stacionárních</w:t>
      </w:r>
      <w:r w:rsidR="0026450A">
        <w:rPr>
          <w:rFonts w:ascii="Arial" w:hAnsi="Arial" w:cs="Arial"/>
          <w:b/>
          <w:bCs/>
          <w:sz w:val="22"/>
          <w:szCs w:val="22"/>
        </w:rPr>
        <w:t> </w:t>
      </w:r>
      <w:r w:rsidRPr="0085281A">
        <w:rPr>
          <w:rFonts w:ascii="Arial" w:hAnsi="Arial" w:cs="Arial"/>
          <w:b/>
          <w:bCs/>
          <w:sz w:val="22"/>
          <w:szCs w:val="22"/>
        </w:rPr>
        <w:t>zdrojích</w:t>
      </w:r>
    </w:p>
    <w:p w14:paraId="7BE3A6BB" w14:textId="77777777" w:rsidR="00D3572A" w:rsidRPr="00C4275B" w:rsidRDefault="00D3572A" w:rsidP="00D3572A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</w:p>
    <w:p w14:paraId="6780564F" w14:textId="5E3B2EB2" w:rsidR="00C4275B" w:rsidRPr="00D3572A" w:rsidRDefault="00C4275B" w:rsidP="00D3572A">
      <w:pPr>
        <w:pStyle w:val="Zkladntext"/>
        <w:spacing w:after="360"/>
        <w:ind w:firstLine="540"/>
        <w:jc w:val="both"/>
        <w:rPr>
          <w:rFonts w:ascii="Arial" w:hAnsi="Arial" w:cs="Arial"/>
          <w:sz w:val="22"/>
          <w:szCs w:val="22"/>
        </w:rPr>
      </w:pPr>
      <w:r w:rsidRPr="00C4275B">
        <w:rPr>
          <w:rFonts w:ascii="Arial" w:hAnsi="Arial" w:cs="Arial"/>
          <w:sz w:val="22"/>
          <w:szCs w:val="22"/>
        </w:rPr>
        <w:t>Zastupitelstvo obce</w:t>
      </w:r>
      <w:r w:rsidR="00B23674">
        <w:rPr>
          <w:rFonts w:ascii="Arial" w:hAnsi="Arial" w:cs="Arial"/>
          <w:sz w:val="22"/>
          <w:szCs w:val="22"/>
        </w:rPr>
        <w:t xml:space="preserve"> </w:t>
      </w:r>
      <w:r w:rsidR="00A56963">
        <w:rPr>
          <w:rFonts w:ascii="Arial" w:hAnsi="Arial" w:cs="Arial"/>
          <w:sz w:val="22"/>
          <w:szCs w:val="22"/>
        </w:rPr>
        <w:t>Skorkov</w:t>
      </w:r>
      <w:r w:rsidRPr="00C4275B">
        <w:rPr>
          <w:rFonts w:ascii="Arial" w:hAnsi="Arial" w:cs="Arial"/>
          <w:sz w:val="22"/>
          <w:szCs w:val="22"/>
        </w:rPr>
        <w:t xml:space="preserve"> se na svém zasedání dne </w:t>
      </w:r>
      <w:r w:rsidR="00A56963">
        <w:rPr>
          <w:rFonts w:ascii="Arial" w:hAnsi="Arial" w:cs="Arial"/>
          <w:sz w:val="22"/>
          <w:szCs w:val="22"/>
        </w:rPr>
        <w:t>5.6.2024</w:t>
      </w:r>
      <w:r w:rsidR="00914D53">
        <w:rPr>
          <w:rFonts w:ascii="Arial" w:hAnsi="Arial" w:cs="Arial"/>
          <w:sz w:val="22"/>
          <w:szCs w:val="22"/>
        </w:rPr>
        <w:t xml:space="preserve"> </w:t>
      </w:r>
      <w:r w:rsidRPr="00C4275B">
        <w:rPr>
          <w:rFonts w:ascii="Arial" w:hAnsi="Arial" w:cs="Arial"/>
          <w:sz w:val="22"/>
          <w:szCs w:val="22"/>
        </w:rPr>
        <w:t xml:space="preserve">usnesením č. </w:t>
      </w:r>
      <w:r w:rsidR="0062391F">
        <w:rPr>
          <w:rFonts w:ascii="Arial" w:hAnsi="Arial" w:cs="Arial"/>
          <w:sz w:val="22"/>
          <w:szCs w:val="22"/>
        </w:rPr>
        <w:t>34/24</w:t>
      </w:r>
      <w:r w:rsidR="00914D53">
        <w:rPr>
          <w:rFonts w:ascii="Arial" w:hAnsi="Arial" w:cs="Arial"/>
          <w:sz w:val="22"/>
          <w:szCs w:val="22"/>
        </w:rPr>
        <w:t xml:space="preserve"> </w:t>
      </w:r>
      <w:r w:rsidRPr="00C4275B">
        <w:rPr>
          <w:rFonts w:ascii="Arial" w:hAnsi="Arial" w:cs="Arial"/>
          <w:sz w:val="22"/>
          <w:szCs w:val="22"/>
        </w:rPr>
        <w:t>usneslo vydat na</w:t>
      </w:r>
      <w:r w:rsidR="00D3572A">
        <w:rPr>
          <w:rFonts w:ascii="Arial" w:hAnsi="Arial" w:cs="Arial"/>
          <w:sz w:val="22"/>
          <w:szCs w:val="22"/>
        </w:rPr>
        <w:t> </w:t>
      </w:r>
      <w:r w:rsidRPr="00C4275B">
        <w:rPr>
          <w:rFonts w:ascii="Arial" w:hAnsi="Arial" w:cs="Arial"/>
          <w:sz w:val="22"/>
          <w:szCs w:val="22"/>
        </w:rPr>
        <w:t>základě § 1</w:t>
      </w:r>
      <w:r w:rsidR="00914D53">
        <w:rPr>
          <w:rFonts w:ascii="Arial" w:hAnsi="Arial" w:cs="Arial"/>
          <w:sz w:val="22"/>
          <w:szCs w:val="22"/>
        </w:rPr>
        <w:t>7</w:t>
      </w:r>
      <w:r w:rsidRPr="00C4275B">
        <w:rPr>
          <w:rFonts w:ascii="Arial" w:hAnsi="Arial" w:cs="Arial"/>
          <w:sz w:val="22"/>
          <w:szCs w:val="22"/>
        </w:rPr>
        <w:t xml:space="preserve"> </w:t>
      </w:r>
      <w:r w:rsidR="0085281A">
        <w:rPr>
          <w:rFonts w:ascii="Arial" w:hAnsi="Arial" w:cs="Arial"/>
          <w:sz w:val="22"/>
          <w:szCs w:val="22"/>
        </w:rPr>
        <w:t>odst. 5</w:t>
      </w:r>
      <w:r w:rsidR="00914D53">
        <w:rPr>
          <w:rFonts w:ascii="Arial" w:hAnsi="Arial" w:cs="Arial"/>
          <w:sz w:val="22"/>
          <w:szCs w:val="22"/>
        </w:rPr>
        <w:t xml:space="preserve"> </w:t>
      </w:r>
      <w:r w:rsidRPr="00C4275B">
        <w:rPr>
          <w:rFonts w:ascii="Arial" w:hAnsi="Arial" w:cs="Arial"/>
          <w:sz w:val="22"/>
          <w:szCs w:val="22"/>
        </w:rPr>
        <w:t xml:space="preserve">zákona </w:t>
      </w:r>
      <w:r w:rsidR="00914D53">
        <w:rPr>
          <w:rFonts w:ascii="Arial" w:hAnsi="Arial" w:cs="Arial"/>
          <w:sz w:val="22"/>
          <w:szCs w:val="22"/>
        </w:rPr>
        <w:t xml:space="preserve">č. </w:t>
      </w:r>
      <w:r w:rsidR="0085281A">
        <w:rPr>
          <w:rFonts w:ascii="Arial" w:hAnsi="Arial" w:cs="Arial"/>
          <w:sz w:val="22"/>
          <w:szCs w:val="22"/>
        </w:rPr>
        <w:t>201</w:t>
      </w:r>
      <w:r w:rsidR="00914D53" w:rsidRPr="00914D53">
        <w:rPr>
          <w:rFonts w:ascii="Arial" w:hAnsi="Arial" w:cs="Arial"/>
          <w:sz w:val="22"/>
          <w:szCs w:val="22"/>
        </w:rPr>
        <w:t>/201</w:t>
      </w:r>
      <w:r w:rsidR="0085281A">
        <w:rPr>
          <w:rFonts w:ascii="Arial" w:hAnsi="Arial" w:cs="Arial"/>
          <w:sz w:val="22"/>
          <w:szCs w:val="22"/>
        </w:rPr>
        <w:t>2</w:t>
      </w:r>
      <w:r w:rsidR="00914D53" w:rsidRPr="00914D53">
        <w:rPr>
          <w:rFonts w:ascii="Arial" w:hAnsi="Arial" w:cs="Arial"/>
          <w:sz w:val="22"/>
          <w:szCs w:val="22"/>
        </w:rPr>
        <w:t xml:space="preserve"> Sb.</w:t>
      </w:r>
      <w:r w:rsidR="00914D53">
        <w:rPr>
          <w:rFonts w:ascii="Arial" w:hAnsi="Arial" w:cs="Arial"/>
          <w:sz w:val="22"/>
          <w:szCs w:val="22"/>
        </w:rPr>
        <w:t>,</w:t>
      </w:r>
      <w:r w:rsidR="00914D53" w:rsidRPr="00914D53">
        <w:rPr>
          <w:rFonts w:ascii="Arial" w:hAnsi="Arial" w:cs="Arial"/>
          <w:sz w:val="22"/>
          <w:szCs w:val="22"/>
        </w:rPr>
        <w:t xml:space="preserve"> o ochraně </w:t>
      </w:r>
      <w:r w:rsidR="0085281A">
        <w:rPr>
          <w:rFonts w:ascii="Arial" w:hAnsi="Arial" w:cs="Arial"/>
          <w:sz w:val="22"/>
          <w:szCs w:val="22"/>
        </w:rPr>
        <w:t>ovzduší, ve znění pozdějších předpisů</w:t>
      </w:r>
      <w:r w:rsidR="000E5BA3">
        <w:rPr>
          <w:rFonts w:ascii="Arial" w:hAnsi="Arial" w:cs="Arial"/>
          <w:sz w:val="22"/>
          <w:szCs w:val="22"/>
        </w:rPr>
        <w:t xml:space="preserve"> (dále jen „zákon o ochraně ovzduší“)</w:t>
      </w:r>
      <w:r w:rsidR="0085281A">
        <w:rPr>
          <w:rFonts w:ascii="Arial" w:hAnsi="Arial" w:cs="Arial"/>
          <w:sz w:val="22"/>
          <w:szCs w:val="22"/>
        </w:rPr>
        <w:t xml:space="preserve">, </w:t>
      </w:r>
      <w:r w:rsidRPr="00C4275B">
        <w:rPr>
          <w:rFonts w:ascii="Arial" w:hAnsi="Arial" w:cs="Arial"/>
          <w:sz w:val="22"/>
          <w:szCs w:val="22"/>
        </w:rPr>
        <w:t>a v souladu s 10 písm. d) a</w:t>
      </w:r>
      <w:r w:rsidR="00C81A34">
        <w:rPr>
          <w:rFonts w:ascii="Arial" w:hAnsi="Arial" w:cs="Arial"/>
          <w:sz w:val="22"/>
          <w:szCs w:val="22"/>
        </w:rPr>
        <w:t> </w:t>
      </w:r>
      <w:r w:rsidRPr="00C4275B">
        <w:rPr>
          <w:rFonts w:ascii="Arial" w:hAnsi="Arial" w:cs="Arial"/>
          <w:sz w:val="22"/>
          <w:szCs w:val="22"/>
        </w:rPr>
        <w:t>§</w:t>
      </w:r>
      <w:r w:rsidR="00C81A34">
        <w:rPr>
          <w:rFonts w:ascii="Arial" w:hAnsi="Arial" w:cs="Arial"/>
          <w:sz w:val="22"/>
          <w:szCs w:val="22"/>
        </w:rPr>
        <w:t> </w:t>
      </w:r>
      <w:r w:rsidRPr="00C4275B">
        <w:rPr>
          <w:rFonts w:ascii="Arial" w:hAnsi="Arial" w:cs="Arial"/>
          <w:sz w:val="22"/>
          <w:szCs w:val="22"/>
        </w:rPr>
        <w:t xml:space="preserve">84odst. </w:t>
      </w:r>
      <w:r w:rsidR="00914D53">
        <w:rPr>
          <w:rFonts w:ascii="Arial" w:hAnsi="Arial" w:cs="Arial"/>
          <w:sz w:val="22"/>
          <w:szCs w:val="22"/>
        </w:rPr>
        <w:t>2 písmeno h) zákona č. 128/2000 </w:t>
      </w:r>
      <w:r w:rsidRPr="00C4275B">
        <w:rPr>
          <w:rFonts w:ascii="Arial" w:hAnsi="Arial" w:cs="Arial"/>
          <w:sz w:val="22"/>
          <w:szCs w:val="22"/>
        </w:rPr>
        <w:t>Sb., o</w:t>
      </w:r>
      <w:r w:rsidR="0085281A">
        <w:rPr>
          <w:rFonts w:ascii="Arial" w:hAnsi="Arial" w:cs="Arial"/>
          <w:sz w:val="22"/>
          <w:szCs w:val="22"/>
        </w:rPr>
        <w:t> </w:t>
      </w:r>
      <w:r w:rsidRPr="00C4275B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417BF0A3" w14:textId="77777777" w:rsidR="00C4275B" w:rsidRPr="00C4275B" w:rsidRDefault="00C4275B" w:rsidP="00D3572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4275B">
        <w:rPr>
          <w:rFonts w:ascii="Arial" w:hAnsi="Arial" w:cs="Arial"/>
          <w:b/>
          <w:sz w:val="22"/>
          <w:szCs w:val="22"/>
        </w:rPr>
        <w:t xml:space="preserve">Čl. </w:t>
      </w:r>
      <w:r w:rsidR="005A7741">
        <w:rPr>
          <w:rFonts w:ascii="Arial" w:hAnsi="Arial" w:cs="Arial"/>
          <w:b/>
          <w:sz w:val="22"/>
          <w:szCs w:val="22"/>
        </w:rPr>
        <w:t>1</w:t>
      </w:r>
    </w:p>
    <w:p w14:paraId="23C18425" w14:textId="77777777" w:rsidR="00B2084B" w:rsidRDefault="00B2084B" w:rsidP="00B2084B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spalování pevných paliv po dobu smogové situace</w:t>
      </w:r>
    </w:p>
    <w:p w14:paraId="51F74DBE" w14:textId="6150761C" w:rsidR="00B2084B" w:rsidRDefault="00B2084B" w:rsidP="00B2084B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Po dobu trvání smogové situace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vyhlášené z důvodu překročení některé z prahových hodnot stanovených jiným právním předpisem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pro oxid dusičitý, oxid siřičitý nebo pro částice PM</w:t>
      </w:r>
      <w:r>
        <w:rPr>
          <w:rFonts w:ascii="Arial" w:hAnsi="Arial" w:cs="Arial"/>
          <w:sz w:val="22"/>
          <w:szCs w:val="22"/>
          <w:vertAlign w:val="subscript"/>
        </w:rPr>
        <w:t>10</w:t>
      </w:r>
      <w:r>
        <w:rPr>
          <w:rFonts w:ascii="Arial" w:hAnsi="Arial" w:cs="Arial"/>
          <w:sz w:val="22"/>
          <w:szCs w:val="22"/>
        </w:rPr>
        <w:t xml:space="preserve"> se na celém území obce Skorkov zakazuje v krbech, kamnech a jiných spalovacích stacionárních zdrojích o jmenovitém tepelném příkonu 300 kW a nižším, které nemají sloužit jako hlavní zdroj vytápění objektu, spalovat všechny druhy pevných paliv.</w:t>
      </w:r>
    </w:p>
    <w:p w14:paraId="176E44BF" w14:textId="641A8603" w:rsidR="00B2084B" w:rsidRDefault="00B2084B" w:rsidP="00B2084B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Informaci o vyhlášení smogové situace spolu s informací o zákazu spalování pevných paliv podle odstavce 1 zveřejní obec Skorkov neprodleně po vzniku smogové situace na své úřední desce a zároveň způsobem umožňujícím dálkový přístup. Stejným způsobem bude obec Skorkov informovat veřejnost i o ukončení smogové situace</w:t>
      </w:r>
      <w:r>
        <w:t>.</w:t>
      </w:r>
    </w:p>
    <w:p w14:paraId="7C501B3D" w14:textId="77777777" w:rsidR="00B2084B" w:rsidRDefault="00B2084B" w:rsidP="00B2084B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Zákaz spalování pevných paliv podle odstavce 1 se nevztahuje na spalovací stacionární zdroje, které slouží jako zdroje tepla pro teplovodní soustavu ústředního vytápění a které nejsou navrženy rovněž pro přímé vytápění místa instalace, pokud splňují pro tato paliva požadavky stanovené v příloze č. 11 k zákonu o ochraně ovzduší.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6D2092C" w14:textId="77777777" w:rsidR="00B2084B" w:rsidRPr="00C4275B" w:rsidRDefault="00B2084B" w:rsidP="00D3572A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C6E3E94" w14:textId="77777777" w:rsidR="00C4275B" w:rsidRPr="00C4275B" w:rsidRDefault="00C4275B" w:rsidP="00D3572A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4275B">
        <w:rPr>
          <w:rFonts w:ascii="Arial" w:hAnsi="Arial" w:cs="Arial"/>
          <w:b/>
          <w:sz w:val="22"/>
          <w:szCs w:val="22"/>
        </w:rPr>
        <w:t xml:space="preserve">Čl. </w:t>
      </w:r>
      <w:r w:rsidR="001A71FE">
        <w:rPr>
          <w:rFonts w:ascii="Arial" w:hAnsi="Arial" w:cs="Arial"/>
          <w:b/>
          <w:sz w:val="22"/>
          <w:szCs w:val="22"/>
        </w:rPr>
        <w:t>2</w:t>
      </w:r>
    </w:p>
    <w:p w14:paraId="7C635B8D" w14:textId="77777777" w:rsidR="00C4275B" w:rsidRPr="00C4275B" w:rsidRDefault="00C4275B" w:rsidP="00D3572A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C4275B">
        <w:rPr>
          <w:rFonts w:ascii="Arial" w:hAnsi="Arial" w:cs="Arial"/>
          <w:b/>
          <w:sz w:val="22"/>
          <w:szCs w:val="22"/>
        </w:rPr>
        <w:t>Účinnost</w:t>
      </w:r>
    </w:p>
    <w:p w14:paraId="0ABC1B60" w14:textId="77777777" w:rsidR="00D90316" w:rsidRPr="00E836B1" w:rsidRDefault="00D90316" w:rsidP="00D9031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90316">
        <w:rPr>
          <w:rFonts w:ascii="Arial" w:hAnsi="Arial" w:cs="Arial"/>
          <w:sz w:val="22"/>
          <w:szCs w:val="22"/>
        </w:rPr>
        <w:t>Tato</w:t>
      </w:r>
      <w:r w:rsidR="00344EAB">
        <w:rPr>
          <w:rFonts w:ascii="Arial" w:hAnsi="Arial" w:cs="Arial"/>
          <w:sz w:val="22"/>
          <w:szCs w:val="22"/>
        </w:rPr>
        <w:t xml:space="preserve"> obecně závazná</w:t>
      </w:r>
      <w:r w:rsidRPr="00D90316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6D72DBC2" w14:textId="77777777" w:rsidR="00C4275B" w:rsidRPr="00C4275B" w:rsidRDefault="00C4275B" w:rsidP="00D3572A">
      <w:pPr>
        <w:autoSpaceDE w:val="0"/>
        <w:autoSpaceDN w:val="0"/>
        <w:spacing w:line="276" w:lineRule="auto"/>
        <w:rPr>
          <w:rFonts w:ascii="Arial" w:hAnsi="Arial" w:cs="Arial"/>
          <w:sz w:val="22"/>
          <w:szCs w:val="22"/>
        </w:rPr>
      </w:pPr>
    </w:p>
    <w:p w14:paraId="554F20AF" w14:textId="130FCF59" w:rsidR="00C4275B" w:rsidRPr="00C4275B" w:rsidRDefault="00C4275B" w:rsidP="00D3572A">
      <w:pPr>
        <w:pStyle w:val="Zkladntext"/>
        <w:tabs>
          <w:tab w:val="left" w:pos="697"/>
          <w:tab w:val="left" w:pos="7020"/>
        </w:tabs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  <w:r w:rsidRPr="00C4275B">
        <w:rPr>
          <w:rFonts w:ascii="Arial" w:hAnsi="Arial" w:cs="Arial"/>
          <w:i/>
          <w:iCs/>
          <w:sz w:val="22"/>
          <w:szCs w:val="22"/>
        </w:rPr>
        <w:tab/>
      </w:r>
      <w:r w:rsidRPr="00C4275B">
        <w:rPr>
          <w:rFonts w:ascii="Arial" w:hAnsi="Arial" w:cs="Arial"/>
          <w:i/>
          <w:iCs/>
          <w:sz w:val="22"/>
          <w:szCs w:val="22"/>
        </w:rPr>
        <w:tab/>
      </w:r>
    </w:p>
    <w:p w14:paraId="57A5AC25" w14:textId="77777777" w:rsidR="00C4275B" w:rsidRPr="00C4275B" w:rsidRDefault="00C4275B" w:rsidP="00D3572A">
      <w:pPr>
        <w:pStyle w:val="Zkladntext"/>
        <w:tabs>
          <w:tab w:val="left" w:pos="61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4275B">
        <w:rPr>
          <w:rFonts w:ascii="Arial" w:hAnsi="Arial" w:cs="Arial"/>
          <w:sz w:val="22"/>
          <w:szCs w:val="22"/>
        </w:rPr>
        <w:t xml:space="preserve">…………………… </w:t>
      </w:r>
      <w:r w:rsidRPr="00C4275B">
        <w:rPr>
          <w:rFonts w:ascii="Arial" w:hAnsi="Arial" w:cs="Arial"/>
          <w:sz w:val="22"/>
          <w:szCs w:val="22"/>
        </w:rPr>
        <w:tab/>
        <w:t>…………………………</w:t>
      </w:r>
    </w:p>
    <w:p w14:paraId="09C9E7BA" w14:textId="3A612EE5" w:rsidR="00C4275B" w:rsidRPr="00C4275B" w:rsidRDefault="00C4275B" w:rsidP="00D3572A">
      <w:pPr>
        <w:pStyle w:val="Zkladntext"/>
        <w:tabs>
          <w:tab w:val="left" w:pos="180"/>
          <w:tab w:val="left" w:pos="648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C4275B">
        <w:rPr>
          <w:rFonts w:ascii="Arial" w:hAnsi="Arial" w:cs="Arial"/>
          <w:sz w:val="22"/>
          <w:szCs w:val="22"/>
        </w:rPr>
        <w:tab/>
      </w:r>
      <w:r w:rsidR="00A56963">
        <w:rPr>
          <w:rFonts w:ascii="Arial" w:hAnsi="Arial" w:cs="Arial"/>
          <w:sz w:val="22"/>
          <w:szCs w:val="22"/>
        </w:rPr>
        <w:t>Alice Kodlová</w:t>
      </w:r>
      <w:r w:rsidRPr="00C4275B">
        <w:rPr>
          <w:rFonts w:ascii="Arial" w:hAnsi="Arial" w:cs="Arial"/>
          <w:sz w:val="22"/>
          <w:szCs w:val="22"/>
        </w:rPr>
        <w:t xml:space="preserve"> </w:t>
      </w:r>
      <w:r w:rsidRPr="00C4275B">
        <w:rPr>
          <w:rFonts w:ascii="Arial" w:hAnsi="Arial" w:cs="Arial"/>
          <w:sz w:val="22"/>
          <w:szCs w:val="22"/>
        </w:rPr>
        <w:tab/>
      </w:r>
      <w:r w:rsidR="00A56963">
        <w:rPr>
          <w:rFonts w:ascii="Arial" w:hAnsi="Arial" w:cs="Arial"/>
          <w:sz w:val="22"/>
          <w:szCs w:val="22"/>
        </w:rPr>
        <w:t>Bc. Tomáš Zach</w:t>
      </w:r>
    </w:p>
    <w:p w14:paraId="21CB8DB5" w14:textId="77777777" w:rsidR="006932FA" w:rsidRDefault="00D3572A" w:rsidP="00D3572A">
      <w:pPr>
        <w:pStyle w:val="Zkladntext"/>
        <w:tabs>
          <w:tab w:val="left" w:pos="312"/>
          <w:tab w:val="left" w:pos="6974"/>
        </w:tabs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275B" w:rsidRPr="00C4275B">
        <w:rPr>
          <w:rFonts w:ascii="Arial" w:hAnsi="Arial" w:cs="Arial"/>
          <w:sz w:val="22"/>
          <w:szCs w:val="22"/>
        </w:rPr>
        <w:t>starosta</w:t>
      </w:r>
    </w:p>
    <w:sectPr w:rsidR="006932FA">
      <w:headerReference w:type="default" r:id="rId8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A7E0A" w14:textId="77777777" w:rsidR="009443AE" w:rsidRDefault="009443AE">
      <w:r>
        <w:separator/>
      </w:r>
    </w:p>
  </w:endnote>
  <w:endnote w:type="continuationSeparator" w:id="0">
    <w:p w14:paraId="36ED9B0B" w14:textId="77777777" w:rsidR="009443AE" w:rsidRDefault="0094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41A55" w14:textId="77777777" w:rsidR="009443AE" w:rsidRDefault="009443AE">
      <w:r>
        <w:separator/>
      </w:r>
    </w:p>
  </w:footnote>
  <w:footnote w:type="continuationSeparator" w:id="0">
    <w:p w14:paraId="7061283F" w14:textId="77777777" w:rsidR="009443AE" w:rsidRDefault="009443AE">
      <w:r>
        <w:continuationSeparator/>
      </w:r>
    </w:p>
  </w:footnote>
  <w:footnote w:id="1">
    <w:p w14:paraId="2831FAC8" w14:textId="77777777" w:rsidR="00B2084B" w:rsidRDefault="00B2084B" w:rsidP="00B2084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>§ 10 odst. 2 zákona č. 201/2012 Sb., o ochraně ovzduší, ve znění pozdějších předpisů: „Vznik smogové situace a její ukončení vyhlašuje ministerstvo neprodleně ve veřejně přístupném informačním systému a v médiích. Současně neprodleně informuje inspekci a dotčené krajské a obecní úřady a dotčené provozovatele stacionárních zdrojů, kterým byly uloženy zvláštní podmínky provozu podle odstavce 3.“</w:t>
      </w:r>
    </w:p>
  </w:footnote>
  <w:footnote w:id="2">
    <w:p w14:paraId="206E9BCE" w14:textId="77777777" w:rsidR="00B2084B" w:rsidRDefault="00B2084B" w:rsidP="00B2084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>Příloha č. 6 část 1 a 2 k zákonu č. 201/2012 Sb., o ochraně ovzduší, ve znění pozdějších předpisů, kterou se stanoví smogové situace a podmínky jejich vzniku a ukončení.</w:t>
      </w:r>
    </w:p>
  </w:footnote>
  <w:footnote w:id="3">
    <w:p w14:paraId="4E5BFCCF" w14:textId="77777777" w:rsidR="00B2084B" w:rsidRDefault="00B2084B" w:rsidP="00B2084B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17 odst. 1 písm. g) a § 17 odst. 5 zákona o ochraně ovzduší,ve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B35DC" w14:textId="77777777" w:rsidR="004E4A3A" w:rsidRDefault="004E4A3A">
    <w:pPr>
      <w:pStyle w:val="Zhlav"/>
    </w:pPr>
  </w:p>
  <w:p w14:paraId="65FDE79A" w14:textId="77777777" w:rsidR="004E4A3A" w:rsidRDefault="004E4A3A">
    <w:pPr>
      <w:pStyle w:val="Zhlav"/>
    </w:pPr>
  </w:p>
  <w:p w14:paraId="58AADF01" w14:textId="77777777" w:rsidR="004E4A3A" w:rsidRDefault="004E4A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E3758A"/>
    <w:multiLevelType w:val="hybridMultilevel"/>
    <w:tmpl w:val="DE82DA88"/>
    <w:lvl w:ilvl="0" w:tplc="2806F4B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4437768">
    <w:abstractNumId w:val="2"/>
  </w:num>
  <w:num w:numId="2" w16cid:durableId="1233809655">
    <w:abstractNumId w:val="14"/>
  </w:num>
  <w:num w:numId="3" w16cid:durableId="1144198818">
    <w:abstractNumId w:val="1"/>
  </w:num>
  <w:num w:numId="4" w16cid:durableId="1940675572">
    <w:abstractNumId w:val="8"/>
  </w:num>
  <w:num w:numId="5" w16cid:durableId="580143744">
    <w:abstractNumId w:val="7"/>
  </w:num>
  <w:num w:numId="6" w16cid:durableId="1853257832">
    <w:abstractNumId w:val="10"/>
  </w:num>
  <w:num w:numId="7" w16cid:durableId="232744888">
    <w:abstractNumId w:val="4"/>
  </w:num>
  <w:num w:numId="8" w16cid:durableId="984966934">
    <w:abstractNumId w:val="0"/>
  </w:num>
  <w:num w:numId="9" w16cid:durableId="661352207">
    <w:abstractNumId w:val="9"/>
  </w:num>
  <w:num w:numId="10" w16cid:durableId="1040394032">
    <w:abstractNumId w:val="12"/>
  </w:num>
  <w:num w:numId="11" w16cid:durableId="1373727153">
    <w:abstractNumId w:val="3"/>
  </w:num>
  <w:num w:numId="12" w16cid:durableId="2103640997">
    <w:abstractNumId w:val="6"/>
  </w:num>
  <w:num w:numId="13" w16cid:durableId="79910700">
    <w:abstractNumId w:val="11"/>
  </w:num>
  <w:num w:numId="14" w16cid:durableId="291711278">
    <w:abstractNumId w:val="13"/>
  </w:num>
  <w:num w:numId="15" w16cid:durableId="105967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64F3"/>
    <w:rsid w:val="000663D6"/>
    <w:rsid w:val="00091835"/>
    <w:rsid w:val="000974BF"/>
    <w:rsid w:val="000A2C52"/>
    <w:rsid w:val="000A340D"/>
    <w:rsid w:val="000E1B6F"/>
    <w:rsid w:val="000E5BA3"/>
    <w:rsid w:val="00137485"/>
    <w:rsid w:val="0016591C"/>
    <w:rsid w:val="001A2238"/>
    <w:rsid w:val="001A71FE"/>
    <w:rsid w:val="001D4DE1"/>
    <w:rsid w:val="0021589B"/>
    <w:rsid w:val="00237508"/>
    <w:rsid w:val="0024722A"/>
    <w:rsid w:val="00262AF7"/>
    <w:rsid w:val="0026450A"/>
    <w:rsid w:val="002B03EE"/>
    <w:rsid w:val="002B47F4"/>
    <w:rsid w:val="002D6B88"/>
    <w:rsid w:val="00301154"/>
    <w:rsid w:val="003061A5"/>
    <w:rsid w:val="00312824"/>
    <w:rsid w:val="00344EAB"/>
    <w:rsid w:val="003C087B"/>
    <w:rsid w:val="003C2845"/>
    <w:rsid w:val="003D7F82"/>
    <w:rsid w:val="003E5CEF"/>
    <w:rsid w:val="003E62CC"/>
    <w:rsid w:val="0040046F"/>
    <w:rsid w:val="00401DE7"/>
    <w:rsid w:val="00414700"/>
    <w:rsid w:val="00496713"/>
    <w:rsid w:val="004B148F"/>
    <w:rsid w:val="004B5DD8"/>
    <w:rsid w:val="004E4A3A"/>
    <w:rsid w:val="00517527"/>
    <w:rsid w:val="00520405"/>
    <w:rsid w:val="00544CC6"/>
    <w:rsid w:val="00563359"/>
    <w:rsid w:val="005A7741"/>
    <w:rsid w:val="005C12ED"/>
    <w:rsid w:val="005D6BC4"/>
    <w:rsid w:val="005E1A87"/>
    <w:rsid w:val="005E7004"/>
    <w:rsid w:val="0062391F"/>
    <w:rsid w:val="00641107"/>
    <w:rsid w:val="00643E28"/>
    <w:rsid w:val="00651C3D"/>
    <w:rsid w:val="00674726"/>
    <w:rsid w:val="00683A54"/>
    <w:rsid w:val="006932FA"/>
    <w:rsid w:val="006B116E"/>
    <w:rsid w:val="007077E8"/>
    <w:rsid w:val="00724F06"/>
    <w:rsid w:val="00740152"/>
    <w:rsid w:val="00766873"/>
    <w:rsid w:val="00776376"/>
    <w:rsid w:val="007858F4"/>
    <w:rsid w:val="007A7B9E"/>
    <w:rsid w:val="007B0646"/>
    <w:rsid w:val="007E1064"/>
    <w:rsid w:val="007E1DB2"/>
    <w:rsid w:val="0085281A"/>
    <w:rsid w:val="00881456"/>
    <w:rsid w:val="008A1942"/>
    <w:rsid w:val="008B2BF4"/>
    <w:rsid w:val="008D7BC6"/>
    <w:rsid w:val="00914D53"/>
    <w:rsid w:val="00925462"/>
    <w:rsid w:val="00936B2D"/>
    <w:rsid w:val="009443AE"/>
    <w:rsid w:val="0094713D"/>
    <w:rsid w:val="009776D9"/>
    <w:rsid w:val="009B01A3"/>
    <w:rsid w:val="00A56963"/>
    <w:rsid w:val="00A66EE6"/>
    <w:rsid w:val="00AF06A8"/>
    <w:rsid w:val="00AF1528"/>
    <w:rsid w:val="00B04ABF"/>
    <w:rsid w:val="00B17EB8"/>
    <w:rsid w:val="00B2084B"/>
    <w:rsid w:val="00B23674"/>
    <w:rsid w:val="00B2479F"/>
    <w:rsid w:val="00B833D4"/>
    <w:rsid w:val="00BC6D34"/>
    <w:rsid w:val="00BE0661"/>
    <w:rsid w:val="00BF5076"/>
    <w:rsid w:val="00C306F7"/>
    <w:rsid w:val="00C4275B"/>
    <w:rsid w:val="00C513FA"/>
    <w:rsid w:val="00C747AD"/>
    <w:rsid w:val="00C81A34"/>
    <w:rsid w:val="00CA65DD"/>
    <w:rsid w:val="00CB325A"/>
    <w:rsid w:val="00CC3A7D"/>
    <w:rsid w:val="00D02B2D"/>
    <w:rsid w:val="00D3572A"/>
    <w:rsid w:val="00D87F4B"/>
    <w:rsid w:val="00D90316"/>
    <w:rsid w:val="00DA21D1"/>
    <w:rsid w:val="00DE3823"/>
    <w:rsid w:val="00DF7D7D"/>
    <w:rsid w:val="00E04A02"/>
    <w:rsid w:val="00E43A77"/>
    <w:rsid w:val="00EA000B"/>
    <w:rsid w:val="00EF502C"/>
    <w:rsid w:val="00F12D7E"/>
    <w:rsid w:val="00F2482A"/>
    <w:rsid w:val="00F318A5"/>
    <w:rsid w:val="00F37DC4"/>
    <w:rsid w:val="00F5260B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EE3A5"/>
  <w15:chartTrackingRefBased/>
  <w15:docId w15:val="{A91477DA-A562-498F-9F7A-AAD5F997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1A71F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71FE"/>
    <w:rPr>
      <w:sz w:val="24"/>
      <w:szCs w:val="24"/>
    </w:rPr>
  </w:style>
  <w:style w:type="character" w:customStyle="1" w:styleId="ZhlavChar">
    <w:name w:val="Záhlaví Char"/>
    <w:link w:val="Zhlav"/>
    <w:rsid w:val="00683A54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2084B"/>
    <w:rPr>
      <w:noProof/>
    </w:rPr>
  </w:style>
  <w:style w:type="character" w:customStyle="1" w:styleId="ZkladntextChar">
    <w:name w:val="Základní text Char"/>
    <w:basedOn w:val="Standardnpsmoodstavce"/>
    <w:link w:val="Zkladntext"/>
    <w:rsid w:val="00B2084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B74B-DBB5-4BB5-8C90-C60D75B3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Tomáš Zach</cp:lastModifiedBy>
  <cp:revision>7</cp:revision>
  <cp:lastPrinted>2009-11-09T15:38:00Z</cp:lastPrinted>
  <dcterms:created xsi:type="dcterms:W3CDTF">2024-05-30T11:15:00Z</dcterms:created>
  <dcterms:modified xsi:type="dcterms:W3CDTF">2024-06-19T06:44:00Z</dcterms:modified>
</cp:coreProperties>
</file>