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A948" w14:textId="77777777" w:rsidR="0085538D" w:rsidRDefault="0085538D" w:rsidP="0085538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192665499"/>
      <w:r>
        <w:rPr>
          <w:rFonts w:ascii="Arial" w:hAnsi="Arial" w:cs="Arial"/>
          <w:b/>
          <w:sz w:val="28"/>
          <w:szCs w:val="28"/>
        </w:rPr>
        <w:t>Obec Horní Olešnice</w:t>
      </w:r>
    </w:p>
    <w:bookmarkEnd w:id="0"/>
    <w:p w14:paraId="56772B63" w14:textId="4084D92C" w:rsidR="0085538D" w:rsidRDefault="0085538D" w:rsidP="0085538D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Horní Olešnice</w:t>
      </w:r>
    </w:p>
    <w:p w14:paraId="34C85519" w14:textId="77777777" w:rsidR="0085538D" w:rsidRPr="00AA142F" w:rsidRDefault="0085538D" w:rsidP="0085538D">
      <w:pPr>
        <w:pStyle w:val="Zkladntext"/>
        <w:spacing w:after="0"/>
        <w:jc w:val="center"/>
        <w:rPr>
          <w:rFonts w:ascii="Arial" w:hAnsi="Arial" w:cs="Arial"/>
          <w:b/>
          <w:sz w:val="20"/>
        </w:rPr>
      </w:pPr>
    </w:p>
    <w:p w14:paraId="04757BA6" w14:textId="77777777" w:rsidR="0085538D" w:rsidRDefault="0085538D" w:rsidP="0085538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A15416F" wp14:editId="0C7C06A9">
            <wp:extent cx="746760" cy="830580"/>
            <wp:effectExtent l="0" t="0" r="0" b="0"/>
            <wp:docPr id="1" name="Obrázek 1" descr="Znak obce Horní Olešnice">
              <a:hlinkClick xmlns:a="http://schemas.openxmlformats.org/drawingml/2006/main" r:id="rId8" tooltip="Znak obce Horní Oleš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Horní Olešni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CF521" w14:textId="3029CB98" w:rsidR="00CB776C" w:rsidRPr="0085538D" w:rsidRDefault="00CB776C" w:rsidP="0085538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5538D">
        <w:rPr>
          <w:rFonts w:ascii="Arial" w:hAnsi="Arial" w:cs="Arial"/>
          <w:b/>
          <w:color w:val="000000"/>
          <w:szCs w:val="24"/>
        </w:rPr>
        <w:t>Obecně závazná vyhláška obce</w:t>
      </w:r>
    </w:p>
    <w:p w14:paraId="1975E370" w14:textId="77777777" w:rsidR="00082479" w:rsidRPr="0085538D" w:rsidRDefault="00082479" w:rsidP="000824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lang w:eastAsia="cs-CZ"/>
        </w:rPr>
      </w:pPr>
      <w:r w:rsidRPr="0085538D">
        <w:rPr>
          <w:rFonts w:ascii="Arial" w:hAnsi="Arial" w:cs="Arial"/>
          <w:b/>
          <w:color w:val="000000"/>
          <w:lang w:eastAsia="cs-CZ"/>
        </w:rPr>
        <w:t xml:space="preserve">o stanovení obecního systému odpadového hospodářství </w:t>
      </w:r>
    </w:p>
    <w:p w14:paraId="5AA2EF44" w14:textId="77777777" w:rsidR="00082479" w:rsidRPr="00082479" w:rsidRDefault="00082479" w:rsidP="00082479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7C1EAA8" w14:textId="71F3D9B6" w:rsidR="00082479" w:rsidRPr="00082479" w:rsidRDefault="00082479" w:rsidP="00082479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Zastupitelstvo </w:t>
      </w:r>
      <w:r w:rsidR="00CB776C">
        <w:rPr>
          <w:rFonts w:ascii="Arial" w:hAnsi="Arial" w:cs="Arial"/>
          <w:bCs/>
          <w:sz w:val="22"/>
          <w:szCs w:val="22"/>
          <w:lang w:eastAsia="cs-CZ"/>
        </w:rPr>
        <w:t>obce Horní Olešnice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se na svém zasedání dne </w:t>
      </w:r>
      <w:r w:rsidR="00C154F2">
        <w:rPr>
          <w:rFonts w:ascii="Arial" w:hAnsi="Arial" w:cs="Arial"/>
          <w:bCs/>
          <w:sz w:val="22"/>
          <w:szCs w:val="22"/>
          <w:lang w:eastAsia="cs-CZ"/>
        </w:rPr>
        <w:t>1</w:t>
      </w:r>
      <w:r w:rsidR="00CB776C">
        <w:rPr>
          <w:rFonts w:ascii="Arial" w:hAnsi="Arial" w:cs="Arial"/>
          <w:bCs/>
          <w:sz w:val="22"/>
          <w:szCs w:val="22"/>
          <w:lang w:eastAsia="cs-CZ"/>
        </w:rPr>
        <w:t>7</w:t>
      </w:r>
      <w:r w:rsidR="00054DDF">
        <w:rPr>
          <w:rFonts w:ascii="Arial" w:hAnsi="Arial" w:cs="Arial"/>
          <w:bCs/>
          <w:sz w:val="22"/>
          <w:szCs w:val="22"/>
          <w:lang w:eastAsia="cs-CZ"/>
        </w:rPr>
        <w:t xml:space="preserve">. března </w:t>
      </w:r>
      <w:r>
        <w:rPr>
          <w:rFonts w:ascii="Arial" w:hAnsi="Arial" w:cs="Arial"/>
          <w:bCs/>
          <w:sz w:val="22"/>
          <w:szCs w:val="22"/>
          <w:lang w:eastAsia="cs-CZ"/>
        </w:rPr>
        <w:t>20</w:t>
      </w:r>
      <w:r w:rsidR="000A2C66">
        <w:rPr>
          <w:rFonts w:ascii="Arial" w:hAnsi="Arial" w:cs="Arial"/>
          <w:bCs/>
          <w:sz w:val="22"/>
          <w:szCs w:val="22"/>
          <w:lang w:eastAsia="cs-CZ"/>
        </w:rPr>
        <w:t>25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usneslo vydat na základě § 59 odst. 4 zákona č. 541/2020 Sb., o odpadech (dále jen „zákon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14:paraId="2553F88A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217280E1" w14:textId="77777777" w:rsidR="00A87826" w:rsidRDefault="00A87826">
      <w:pPr>
        <w:jc w:val="center"/>
        <w:rPr>
          <w:rFonts w:ascii="Arial" w:hAnsi="Arial" w:cs="Arial"/>
          <w:b/>
          <w:sz w:val="22"/>
          <w:szCs w:val="22"/>
        </w:rPr>
      </w:pPr>
    </w:p>
    <w:p w14:paraId="40C6FACD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2C9053C1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E9DF51" w14:textId="77777777" w:rsidR="006A65BF" w:rsidRDefault="006A65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28F5DA" w14:textId="41207C0E" w:rsidR="00082479" w:rsidRPr="00EB486C" w:rsidRDefault="00082479" w:rsidP="00082479">
      <w:pPr>
        <w:numPr>
          <w:ilvl w:val="0"/>
          <w:numId w:val="20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</w:t>
      </w:r>
      <w:r w:rsidR="00CB776C">
        <w:rPr>
          <w:rFonts w:ascii="Arial" w:hAnsi="Arial" w:cs="Arial"/>
          <w:sz w:val="22"/>
          <w:szCs w:val="22"/>
        </w:rPr>
        <w:t>obce Horní Olešnice</w:t>
      </w:r>
      <w:r>
        <w:rPr>
          <w:rFonts w:ascii="Arial" w:hAnsi="Arial" w:cs="Arial"/>
          <w:sz w:val="22"/>
          <w:szCs w:val="22"/>
        </w:rPr>
        <w:t>.</w:t>
      </w:r>
    </w:p>
    <w:p w14:paraId="186C745B" w14:textId="77777777" w:rsidR="00082479" w:rsidRPr="00EB486C" w:rsidRDefault="00082479" w:rsidP="0008247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B87777" w14:textId="5DBEA0CD" w:rsidR="00082479" w:rsidRPr="00BF6EFC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</w:t>
      </w:r>
      <w:r w:rsidR="00CB776C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6CBD0BF" w14:textId="77777777" w:rsidR="00082479" w:rsidRPr="00BF6EFC" w:rsidRDefault="00082479" w:rsidP="0008247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13F1EC" w14:textId="77777777" w:rsidR="00082479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34CFF7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AF97E" w14:textId="77777777" w:rsidR="00082479" w:rsidRPr="00D62F8B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E22A8C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8EFC4D" w14:textId="77777777" w:rsidR="0043470A" w:rsidRDefault="0043470A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86F330" w14:textId="77777777" w:rsidR="00082479" w:rsidRPr="00FB6AE5" w:rsidRDefault="00082479" w:rsidP="0008247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2C2001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D4763E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</w:p>
    <w:p w14:paraId="0DC904FD" w14:textId="3871C8F2" w:rsidR="00082479" w:rsidRPr="00FB6AE5" w:rsidRDefault="00082479" w:rsidP="00082479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283A91">
        <w:rPr>
          <w:rFonts w:ascii="Arial" w:hAnsi="Arial" w:cs="Arial"/>
          <w:sz w:val="22"/>
          <w:szCs w:val="22"/>
        </w:rPr>
        <w:t>obcí</w:t>
      </w:r>
      <w:r>
        <w:rPr>
          <w:rFonts w:ascii="Arial" w:hAnsi="Arial" w:cs="Arial"/>
          <w:sz w:val="22"/>
          <w:szCs w:val="22"/>
        </w:rPr>
        <w:t xml:space="preserve">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3D116EE" w14:textId="77777777" w:rsidR="00082479" w:rsidRPr="00FB6AE5" w:rsidRDefault="00082479" w:rsidP="00082479">
      <w:pPr>
        <w:rPr>
          <w:rFonts w:ascii="Arial" w:hAnsi="Arial" w:cs="Arial"/>
          <w:i/>
          <w:iCs/>
          <w:sz w:val="22"/>
          <w:szCs w:val="22"/>
        </w:rPr>
      </w:pPr>
    </w:p>
    <w:p w14:paraId="37698B11" w14:textId="3701AB15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</w:t>
      </w:r>
      <w:r w:rsidR="006A65BF">
        <w:rPr>
          <w:rFonts w:ascii="Arial" w:hAnsi="Arial" w:cs="Arial"/>
          <w:bCs/>
          <w:i/>
          <w:color w:val="000000"/>
        </w:rPr>
        <w:t>iologické odpady</w:t>
      </w:r>
      <w:r>
        <w:rPr>
          <w:rFonts w:ascii="Arial" w:hAnsi="Arial" w:cs="Arial"/>
          <w:bCs/>
          <w:i/>
          <w:color w:val="000000"/>
        </w:rPr>
        <w:t>,</w:t>
      </w:r>
    </w:p>
    <w:p w14:paraId="6708E683" w14:textId="77777777" w:rsidR="006A65BF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6A65BF">
        <w:rPr>
          <w:rFonts w:ascii="Arial" w:hAnsi="Arial" w:cs="Arial"/>
          <w:bCs/>
          <w:i/>
          <w:color w:val="000000"/>
        </w:rPr>
        <w:t>apír,</w:t>
      </w:r>
    </w:p>
    <w:p w14:paraId="5B801989" w14:textId="77777777" w:rsidR="006A65BF" w:rsidRPr="00444260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 w:rsidRPr="00A87826">
        <w:rPr>
          <w:rFonts w:ascii="Arial" w:hAnsi="Arial" w:cs="Arial"/>
          <w:bCs/>
          <w:i/>
          <w:color w:val="000000"/>
        </w:rPr>
        <w:t>p</w:t>
      </w:r>
      <w:r w:rsidR="006A65BF" w:rsidRPr="00A87826">
        <w:rPr>
          <w:rFonts w:ascii="Arial" w:hAnsi="Arial" w:cs="Arial"/>
          <w:bCs/>
          <w:i/>
          <w:color w:val="000000"/>
        </w:rPr>
        <w:t>lasty včetně PET lahví</w:t>
      </w:r>
      <w:r w:rsidR="00082479">
        <w:rPr>
          <w:rFonts w:ascii="Arial" w:hAnsi="Arial" w:cs="Arial"/>
          <w:bCs/>
          <w:i/>
          <w:color w:val="000000"/>
        </w:rPr>
        <w:t xml:space="preserve"> (dále jen „plasty“)</w:t>
      </w:r>
      <w:r w:rsidR="006A65BF" w:rsidRPr="00A87826">
        <w:rPr>
          <w:rFonts w:ascii="Arial" w:hAnsi="Arial" w:cs="Arial"/>
          <w:bCs/>
          <w:i/>
          <w:color w:val="000000"/>
        </w:rPr>
        <w:t>,</w:t>
      </w:r>
    </w:p>
    <w:p w14:paraId="7850DA95" w14:textId="79274E48" w:rsidR="00444260" w:rsidRPr="00A87826" w:rsidRDefault="00444260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C6096D4" w14:textId="0AFF478B" w:rsidR="006A65BF" w:rsidRPr="00444260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</w:t>
      </w:r>
      <w:r w:rsidR="006A65BF">
        <w:rPr>
          <w:rFonts w:ascii="Arial" w:hAnsi="Arial" w:cs="Arial"/>
          <w:bCs/>
          <w:i/>
          <w:color w:val="000000"/>
        </w:rPr>
        <w:t>klo</w:t>
      </w:r>
      <w:r w:rsidR="00444260">
        <w:rPr>
          <w:rFonts w:ascii="Arial" w:hAnsi="Arial" w:cs="Arial"/>
          <w:bCs/>
          <w:i/>
          <w:color w:val="000000"/>
        </w:rPr>
        <w:t xml:space="preserve"> čiré</w:t>
      </w:r>
      <w:r w:rsidR="006A65BF">
        <w:rPr>
          <w:rFonts w:ascii="Arial" w:hAnsi="Arial" w:cs="Arial"/>
          <w:bCs/>
          <w:i/>
          <w:color w:val="000000"/>
        </w:rPr>
        <w:t>,</w:t>
      </w:r>
    </w:p>
    <w:p w14:paraId="01F39B44" w14:textId="6482444B" w:rsidR="00444260" w:rsidRDefault="00444260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008718BD" w14:textId="77777777" w:rsidR="006A65BF" w:rsidRPr="00A87826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6A65BF">
        <w:rPr>
          <w:rFonts w:ascii="Arial" w:hAnsi="Arial" w:cs="Arial"/>
          <w:bCs/>
          <w:i/>
          <w:color w:val="000000"/>
        </w:rPr>
        <w:t>ovy,</w:t>
      </w:r>
    </w:p>
    <w:p w14:paraId="1D7C23D7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ebezpečné odpady,</w:t>
      </w:r>
    </w:p>
    <w:p w14:paraId="3E77B431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1148816A" w14:textId="77777777" w:rsidR="006A65BF" w:rsidRDefault="00A87826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A65BF">
        <w:rPr>
          <w:rFonts w:ascii="Arial" w:hAnsi="Arial" w:cs="Arial"/>
          <w:i/>
          <w:iCs/>
          <w:sz w:val="22"/>
          <w:szCs w:val="22"/>
        </w:rPr>
        <w:t>edlé oleje a tuky</w:t>
      </w:r>
      <w:r w:rsidR="00C65193">
        <w:rPr>
          <w:rFonts w:ascii="Arial" w:hAnsi="Arial" w:cs="Arial"/>
          <w:i/>
          <w:iCs/>
          <w:sz w:val="22"/>
          <w:szCs w:val="22"/>
        </w:rPr>
        <w:t>,</w:t>
      </w:r>
    </w:p>
    <w:p w14:paraId="084D0330" w14:textId="0D7FF40D" w:rsidR="00140D9D" w:rsidRDefault="00140D9D" w:rsidP="00140D9D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599692B" w14:textId="00C23F43" w:rsidR="00C65193" w:rsidRPr="000A2C66" w:rsidRDefault="00A87826" w:rsidP="00C65193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C65193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40D9D">
        <w:rPr>
          <w:rFonts w:ascii="Arial" w:hAnsi="Arial" w:cs="Arial"/>
          <w:i/>
          <w:iCs/>
          <w:sz w:val="22"/>
          <w:szCs w:val="22"/>
        </w:rPr>
        <w:t>.</w:t>
      </w:r>
    </w:p>
    <w:p w14:paraId="0964702A" w14:textId="5D184CF4" w:rsidR="006A65BF" w:rsidRDefault="006A65BF">
      <w:pPr>
        <w:ind w:firstLine="426"/>
      </w:pPr>
    </w:p>
    <w:p w14:paraId="6D2FB10E" w14:textId="5A148CE3" w:rsidR="006A65BF" w:rsidRPr="00082479" w:rsidRDefault="006A65BF" w:rsidP="00082479">
      <w:pPr>
        <w:pStyle w:val="Zkladntextodsazen"/>
        <w:numPr>
          <w:ilvl w:val="0"/>
          <w:numId w:val="14"/>
        </w:numPr>
        <w:rPr>
          <w:rFonts w:ascii="Arial" w:hAnsi="Arial" w:cs="Arial"/>
        </w:rPr>
      </w:pPr>
      <w:r w:rsidRPr="00082479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</w:t>
      </w:r>
      <w:r w:rsidR="00082479" w:rsidRPr="00082479">
        <w:rPr>
          <w:rFonts w:ascii="Arial" w:hAnsi="Arial" w:cs="Arial"/>
          <w:sz w:val="22"/>
          <w:szCs w:val="22"/>
        </w:rPr>
        <w:t xml:space="preserve">odstavce 1 písm. a) </w:t>
      </w:r>
      <w:r w:rsidRPr="00082479">
        <w:rPr>
          <w:rFonts w:ascii="Arial" w:hAnsi="Arial" w:cs="Arial"/>
          <w:sz w:val="22"/>
          <w:szCs w:val="22"/>
        </w:rPr>
        <w:t>a</w:t>
      </w:r>
      <w:r w:rsidR="00082479" w:rsidRPr="00082479">
        <w:rPr>
          <w:rFonts w:ascii="Arial" w:hAnsi="Arial" w:cs="Arial"/>
          <w:sz w:val="22"/>
          <w:szCs w:val="22"/>
        </w:rPr>
        <w:t>ž</w:t>
      </w:r>
      <w:r w:rsidRPr="00082479">
        <w:rPr>
          <w:rFonts w:ascii="Arial" w:hAnsi="Arial" w:cs="Arial"/>
          <w:sz w:val="22"/>
          <w:szCs w:val="22"/>
        </w:rPr>
        <w:t xml:space="preserve"> </w:t>
      </w:r>
      <w:r w:rsidR="00444260">
        <w:rPr>
          <w:rFonts w:ascii="Arial" w:hAnsi="Arial" w:cs="Arial"/>
          <w:sz w:val="22"/>
          <w:szCs w:val="22"/>
        </w:rPr>
        <w:t>k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59A84FF5" w14:textId="77777777" w:rsidR="00082479" w:rsidRPr="00082479" w:rsidRDefault="00082479" w:rsidP="00082479">
      <w:pPr>
        <w:pStyle w:val="Zkladntextodsazen"/>
        <w:ind w:left="360" w:firstLine="0"/>
        <w:rPr>
          <w:rFonts w:ascii="Arial" w:hAnsi="Arial" w:cs="Arial"/>
        </w:rPr>
      </w:pPr>
    </w:p>
    <w:p w14:paraId="29105D2C" w14:textId="77777777" w:rsidR="00082479" w:rsidRPr="00082479" w:rsidRDefault="00082479" w:rsidP="00082479">
      <w:pPr>
        <w:pStyle w:val="Zkladntextodsazen"/>
        <w:numPr>
          <w:ilvl w:val="0"/>
          <w:numId w:val="14"/>
        </w:numPr>
        <w:suppressAutoHyphens w:val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82479">
        <w:rPr>
          <w:rFonts w:ascii="Arial" w:hAnsi="Arial" w:cs="Arial"/>
          <w:sz w:val="22"/>
          <w:szCs w:val="22"/>
        </w:rPr>
        <w:t>nádob (</w:t>
      </w:r>
      <w:r w:rsidRPr="0008247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73D31B6D" w14:textId="77777777" w:rsidR="00082479" w:rsidRDefault="00082479" w:rsidP="00082479">
      <w:pPr>
        <w:pStyle w:val="Zkladntextodsazen"/>
        <w:ind w:left="360" w:firstLine="0"/>
      </w:pPr>
    </w:p>
    <w:p w14:paraId="3E49336E" w14:textId="77777777" w:rsidR="006A65BF" w:rsidRDefault="006A65BF" w:rsidP="00A87826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1946D4A3" w14:textId="77777777" w:rsidR="00082479" w:rsidRPr="00FB6AE5" w:rsidRDefault="00082479" w:rsidP="00082479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58243E" w14:textId="77777777" w:rsidR="006A65BF" w:rsidRDefault="006A65BF" w:rsidP="00A87826">
      <w:pPr>
        <w:pStyle w:val="Nadpis2"/>
        <w:jc w:val="center"/>
      </w:pPr>
    </w:p>
    <w:p w14:paraId="49732CC0" w14:textId="77777777" w:rsidR="006A65BF" w:rsidRDefault="006A65BF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CE9B56" w14:textId="77777777" w:rsidR="00444260" w:rsidRPr="00444260" w:rsidRDefault="00444260" w:rsidP="00444260">
      <w:pPr>
        <w:numPr>
          <w:ilvl w:val="0"/>
          <w:numId w:val="8"/>
        </w:numPr>
        <w:tabs>
          <w:tab w:val="num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komunální odpad dle čl. 2 odst. 1</w:t>
      </w:r>
      <w:r w:rsidR="0020626C" w:rsidRPr="00666598">
        <w:rPr>
          <w:rFonts w:ascii="Arial" w:hAnsi="Arial" w:cs="Arial"/>
          <w:sz w:val="22"/>
          <w:szCs w:val="22"/>
        </w:rPr>
        <w:t xml:space="preserve"> se soustřeďuj</w:t>
      </w:r>
      <w:r>
        <w:rPr>
          <w:rFonts w:ascii="Arial" w:hAnsi="Arial" w:cs="Arial"/>
          <w:sz w:val="22"/>
          <w:szCs w:val="22"/>
        </w:rPr>
        <w:t>e</w:t>
      </w:r>
      <w:r w:rsidR="0020626C" w:rsidRPr="00666598">
        <w:rPr>
          <w:rFonts w:ascii="Arial" w:hAnsi="Arial" w:cs="Arial"/>
          <w:sz w:val="22"/>
          <w:szCs w:val="22"/>
        </w:rPr>
        <w:t xml:space="preserve"> do </w:t>
      </w:r>
      <w:r w:rsidR="0020626C" w:rsidRPr="00666598">
        <w:rPr>
          <w:rFonts w:ascii="Arial" w:hAnsi="Arial" w:cs="Arial"/>
          <w:bCs/>
          <w:sz w:val="22"/>
          <w:szCs w:val="22"/>
        </w:rPr>
        <w:t>zvláštních sběrných nádob</w:t>
      </w:r>
      <w:r w:rsidR="0020626C" w:rsidRPr="00666598">
        <w:rPr>
          <w:rFonts w:ascii="Arial" w:hAnsi="Arial" w:cs="Arial"/>
          <w:sz w:val="22"/>
          <w:szCs w:val="22"/>
        </w:rPr>
        <w:t xml:space="preserve">, </w:t>
      </w:r>
      <w:r w:rsidR="0020626C" w:rsidRPr="00C10795">
        <w:rPr>
          <w:rFonts w:ascii="Arial" w:hAnsi="Arial" w:cs="Arial"/>
          <w:bCs/>
          <w:sz w:val="22"/>
          <w:szCs w:val="22"/>
        </w:rPr>
        <w:t xml:space="preserve">kterými </w:t>
      </w:r>
      <w:r w:rsidR="00082479">
        <w:rPr>
          <w:rFonts w:ascii="Arial" w:hAnsi="Arial" w:cs="Arial"/>
          <w:bCs/>
          <w:sz w:val="22"/>
          <w:szCs w:val="22"/>
        </w:rPr>
        <w:t xml:space="preserve">jsou </w:t>
      </w:r>
      <w:r w:rsidR="00C154F2">
        <w:rPr>
          <w:rFonts w:ascii="Arial" w:hAnsi="Arial" w:cs="Arial"/>
          <w:bCs/>
          <w:sz w:val="22"/>
          <w:szCs w:val="22"/>
        </w:rPr>
        <w:t>sběrné nádoby</w:t>
      </w:r>
      <w:r>
        <w:rPr>
          <w:rFonts w:ascii="Arial" w:hAnsi="Arial" w:cs="Arial"/>
          <w:bCs/>
          <w:sz w:val="22"/>
          <w:szCs w:val="22"/>
        </w:rPr>
        <w:t xml:space="preserve"> (kontejnery)</w:t>
      </w:r>
      <w:r w:rsidR="00C154F2">
        <w:rPr>
          <w:rFonts w:ascii="Arial" w:hAnsi="Arial" w:cs="Arial"/>
          <w:bCs/>
          <w:sz w:val="22"/>
          <w:szCs w:val="22"/>
        </w:rPr>
        <w:t xml:space="preserve"> a velkoobjemov</w:t>
      </w:r>
      <w:r>
        <w:rPr>
          <w:rFonts w:ascii="Arial" w:hAnsi="Arial" w:cs="Arial"/>
          <w:bCs/>
          <w:sz w:val="22"/>
          <w:szCs w:val="22"/>
        </w:rPr>
        <w:t>é</w:t>
      </w:r>
      <w:r w:rsidR="00C154F2">
        <w:rPr>
          <w:rFonts w:ascii="Arial" w:hAnsi="Arial" w:cs="Arial"/>
          <w:bCs/>
          <w:sz w:val="22"/>
          <w:szCs w:val="22"/>
        </w:rPr>
        <w:t xml:space="preserve"> kontejner</w:t>
      </w:r>
      <w:r>
        <w:rPr>
          <w:rFonts w:ascii="Arial" w:hAnsi="Arial" w:cs="Arial"/>
          <w:bCs/>
          <w:sz w:val="22"/>
          <w:szCs w:val="22"/>
        </w:rPr>
        <w:t>y</w:t>
      </w:r>
      <w:r w:rsidR="0020626C">
        <w:rPr>
          <w:rFonts w:ascii="Arial" w:hAnsi="Arial" w:cs="Arial"/>
          <w:bCs/>
          <w:sz w:val="22"/>
          <w:szCs w:val="22"/>
        </w:rPr>
        <w:t>.</w:t>
      </w:r>
    </w:p>
    <w:p w14:paraId="43B5FE68" w14:textId="77777777" w:rsidR="00444260" w:rsidRPr="00444260" w:rsidRDefault="00444260" w:rsidP="00444260">
      <w:pPr>
        <w:tabs>
          <w:tab w:val="num" w:pos="540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</w:p>
    <w:p w14:paraId="700DC1D6" w14:textId="0BCF458C" w:rsidR="00444260" w:rsidRPr="00444260" w:rsidRDefault="00444260" w:rsidP="00444260">
      <w:pPr>
        <w:numPr>
          <w:ilvl w:val="0"/>
          <w:numId w:val="8"/>
        </w:numPr>
        <w:tabs>
          <w:tab w:val="num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444260"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</w:t>
      </w:r>
      <w:r>
        <w:rPr>
          <w:rFonts w:ascii="Arial" w:hAnsi="Arial" w:cs="Arial"/>
          <w:sz w:val="22"/>
          <w:szCs w:val="22"/>
        </w:rPr>
        <w:t>obce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444260">
        <w:rPr>
          <w:rFonts w:ascii="Arial" w:hAnsi="Arial" w:cs="Arial"/>
          <w:sz w:val="22"/>
          <w:szCs w:val="22"/>
        </w:rPr>
        <w:t xml:space="preserve">. </w:t>
      </w:r>
    </w:p>
    <w:p w14:paraId="61D0576D" w14:textId="77777777" w:rsidR="0007719C" w:rsidRPr="00C154F2" w:rsidRDefault="0007719C" w:rsidP="00BD0571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B6EC9B" w14:textId="114376C1" w:rsidR="006A65BF" w:rsidRDefault="006A65BF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9FC163" w14:textId="77777777" w:rsidR="00F94D91" w:rsidRPr="00F94D91" w:rsidRDefault="00F94D91" w:rsidP="00F94D91">
      <w:pPr>
        <w:pStyle w:val="Odstavecseseznamem"/>
        <w:autoSpaceDE w:val="0"/>
        <w:spacing w:after="0" w:line="240" w:lineRule="auto"/>
      </w:pPr>
    </w:p>
    <w:p w14:paraId="0F813E0B" w14:textId="2409FC22" w:rsidR="005D2036" w:rsidRPr="005D2036" w:rsidRDefault="005D2036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 w:rsidRPr="005D2036">
        <w:rPr>
          <w:rFonts w:ascii="Arial" w:hAnsi="Arial" w:cs="Arial"/>
          <w:i/>
          <w:iCs/>
        </w:rPr>
        <w:t>Biologický odpad</w:t>
      </w:r>
      <w:r>
        <w:rPr>
          <w:rFonts w:ascii="Arial" w:hAnsi="Arial" w:cs="Arial"/>
          <w:i/>
          <w:iCs/>
        </w:rPr>
        <w:t xml:space="preserve">, velkoobjemový kontejner - barva </w:t>
      </w:r>
      <w:r w:rsidR="00D45A33">
        <w:rPr>
          <w:rFonts w:ascii="Arial" w:hAnsi="Arial" w:cs="Arial"/>
          <w:i/>
          <w:iCs/>
        </w:rPr>
        <w:t>zelen</w:t>
      </w:r>
      <w:r>
        <w:rPr>
          <w:rFonts w:ascii="Arial" w:hAnsi="Arial" w:cs="Arial"/>
          <w:i/>
          <w:iCs/>
        </w:rPr>
        <w:t>á,</w:t>
      </w:r>
    </w:p>
    <w:p w14:paraId="0FCACCF5" w14:textId="642F8EAC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</w:t>
      </w:r>
      <w:r w:rsidR="00CF3F9B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barva</w:t>
      </w:r>
      <w:r w:rsidR="00BD0571">
        <w:rPr>
          <w:rFonts w:ascii="Arial" w:hAnsi="Arial" w:cs="Arial"/>
          <w:bCs/>
          <w:i/>
          <w:color w:val="000000"/>
        </w:rPr>
        <w:t xml:space="preserve"> modrá</w:t>
      </w:r>
      <w:r w:rsidR="00CF3F9B">
        <w:rPr>
          <w:rFonts w:ascii="Arial" w:hAnsi="Arial" w:cs="Arial"/>
          <w:bCs/>
          <w:i/>
          <w:color w:val="000000"/>
        </w:rPr>
        <w:t>,</w:t>
      </w:r>
    </w:p>
    <w:p w14:paraId="72258C3F" w14:textId="25E64E7C" w:rsidR="006A65BF" w:rsidRDefault="00082479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</w:t>
      </w:r>
      <w:r w:rsidR="00D45A33">
        <w:rPr>
          <w:rFonts w:ascii="Arial" w:hAnsi="Arial" w:cs="Arial"/>
          <w:bCs/>
          <w:i/>
          <w:color w:val="000000"/>
        </w:rPr>
        <w:t>, nápojové kartony</w:t>
      </w:r>
      <w:r w:rsidR="00CF3F9B">
        <w:rPr>
          <w:rFonts w:ascii="Arial" w:hAnsi="Arial" w:cs="Arial"/>
          <w:bCs/>
          <w:i/>
          <w:color w:val="000000"/>
        </w:rPr>
        <w:t xml:space="preserve">, </w:t>
      </w:r>
      <w:r w:rsidR="006A65BF">
        <w:rPr>
          <w:rFonts w:ascii="Arial" w:hAnsi="Arial" w:cs="Arial"/>
          <w:bCs/>
          <w:i/>
          <w:color w:val="000000"/>
        </w:rPr>
        <w:t>barv</w:t>
      </w:r>
      <w:r w:rsidR="00BD0571">
        <w:rPr>
          <w:rFonts w:ascii="Arial" w:hAnsi="Arial" w:cs="Arial"/>
          <w:bCs/>
          <w:i/>
          <w:color w:val="000000"/>
        </w:rPr>
        <w:t>a žlutá</w:t>
      </w:r>
      <w:r w:rsidR="00CF3F9B">
        <w:rPr>
          <w:rFonts w:ascii="Arial" w:hAnsi="Arial" w:cs="Arial"/>
          <w:bCs/>
          <w:i/>
          <w:color w:val="000000"/>
        </w:rPr>
        <w:t>,</w:t>
      </w:r>
    </w:p>
    <w:p w14:paraId="5021FCF1" w14:textId="77777777" w:rsidR="00D45A33" w:rsidRPr="00D45A33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</w:t>
      </w:r>
      <w:r w:rsidR="00D45A33">
        <w:rPr>
          <w:rFonts w:ascii="Arial" w:hAnsi="Arial" w:cs="Arial"/>
          <w:bCs/>
          <w:i/>
          <w:color w:val="000000"/>
        </w:rPr>
        <w:t xml:space="preserve"> čiré, barva bílá,</w:t>
      </w:r>
    </w:p>
    <w:p w14:paraId="25824466" w14:textId="0B6705D4" w:rsidR="006A65BF" w:rsidRPr="005D2036" w:rsidRDefault="00D45A33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barevné</w:t>
      </w:r>
      <w:r w:rsidR="00AC589D">
        <w:rPr>
          <w:rFonts w:ascii="Arial" w:hAnsi="Arial" w:cs="Arial"/>
          <w:bCs/>
          <w:i/>
          <w:color w:val="000000"/>
        </w:rPr>
        <w:t>,</w:t>
      </w:r>
      <w:r w:rsidR="008F2BDB">
        <w:rPr>
          <w:rFonts w:ascii="Arial" w:hAnsi="Arial" w:cs="Arial"/>
          <w:bCs/>
          <w:i/>
          <w:color w:val="000000"/>
        </w:rPr>
        <w:t xml:space="preserve"> </w:t>
      </w:r>
      <w:r w:rsidR="006A65BF">
        <w:rPr>
          <w:rFonts w:ascii="Arial" w:hAnsi="Arial" w:cs="Arial"/>
          <w:bCs/>
          <w:i/>
          <w:color w:val="000000"/>
        </w:rPr>
        <w:t>barva</w:t>
      </w:r>
      <w:r w:rsidR="00BD0571">
        <w:rPr>
          <w:rFonts w:ascii="Arial" w:hAnsi="Arial" w:cs="Arial"/>
          <w:bCs/>
          <w:i/>
          <w:color w:val="000000"/>
        </w:rPr>
        <w:t xml:space="preserve"> zelená</w:t>
      </w:r>
      <w:r w:rsidR="00AC589D">
        <w:rPr>
          <w:rFonts w:ascii="Arial" w:hAnsi="Arial" w:cs="Arial"/>
          <w:bCs/>
          <w:i/>
          <w:color w:val="000000"/>
        </w:rPr>
        <w:t>,</w:t>
      </w:r>
    </w:p>
    <w:p w14:paraId="18F3B8CB" w14:textId="564D59DB" w:rsidR="005D2036" w:rsidRDefault="005D2036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barva</w:t>
      </w:r>
      <w:r w:rsidR="00D45A33">
        <w:rPr>
          <w:rFonts w:ascii="Arial" w:hAnsi="Arial" w:cs="Arial"/>
          <w:bCs/>
          <w:i/>
          <w:color w:val="000000"/>
        </w:rPr>
        <w:t xml:space="preserve"> červená</w:t>
      </w:r>
      <w:r>
        <w:rPr>
          <w:rFonts w:ascii="Arial" w:hAnsi="Arial" w:cs="Arial"/>
          <w:bCs/>
          <w:i/>
          <w:color w:val="000000"/>
        </w:rPr>
        <w:t>,</w:t>
      </w:r>
    </w:p>
    <w:p w14:paraId="0E5AF753" w14:textId="45E8C42D" w:rsidR="00AC589D" w:rsidRPr="000A2C66" w:rsidRDefault="00AC589D" w:rsidP="00AC589D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tuky, barva černá,</w:t>
      </w:r>
    </w:p>
    <w:p w14:paraId="71D7A793" w14:textId="5215856B" w:rsidR="000A2C66" w:rsidRDefault="000A2C66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AC589D">
        <w:rPr>
          <w:rFonts w:ascii="Arial" w:hAnsi="Arial" w:cs="Arial"/>
          <w:i/>
          <w:iCs/>
          <w:sz w:val="22"/>
          <w:szCs w:val="22"/>
        </w:rPr>
        <w:t xml:space="preserve">, </w:t>
      </w:r>
      <w:r w:rsidR="00D45A33">
        <w:rPr>
          <w:rFonts w:ascii="Arial" w:hAnsi="Arial" w:cs="Arial"/>
          <w:i/>
          <w:iCs/>
          <w:sz w:val="22"/>
          <w:szCs w:val="22"/>
        </w:rPr>
        <w:t>nádoba označená nápisem „textil“</w:t>
      </w:r>
      <w:r w:rsidR="00AC589D">
        <w:rPr>
          <w:rFonts w:ascii="Arial" w:hAnsi="Arial" w:cs="Arial"/>
          <w:i/>
          <w:iCs/>
          <w:sz w:val="22"/>
          <w:szCs w:val="22"/>
        </w:rPr>
        <w:t>.</w:t>
      </w:r>
    </w:p>
    <w:p w14:paraId="6B99C76B" w14:textId="77777777" w:rsidR="006A65BF" w:rsidRDefault="006A65B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6ABA3F" w14:textId="77777777" w:rsidR="00E2217B" w:rsidRDefault="006A65BF" w:rsidP="00E2217B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777B876" w14:textId="77777777" w:rsidR="00E2217B" w:rsidRDefault="00E2217B" w:rsidP="00E2217B">
      <w:pPr>
        <w:jc w:val="both"/>
      </w:pPr>
    </w:p>
    <w:p w14:paraId="4D3C2068" w14:textId="77777777" w:rsidR="00AC589D" w:rsidRDefault="00F40235" w:rsidP="00AC589D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41D89B6A" w14:textId="77777777" w:rsidR="0043470A" w:rsidRDefault="0043470A">
      <w:pPr>
        <w:jc w:val="center"/>
        <w:rPr>
          <w:rFonts w:ascii="Arial" w:hAnsi="Arial" w:cs="Arial"/>
          <w:sz w:val="22"/>
          <w:szCs w:val="22"/>
        </w:rPr>
      </w:pPr>
    </w:p>
    <w:p w14:paraId="3B456BA7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13FBFF4" w14:textId="77777777" w:rsidR="006A65BF" w:rsidRDefault="00F40235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A65BF">
        <w:rPr>
          <w:rFonts w:ascii="Arial" w:hAnsi="Arial" w:cs="Arial"/>
          <w:b/>
          <w:bCs/>
          <w:sz w:val="22"/>
          <w:szCs w:val="22"/>
          <w:u w:val="none"/>
        </w:rPr>
        <w:t>voz nebezpečných složek komunálního odpadu</w:t>
      </w:r>
    </w:p>
    <w:p w14:paraId="35B3EF20" w14:textId="77777777" w:rsidR="006A65BF" w:rsidRDefault="006A65B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E95F4A" w14:textId="72F08CE8" w:rsidR="006A65BF" w:rsidRPr="00FF401E" w:rsidRDefault="008F2BDB" w:rsidP="008F2BDB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401E">
        <w:rPr>
          <w:rFonts w:ascii="Arial" w:hAnsi="Arial" w:cs="Arial"/>
          <w:sz w:val="22"/>
          <w:szCs w:val="22"/>
        </w:rPr>
        <w:t xml:space="preserve">  </w:t>
      </w:r>
      <w:r w:rsidR="006A65BF" w:rsidRPr="00FF401E">
        <w:rPr>
          <w:rFonts w:ascii="Arial" w:hAnsi="Arial" w:cs="Arial"/>
          <w:sz w:val="22"/>
          <w:szCs w:val="22"/>
        </w:rPr>
        <w:t xml:space="preserve">Sběr a svoz nebezpečných složek </w:t>
      </w:r>
      <w:r w:rsidR="00FF401E" w:rsidRPr="00FF401E">
        <w:rPr>
          <w:rFonts w:ascii="Arial" w:hAnsi="Arial" w:cs="Arial"/>
          <w:sz w:val="22"/>
          <w:szCs w:val="22"/>
        </w:rPr>
        <w:t xml:space="preserve">komunálního odpadu je zajišťován dvakrát ročně jejich odebíráním na předem vyhlášených přechodných stanovištích přímo do zvláštních sběrných nádob k tomuto sběru určených. Informace o svozu jsou zveřejňovány na </w:t>
      </w:r>
      <w:r w:rsidR="0085538D">
        <w:rPr>
          <w:rFonts w:ascii="Arial" w:hAnsi="Arial" w:cs="Arial"/>
          <w:sz w:val="22"/>
          <w:szCs w:val="22"/>
        </w:rPr>
        <w:t>úřední</w:t>
      </w:r>
      <w:r w:rsidR="008C1E1E" w:rsidRPr="008C1E1E">
        <w:rPr>
          <w:rFonts w:ascii="Arial" w:hAnsi="Arial" w:cs="Arial"/>
          <w:sz w:val="22"/>
          <w:szCs w:val="22"/>
        </w:rPr>
        <w:t xml:space="preserve"> </w:t>
      </w:r>
      <w:r w:rsidR="008C1E1E" w:rsidRPr="008C1E1E">
        <w:rPr>
          <w:rFonts w:ascii="Arial" w:hAnsi="Arial" w:cs="Arial"/>
          <w:iCs/>
          <w:sz w:val="22"/>
          <w:szCs w:val="22"/>
        </w:rPr>
        <w:t>desce obecního úřadu, plakátovacích plochách, webových stránkách obce a rozesláním SMS zprávy</w:t>
      </w:r>
      <w:r w:rsidR="00FF401E" w:rsidRPr="00FF401E">
        <w:rPr>
          <w:rFonts w:ascii="Arial" w:hAnsi="Arial" w:cs="Arial"/>
          <w:sz w:val="22"/>
          <w:szCs w:val="22"/>
        </w:rPr>
        <w:t>.</w:t>
      </w:r>
    </w:p>
    <w:p w14:paraId="5DF96A5B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4472020B" w14:textId="67866E0F" w:rsidR="006A65BF" w:rsidRPr="00AC589D" w:rsidRDefault="006A65BF" w:rsidP="00AC589D">
      <w:pPr>
        <w:numPr>
          <w:ilvl w:val="0"/>
          <w:numId w:val="6"/>
        </w:numPr>
        <w:tabs>
          <w:tab w:val="clear" w:pos="283"/>
          <w:tab w:val="num" w:pos="426"/>
          <w:tab w:val="num" w:pos="567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Shromažďování nebezpečných složek komunálního odpadu podléhá požadavkům</w:t>
      </w:r>
      <w:r w:rsidR="00AC58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stanoveným v čl. 3 odst. </w:t>
      </w:r>
      <w:r w:rsidR="00AC589D">
        <w:rPr>
          <w:rFonts w:ascii="Arial" w:hAnsi="Arial" w:cs="Arial"/>
          <w:sz w:val="22"/>
          <w:szCs w:val="22"/>
        </w:rPr>
        <w:t>4</w:t>
      </w:r>
      <w:r w:rsidR="00F40235">
        <w:rPr>
          <w:rFonts w:ascii="Arial" w:hAnsi="Arial" w:cs="Arial"/>
          <w:sz w:val="22"/>
          <w:szCs w:val="22"/>
        </w:rPr>
        <w:t xml:space="preserve"> a </w:t>
      </w:r>
      <w:r w:rsidR="00AC589D">
        <w:rPr>
          <w:rFonts w:ascii="Arial" w:hAnsi="Arial" w:cs="Arial"/>
          <w:sz w:val="22"/>
          <w:szCs w:val="22"/>
        </w:rPr>
        <w:t>5</w:t>
      </w:r>
      <w:r w:rsidR="00F40235">
        <w:rPr>
          <w:rFonts w:ascii="Arial" w:hAnsi="Arial" w:cs="Arial"/>
          <w:sz w:val="22"/>
          <w:szCs w:val="22"/>
        </w:rPr>
        <w:t>.</w:t>
      </w:r>
    </w:p>
    <w:p w14:paraId="25A20E9C" w14:textId="77777777" w:rsidR="006A65BF" w:rsidRDefault="006A65BF" w:rsidP="00DA506A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5517481E" w14:textId="77777777" w:rsidR="006A65BF" w:rsidRDefault="00F40235" w:rsidP="00DA506A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S</w:t>
      </w:r>
      <w:r w:rsidR="006A65BF">
        <w:rPr>
          <w:rFonts w:ascii="Arial" w:hAnsi="Arial" w:cs="Arial"/>
          <w:b/>
          <w:sz w:val="22"/>
          <w:szCs w:val="22"/>
        </w:rPr>
        <w:t>voz objemného odpadu</w:t>
      </w:r>
    </w:p>
    <w:p w14:paraId="793691BE" w14:textId="77777777" w:rsidR="006A65BF" w:rsidRDefault="006A65BF" w:rsidP="00DA506A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716634" w14:textId="6F35D47B" w:rsidR="00AC589D" w:rsidRDefault="006A65BF" w:rsidP="00DA506A">
      <w:pPr>
        <w:pStyle w:val="Odstavecseseznamem"/>
        <w:keepNext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</w:rPr>
        <w:t xml:space="preserve">Sběr a svoz objemného odpadu je zajišťován </w:t>
      </w:r>
      <w:r w:rsidR="00BD0571" w:rsidRPr="000662C3">
        <w:rPr>
          <w:rFonts w:ascii="Arial" w:hAnsi="Arial" w:cs="Arial"/>
        </w:rPr>
        <w:t>dvakrát ročně</w:t>
      </w:r>
      <w:r w:rsidRPr="000662C3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0662C3" w:rsidRPr="000662C3">
        <w:rPr>
          <w:rFonts w:ascii="Arial" w:hAnsi="Arial" w:cs="Arial"/>
        </w:rPr>
        <w:t xml:space="preserve">Informace o svozu jsou zveřejňovány na </w:t>
      </w:r>
      <w:r w:rsidR="0085538D">
        <w:rPr>
          <w:rFonts w:ascii="Arial" w:hAnsi="Arial" w:cs="Arial"/>
        </w:rPr>
        <w:t>úřední</w:t>
      </w:r>
      <w:r w:rsidR="008C1E1E" w:rsidRPr="008C1E1E">
        <w:rPr>
          <w:rFonts w:ascii="Arial" w:hAnsi="Arial" w:cs="Arial"/>
        </w:rPr>
        <w:t xml:space="preserve"> </w:t>
      </w:r>
      <w:r w:rsidR="008C1E1E" w:rsidRPr="008C1E1E">
        <w:rPr>
          <w:rFonts w:ascii="Arial" w:hAnsi="Arial" w:cs="Arial"/>
          <w:iCs/>
        </w:rPr>
        <w:t>desce obecního úřadu, plakátovacích plochách, webových stránkách obce a rozesláním SMS zprávy</w:t>
      </w:r>
      <w:r w:rsidR="000662C3" w:rsidRPr="000662C3">
        <w:rPr>
          <w:rFonts w:ascii="Arial" w:hAnsi="Arial" w:cs="Arial"/>
        </w:rPr>
        <w:t>.</w:t>
      </w:r>
    </w:p>
    <w:p w14:paraId="13275B93" w14:textId="77777777" w:rsidR="000662C3" w:rsidRPr="000662C3" w:rsidRDefault="000662C3" w:rsidP="000662C3">
      <w:pPr>
        <w:pStyle w:val="Odstavecseseznamem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2D466531" w14:textId="38C0E8A5" w:rsidR="006A65BF" w:rsidRDefault="006A65BF" w:rsidP="000F771A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F771A">
        <w:rPr>
          <w:rFonts w:ascii="Arial" w:hAnsi="Arial" w:cs="Arial"/>
        </w:rPr>
        <w:t xml:space="preserve">Shromažďování objemného odpadu podléhá požadavkům stanoveným v čl. 3 odst. </w:t>
      </w:r>
      <w:r w:rsidR="00AC589D">
        <w:rPr>
          <w:rFonts w:ascii="Arial" w:hAnsi="Arial" w:cs="Arial"/>
        </w:rPr>
        <w:t>4</w:t>
      </w:r>
      <w:r w:rsidR="00F40235" w:rsidRPr="000F771A">
        <w:rPr>
          <w:rFonts w:ascii="Arial" w:hAnsi="Arial" w:cs="Arial"/>
        </w:rPr>
        <w:t xml:space="preserve"> a </w:t>
      </w:r>
      <w:r w:rsidR="00AC589D">
        <w:rPr>
          <w:rFonts w:ascii="Arial" w:hAnsi="Arial" w:cs="Arial"/>
        </w:rPr>
        <w:t>5</w:t>
      </w:r>
      <w:r w:rsidR="00F40235" w:rsidRPr="000F771A">
        <w:rPr>
          <w:rFonts w:ascii="Arial" w:hAnsi="Arial" w:cs="Arial"/>
        </w:rPr>
        <w:t>.</w:t>
      </w:r>
      <w:r w:rsidRPr="000F771A">
        <w:rPr>
          <w:rFonts w:ascii="Arial" w:hAnsi="Arial" w:cs="Arial"/>
        </w:rPr>
        <w:t xml:space="preserve"> </w:t>
      </w:r>
    </w:p>
    <w:p w14:paraId="33E2AC8E" w14:textId="77777777" w:rsidR="00AC589D" w:rsidRPr="00AC589D" w:rsidRDefault="00AC589D" w:rsidP="00AC589D">
      <w:pPr>
        <w:pStyle w:val="Odstavecseseznamem"/>
        <w:rPr>
          <w:rFonts w:ascii="Arial" w:hAnsi="Arial" w:cs="Arial"/>
          <w:lang w:eastAsia="cs-CZ"/>
        </w:rPr>
      </w:pPr>
    </w:p>
    <w:p w14:paraId="72F76522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17EFB3D4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Soustřeďování</w:t>
      </w:r>
      <w:r w:rsidR="006A65BF">
        <w:rPr>
          <w:rFonts w:ascii="Arial" w:hAnsi="Arial" w:cs="Arial"/>
          <w:b/>
          <w:sz w:val="22"/>
          <w:szCs w:val="22"/>
        </w:rPr>
        <w:t xml:space="preserve"> směsného komunálního odpadu </w:t>
      </w:r>
    </w:p>
    <w:p w14:paraId="61D283D6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52A1653C" w14:textId="7EB330E4" w:rsidR="000662C3" w:rsidRPr="000662C3" w:rsidRDefault="006A65BF" w:rsidP="000662C3">
      <w:pPr>
        <w:pStyle w:val="Odstavecseseznamem"/>
        <w:widowControl w:val="0"/>
        <w:numPr>
          <w:ilvl w:val="0"/>
          <w:numId w:val="17"/>
        </w:numPr>
        <w:tabs>
          <w:tab w:val="clear" w:pos="717"/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AC589D">
        <w:rPr>
          <w:rFonts w:ascii="Arial" w:hAnsi="Arial" w:cs="Arial"/>
        </w:rPr>
        <w:t>Směsný komunální odpad se shromažďuje do sběrných nádob</w:t>
      </w:r>
      <w:r w:rsidR="00EC2899" w:rsidRPr="00AC589D">
        <w:rPr>
          <w:rFonts w:ascii="Arial" w:hAnsi="Arial" w:cs="Arial"/>
        </w:rPr>
        <w:t>.</w:t>
      </w:r>
      <w:r w:rsidRPr="00AC589D">
        <w:rPr>
          <w:rFonts w:ascii="Arial" w:hAnsi="Arial" w:cs="Arial"/>
        </w:rPr>
        <w:t xml:space="preserve"> Pro účely této vyhlášky se sběrnými nádobami </w:t>
      </w:r>
      <w:r w:rsidR="000662C3" w:rsidRPr="000662C3">
        <w:rPr>
          <w:rFonts w:ascii="Arial" w:hAnsi="Arial" w:cs="Arial"/>
          <w:lang w:eastAsia="cs-CZ"/>
        </w:rPr>
        <w:t xml:space="preserve">rozumějí: </w:t>
      </w:r>
    </w:p>
    <w:p w14:paraId="08C326A3" w14:textId="41ADE03B" w:rsidR="008C1E1E" w:rsidRDefault="008C1E1E" w:rsidP="008C1E1E">
      <w:pPr>
        <w:pStyle w:val="Odstavecseseznamem"/>
        <w:widowControl w:val="0"/>
        <w:numPr>
          <w:ilvl w:val="1"/>
          <w:numId w:val="8"/>
        </w:numPr>
        <w:suppressAutoHyphens w:val="0"/>
        <w:jc w:val="both"/>
        <w:rPr>
          <w:rFonts w:ascii="Arial" w:hAnsi="Arial" w:cs="Arial"/>
          <w:lang w:eastAsia="cs-CZ"/>
        </w:rPr>
      </w:pPr>
      <w:r w:rsidRPr="008C1E1E">
        <w:rPr>
          <w:rFonts w:ascii="Arial" w:hAnsi="Arial" w:cs="Arial"/>
          <w:bCs/>
          <w:lang w:eastAsia="cs-CZ"/>
        </w:rPr>
        <w:t>typizované sběrné</w:t>
      </w:r>
      <w:r w:rsidRPr="008C1E1E">
        <w:rPr>
          <w:rFonts w:ascii="Arial" w:hAnsi="Arial" w:cs="Arial"/>
          <w:lang w:eastAsia="cs-CZ"/>
        </w:rPr>
        <w:t xml:space="preserve"> nádoby</w:t>
      </w:r>
      <w:r>
        <w:rPr>
          <w:rFonts w:ascii="Arial" w:hAnsi="Arial" w:cs="Arial"/>
          <w:lang w:eastAsia="cs-CZ"/>
        </w:rPr>
        <w:t xml:space="preserve"> </w:t>
      </w:r>
      <w:r w:rsidRPr="008C1E1E">
        <w:rPr>
          <w:rFonts w:ascii="Arial" w:hAnsi="Arial" w:cs="Arial"/>
          <w:lang w:eastAsia="cs-CZ"/>
        </w:rPr>
        <w:t>- popelnice 110</w:t>
      </w:r>
      <w:r>
        <w:rPr>
          <w:rFonts w:ascii="Arial" w:hAnsi="Arial" w:cs="Arial"/>
          <w:lang w:eastAsia="cs-CZ"/>
        </w:rPr>
        <w:t xml:space="preserve"> l</w:t>
      </w:r>
      <w:r w:rsidRPr="008C1E1E">
        <w:rPr>
          <w:rFonts w:ascii="Arial" w:hAnsi="Arial" w:cs="Arial"/>
          <w:lang w:eastAsia="cs-CZ"/>
        </w:rPr>
        <w:t>,</w:t>
      </w:r>
      <w:r>
        <w:rPr>
          <w:rFonts w:ascii="Arial" w:hAnsi="Arial" w:cs="Arial"/>
          <w:lang w:eastAsia="cs-CZ"/>
        </w:rPr>
        <w:t xml:space="preserve"> </w:t>
      </w:r>
      <w:r w:rsidRPr="008C1E1E">
        <w:rPr>
          <w:rFonts w:ascii="Arial" w:hAnsi="Arial" w:cs="Arial"/>
          <w:lang w:eastAsia="cs-CZ"/>
        </w:rPr>
        <w:t>120</w:t>
      </w:r>
      <w:r>
        <w:rPr>
          <w:rFonts w:ascii="Arial" w:hAnsi="Arial" w:cs="Arial"/>
          <w:lang w:eastAsia="cs-CZ"/>
        </w:rPr>
        <w:t xml:space="preserve"> l</w:t>
      </w:r>
      <w:r w:rsidRPr="008C1E1E">
        <w:rPr>
          <w:rFonts w:ascii="Arial" w:hAnsi="Arial" w:cs="Arial"/>
          <w:lang w:eastAsia="cs-CZ"/>
        </w:rPr>
        <w:t xml:space="preserve"> a 240 l</w:t>
      </w:r>
      <w:r>
        <w:rPr>
          <w:rFonts w:ascii="Arial" w:hAnsi="Arial" w:cs="Arial"/>
          <w:lang w:eastAsia="cs-CZ"/>
        </w:rPr>
        <w:t>,</w:t>
      </w:r>
    </w:p>
    <w:p w14:paraId="4AF3FFDE" w14:textId="77777777" w:rsidR="008C1E1E" w:rsidRDefault="008C1E1E" w:rsidP="008C1E1E">
      <w:pPr>
        <w:pStyle w:val="Odstavecseseznamem"/>
        <w:widowControl w:val="0"/>
        <w:numPr>
          <w:ilvl w:val="1"/>
          <w:numId w:val="8"/>
        </w:numPr>
        <w:suppressAutoHyphens w:val="0"/>
        <w:jc w:val="both"/>
        <w:rPr>
          <w:rFonts w:ascii="Arial" w:hAnsi="Arial" w:cs="Arial"/>
          <w:lang w:eastAsia="cs-CZ"/>
        </w:rPr>
      </w:pPr>
      <w:r w:rsidRPr="008C1E1E">
        <w:rPr>
          <w:rFonts w:ascii="Arial" w:hAnsi="Arial" w:cs="Arial"/>
          <w:lang w:eastAsia="cs-CZ"/>
        </w:rPr>
        <w:t>kontejnery 1100 l ozna</w:t>
      </w:r>
      <w:r w:rsidRPr="008C1E1E">
        <w:rPr>
          <w:rFonts w:ascii="Arial" w:hAnsi="Arial" w:cs="Arial"/>
          <w:iCs/>
          <w:lang w:eastAsia="cs-CZ"/>
        </w:rPr>
        <w:t>čené logem pověřené osoby</w:t>
      </w:r>
      <w:r w:rsidR="000662C3">
        <w:rPr>
          <w:rFonts w:ascii="Arial" w:hAnsi="Arial" w:cs="Arial"/>
          <w:lang w:eastAsia="cs-CZ"/>
        </w:rPr>
        <w:t>,</w:t>
      </w:r>
    </w:p>
    <w:p w14:paraId="668960F1" w14:textId="5D510B39" w:rsidR="008C1E1E" w:rsidRDefault="008C1E1E" w:rsidP="008C1E1E">
      <w:pPr>
        <w:pStyle w:val="Odstavecseseznamem"/>
        <w:widowControl w:val="0"/>
        <w:numPr>
          <w:ilvl w:val="1"/>
          <w:numId w:val="8"/>
        </w:numPr>
        <w:suppressAutoHyphens w:val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sběrné (plastové) pytle označené logem pověřené osoby; stanoviště sběrných pytlů je vedle sběrných nádob na směsný komunální odpad.</w:t>
      </w:r>
    </w:p>
    <w:p w14:paraId="57FE36B6" w14:textId="2CBEB331" w:rsidR="000662C3" w:rsidRPr="008C1E1E" w:rsidRDefault="000662C3" w:rsidP="008C1E1E">
      <w:pPr>
        <w:pStyle w:val="Odstavecseseznamem"/>
        <w:widowControl w:val="0"/>
        <w:numPr>
          <w:ilvl w:val="1"/>
          <w:numId w:val="8"/>
        </w:numPr>
        <w:suppressAutoHyphens w:val="0"/>
        <w:jc w:val="both"/>
        <w:rPr>
          <w:rFonts w:ascii="Arial" w:hAnsi="Arial" w:cs="Arial"/>
          <w:lang w:eastAsia="cs-CZ"/>
        </w:rPr>
      </w:pPr>
      <w:r w:rsidRPr="008C1E1E">
        <w:rPr>
          <w:rFonts w:ascii="Arial" w:hAnsi="Arial" w:cs="Arial"/>
          <w:lang w:eastAsia="cs-CZ"/>
        </w:rPr>
        <w:t xml:space="preserve">odpadkové koše, které jsou umístěny na veřejných prostranstvích v </w:t>
      </w:r>
      <w:r w:rsidR="008C1E1E">
        <w:rPr>
          <w:rFonts w:ascii="Arial" w:hAnsi="Arial" w:cs="Arial"/>
          <w:lang w:eastAsia="cs-CZ"/>
        </w:rPr>
        <w:t>obc</w:t>
      </w:r>
      <w:r w:rsidRPr="008C1E1E">
        <w:rPr>
          <w:rFonts w:ascii="Arial" w:hAnsi="Arial" w:cs="Arial"/>
          <w:lang w:eastAsia="cs-CZ"/>
        </w:rPr>
        <w:t>i, sloužící pro odkládání drobného směsného komunálního odpadu.</w:t>
      </w:r>
    </w:p>
    <w:p w14:paraId="4E85B650" w14:textId="77777777" w:rsidR="000662C3" w:rsidRPr="000662C3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7AAFFEDD" w14:textId="77777777" w:rsidR="000662C3" w:rsidRPr="000662C3" w:rsidRDefault="000662C3" w:rsidP="000662C3">
      <w:pPr>
        <w:pStyle w:val="Odstavecseseznamem"/>
        <w:widowControl w:val="0"/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2)</w:t>
      </w:r>
      <w:r w:rsidRPr="000662C3">
        <w:rPr>
          <w:rFonts w:ascii="Arial" w:hAnsi="Arial" w:cs="Arial"/>
          <w:lang w:eastAsia="cs-CZ"/>
        </w:rPr>
        <w:tab/>
        <w:t xml:space="preserve">Soustřeďování směsného komunálního odpadu podléhá požadavkům stanoveným </w:t>
      </w:r>
    </w:p>
    <w:p w14:paraId="39666A89" w14:textId="4CD16264" w:rsidR="00AC589D" w:rsidRDefault="000662C3" w:rsidP="000662C3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  <w:r w:rsidRPr="000662C3">
        <w:rPr>
          <w:rFonts w:ascii="Arial" w:hAnsi="Arial" w:cs="Arial"/>
          <w:lang w:eastAsia="cs-CZ"/>
        </w:rPr>
        <w:t>v čl. 3 odst. 4 a 5.</w:t>
      </w:r>
    </w:p>
    <w:p w14:paraId="4C92C5C6" w14:textId="77777777" w:rsidR="00DA506A" w:rsidRDefault="00DA506A" w:rsidP="00E84141">
      <w:pPr>
        <w:rPr>
          <w:rFonts w:ascii="Arial" w:hAnsi="Arial" w:cs="Arial"/>
          <w:b/>
          <w:bCs/>
          <w:sz w:val="22"/>
          <w:szCs w:val="22"/>
        </w:rPr>
      </w:pPr>
    </w:p>
    <w:p w14:paraId="28FCE092" w14:textId="051BE5CF" w:rsidR="008D2B7C" w:rsidRPr="008D2B7C" w:rsidRDefault="008D2B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2B7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84141">
        <w:rPr>
          <w:rFonts w:ascii="Arial" w:hAnsi="Arial" w:cs="Arial"/>
          <w:b/>
          <w:bCs/>
          <w:sz w:val="22"/>
          <w:szCs w:val="22"/>
        </w:rPr>
        <w:t>7</w:t>
      </w:r>
    </w:p>
    <w:p w14:paraId="39D69CC8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49671D" w14:textId="77777777" w:rsidR="006A65BF" w:rsidRPr="00D216C1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7435DF" w14:textId="3BC5E0ED" w:rsidR="00EC2899" w:rsidRPr="00DA506A" w:rsidRDefault="00F40235" w:rsidP="00DA506A">
      <w:pPr>
        <w:widowControl w:val="0"/>
        <w:numPr>
          <w:ilvl w:val="0"/>
          <w:numId w:val="19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506A">
        <w:rPr>
          <w:rFonts w:ascii="Arial" w:hAnsi="Arial" w:cs="Arial"/>
          <w:sz w:val="22"/>
          <w:szCs w:val="22"/>
        </w:rPr>
        <w:t>Z</w:t>
      </w:r>
      <w:r w:rsidR="006A65BF" w:rsidRPr="00DA506A">
        <w:rPr>
          <w:rFonts w:ascii="Arial" w:hAnsi="Arial" w:cs="Arial"/>
          <w:sz w:val="22"/>
          <w:szCs w:val="22"/>
        </w:rPr>
        <w:t xml:space="preserve">rušuje </w:t>
      </w:r>
      <w:r w:rsidRPr="00DA506A">
        <w:rPr>
          <w:rFonts w:ascii="Arial" w:hAnsi="Arial" w:cs="Arial"/>
          <w:sz w:val="22"/>
          <w:szCs w:val="22"/>
        </w:rPr>
        <w:t>se o</w:t>
      </w:r>
      <w:r w:rsidR="006A65BF" w:rsidRPr="00DA506A">
        <w:rPr>
          <w:rFonts w:ascii="Arial" w:hAnsi="Arial" w:cs="Arial"/>
          <w:sz w:val="22"/>
          <w:szCs w:val="22"/>
        </w:rPr>
        <w:t xml:space="preserve">becně závazná vyhláška </w:t>
      </w:r>
      <w:r w:rsidR="00DA506A" w:rsidRPr="00DA506A">
        <w:rPr>
          <w:rFonts w:ascii="Arial" w:hAnsi="Arial" w:cs="Arial"/>
          <w:sz w:val="22"/>
          <w:szCs w:val="22"/>
        </w:rPr>
        <w:t>obce Horní Olešnice č. 1/2019,</w:t>
      </w:r>
      <w:r w:rsidR="00DA506A">
        <w:rPr>
          <w:rFonts w:ascii="Arial" w:hAnsi="Arial" w:cs="Arial"/>
          <w:sz w:val="22"/>
          <w:szCs w:val="22"/>
        </w:rPr>
        <w:t xml:space="preserve"> </w:t>
      </w:r>
      <w:r w:rsidR="00DA506A" w:rsidRPr="00DA506A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</w:t>
      </w:r>
      <w:r w:rsidR="00C65193" w:rsidRPr="00DA506A">
        <w:rPr>
          <w:rFonts w:ascii="Arial" w:hAnsi="Arial" w:cs="Arial"/>
          <w:sz w:val="22"/>
          <w:szCs w:val="22"/>
        </w:rPr>
        <w:t>,</w:t>
      </w:r>
      <w:r w:rsidR="006A65BF" w:rsidRPr="00DA506A">
        <w:rPr>
          <w:rFonts w:ascii="Arial" w:hAnsi="Arial" w:cs="Arial"/>
          <w:sz w:val="22"/>
          <w:szCs w:val="22"/>
        </w:rPr>
        <w:t xml:space="preserve"> </w:t>
      </w:r>
      <w:r w:rsidR="00C65193" w:rsidRPr="00DA506A">
        <w:rPr>
          <w:rFonts w:ascii="Arial" w:hAnsi="Arial" w:cs="Arial"/>
          <w:sz w:val="22"/>
          <w:szCs w:val="22"/>
        </w:rPr>
        <w:t xml:space="preserve">ze dne </w:t>
      </w:r>
      <w:r w:rsidR="00DA506A">
        <w:rPr>
          <w:rFonts w:ascii="Arial" w:hAnsi="Arial" w:cs="Arial"/>
          <w:sz w:val="22"/>
          <w:szCs w:val="22"/>
        </w:rPr>
        <w:t>26</w:t>
      </w:r>
      <w:r w:rsidR="000A2C66" w:rsidRPr="00DA506A">
        <w:rPr>
          <w:rFonts w:ascii="Arial" w:hAnsi="Arial" w:cs="Arial"/>
          <w:sz w:val="22"/>
          <w:szCs w:val="22"/>
        </w:rPr>
        <w:t>.</w:t>
      </w:r>
      <w:r w:rsidR="00EC2899" w:rsidRPr="00DA506A">
        <w:rPr>
          <w:rFonts w:ascii="Arial" w:hAnsi="Arial" w:cs="Arial"/>
          <w:sz w:val="22"/>
          <w:szCs w:val="22"/>
        </w:rPr>
        <w:t xml:space="preserve"> </w:t>
      </w:r>
      <w:r w:rsidR="00DA506A">
        <w:rPr>
          <w:rFonts w:ascii="Arial" w:hAnsi="Arial" w:cs="Arial"/>
          <w:sz w:val="22"/>
          <w:szCs w:val="22"/>
        </w:rPr>
        <w:t>června</w:t>
      </w:r>
      <w:r w:rsidR="00EC2899" w:rsidRPr="00DA506A">
        <w:rPr>
          <w:rFonts w:ascii="Arial" w:hAnsi="Arial" w:cs="Arial"/>
          <w:sz w:val="22"/>
          <w:szCs w:val="22"/>
        </w:rPr>
        <w:t xml:space="preserve"> </w:t>
      </w:r>
      <w:r w:rsidR="000A2C66" w:rsidRPr="00DA506A">
        <w:rPr>
          <w:rFonts w:ascii="Arial" w:hAnsi="Arial" w:cs="Arial"/>
          <w:sz w:val="22"/>
          <w:szCs w:val="22"/>
        </w:rPr>
        <w:t>20</w:t>
      </w:r>
      <w:r w:rsidR="00DA506A">
        <w:rPr>
          <w:rFonts w:ascii="Arial" w:hAnsi="Arial" w:cs="Arial"/>
          <w:sz w:val="22"/>
          <w:szCs w:val="22"/>
        </w:rPr>
        <w:t>19</w:t>
      </w:r>
      <w:r w:rsidR="00C65193" w:rsidRPr="00DA506A">
        <w:rPr>
          <w:rFonts w:ascii="Arial" w:hAnsi="Arial" w:cs="Arial"/>
          <w:sz w:val="22"/>
          <w:szCs w:val="22"/>
        </w:rPr>
        <w:t>.</w:t>
      </w:r>
    </w:p>
    <w:p w14:paraId="24E13986" w14:textId="77777777" w:rsidR="00EC2899" w:rsidRPr="00D216C1" w:rsidRDefault="00EC2899" w:rsidP="00EC2899">
      <w:pPr>
        <w:widowControl w:val="0"/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7200608" w14:textId="4C69FF4E" w:rsidR="006A65BF" w:rsidRPr="00D216C1" w:rsidRDefault="006A65BF" w:rsidP="00EC2899">
      <w:pPr>
        <w:widowControl w:val="0"/>
        <w:numPr>
          <w:ilvl w:val="0"/>
          <w:numId w:val="19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16C1">
        <w:rPr>
          <w:rFonts w:ascii="Arial" w:hAnsi="Arial" w:cs="Arial"/>
          <w:sz w:val="22"/>
          <w:szCs w:val="22"/>
        </w:rPr>
        <w:t xml:space="preserve">Tato vyhláška </w:t>
      </w:r>
      <w:r w:rsidR="00EC2899" w:rsidRPr="00D216C1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32BA1132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4B1F4B9B" w14:textId="77777777" w:rsidR="00D216C1" w:rsidRDefault="00D216C1">
      <w:pPr>
        <w:rPr>
          <w:rFonts w:ascii="Arial" w:hAnsi="Arial" w:cs="Arial"/>
          <w:sz w:val="22"/>
          <w:szCs w:val="22"/>
        </w:rPr>
      </w:pPr>
    </w:p>
    <w:p w14:paraId="273284A1" w14:textId="77777777" w:rsidR="006A65BF" w:rsidRDefault="006A65B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16E9AE" w14:textId="77777777" w:rsidR="006A65BF" w:rsidRDefault="00F40235" w:rsidP="00F4023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……………………………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……………………………</w:t>
      </w:r>
    </w:p>
    <w:p w14:paraId="020FA636" w14:textId="321BD242" w:rsidR="006A65BF" w:rsidRDefault="00DA506A" w:rsidP="00DA506A">
      <w:pPr>
        <w:tabs>
          <w:tab w:val="left" w:pos="5954"/>
          <w:tab w:val="left" w:pos="6521"/>
        </w:tabs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Řehoř</w:t>
      </w:r>
      <w:r w:rsidR="002E06E4">
        <w:rPr>
          <w:rFonts w:ascii="Arial" w:hAnsi="Arial" w:cs="Arial"/>
          <w:sz w:val="22"/>
          <w:szCs w:val="22"/>
        </w:rPr>
        <w:t xml:space="preserve"> </w:t>
      </w:r>
      <w:r w:rsidR="00F40235">
        <w:rPr>
          <w:rFonts w:ascii="Arial" w:hAnsi="Arial" w:cs="Arial"/>
          <w:sz w:val="22"/>
          <w:szCs w:val="22"/>
        </w:rPr>
        <w:t>v. r.</w:t>
      </w:r>
      <w:r w:rsidR="002E06E4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40235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Jiří Mikulka</w:t>
      </w:r>
      <w:r w:rsidR="00F40235">
        <w:rPr>
          <w:rFonts w:ascii="Arial" w:hAnsi="Arial" w:cs="Arial"/>
          <w:sz w:val="22"/>
          <w:szCs w:val="22"/>
        </w:rPr>
        <w:t xml:space="preserve"> v. r.</w:t>
      </w:r>
    </w:p>
    <w:p w14:paraId="18C30162" w14:textId="705DF741" w:rsidR="00C65193" w:rsidRDefault="00F40235">
      <w:r>
        <w:rPr>
          <w:rFonts w:ascii="Arial" w:hAnsi="Arial" w:cs="Arial"/>
          <w:sz w:val="22"/>
          <w:szCs w:val="22"/>
        </w:rPr>
        <w:t>       </w:t>
      </w:r>
      <w:r w:rsidR="00D216C1">
        <w:rPr>
          <w:rFonts w:ascii="Arial" w:hAnsi="Arial" w:cs="Arial"/>
          <w:sz w:val="22"/>
          <w:szCs w:val="22"/>
        </w:rPr>
        <w:t xml:space="preserve">    </w:t>
      </w:r>
      <w:r w:rsidR="00D82EEA">
        <w:rPr>
          <w:rFonts w:ascii="Arial" w:hAnsi="Arial" w:cs="Arial"/>
          <w:sz w:val="22"/>
          <w:szCs w:val="22"/>
        </w:rPr>
        <w:t xml:space="preserve">starosta                                                                     </w:t>
      </w:r>
      <w:r>
        <w:rPr>
          <w:rFonts w:ascii="Arial" w:hAnsi="Arial" w:cs="Arial"/>
          <w:sz w:val="22"/>
          <w:szCs w:val="22"/>
        </w:rPr>
        <w:t> </w:t>
      </w:r>
      <w:r w:rsidR="00DA506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  </w:t>
      </w:r>
      <w:r w:rsidR="00DA506A">
        <w:rPr>
          <w:rFonts w:ascii="Arial" w:hAnsi="Arial" w:cs="Arial"/>
          <w:sz w:val="22"/>
          <w:szCs w:val="22"/>
        </w:rPr>
        <w:t xml:space="preserve"> </w:t>
      </w:r>
      <w:r w:rsidR="00D216C1">
        <w:rPr>
          <w:rFonts w:ascii="Arial" w:hAnsi="Arial" w:cs="Arial"/>
          <w:sz w:val="22"/>
          <w:szCs w:val="22"/>
        </w:rPr>
        <w:t>místo</w:t>
      </w:r>
      <w:r w:rsidR="00C6519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</w:p>
    <w:sectPr w:rsidR="00C65193">
      <w:footerReference w:type="default" r:id="rId11"/>
      <w:footerReference w:type="first" r:id="rId12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DE96" w14:textId="77777777" w:rsidR="001652FF" w:rsidRDefault="001652FF">
      <w:r>
        <w:separator/>
      </w:r>
    </w:p>
  </w:endnote>
  <w:endnote w:type="continuationSeparator" w:id="0">
    <w:p w14:paraId="4C854166" w14:textId="77777777" w:rsidR="001652FF" w:rsidRDefault="0016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4FD" w14:textId="77777777" w:rsidR="006A65BF" w:rsidRDefault="006A65B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E631F">
      <w:rPr>
        <w:noProof/>
      </w:rPr>
      <w:t>1</w:t>
    </w:r>
    <w:r>
      <w:fldChar w:fldCharType="end"/>
    </w:r>
  </w:p>
  <w:p w14:paraId="551B2CBA" w14:textId="77777777" w:rsidR="006A65BF" w:rsidRDefault="006A6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C403" w14:textId="77777777" w:rsidR="006A65BF" w:rsidRDefault="006A6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6B02" w14:textId="77777777" w:rsidR="001652FF" w:rsidRDefault="001652FF">
      <w:r>
        <w:separator/>
      </w:r>
    </w:p>
  </w:footnote>
  <w:footnote w:type="continuationSeparator" w:id="0">
    <w:p w14:paraId="3C66B24D" w14:textId="77777777" w:rsidR="001652FF" w:rsidRDefault="001652FF">
      <w:r>
        <w:continuationSeparator/>
      </w:r>
    </w:p>
  </w:footnote>
  <w:footnote w:id="1">
    <w:p w14:paraId="213B1F8F" w14:textId="77777777" w:rsidR="00082479" w:rsidRPr="00DF28D8" w:rsidRDefault="00082479" w:rsidP="0008247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36853E" w14:textId="77777777" w:rsidR="00082479" w:rsidRDefault="00082479" w:rsidP="0008247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AD20FEC" w14:textId="427AB07E" w:rsidR="00444260" w:rsidRDefault="00444260" w:rsidP="0044426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444260">
        <w:rPr>
          <w:rFonts w:ascii="Arial" w:hAnsi="Arial" w:cs="Arial"/>
          <w:shd w:val="clear" w:color="auto" w:fill="FFFFFF"/>
        </w:rPr>
        <w:t>www.horniolesnice.cz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F3989704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iCs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67DCD6DC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643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iCs/>
        <w:sz w:val="22"/>
        <w:szCs w:val="22"/>
      </w:rPr>
    </w:lvl>
  </w:abstractNum>
  <w:abstractNum w:abstractNumId="7" w15:restartNumberingAfterBreak="0">
    <w:nsid w:val="00000008"/>
    <w:multiLevelType w:val="multilevel"/>
    <w:tmpl w:val="205A747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singleLevel"/>
    <w:tmpl w:val="C6A8D1E4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  <w:iCs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auto"/>
        <w:sz w:val="22"/>
        <w:szCs w:val="22"/>
      </w:rPr>
    </w:lvl>
  </w:abstractNum>
  <w:abstractNum w:abstractNumId="11" w15:restartNumberingAfterBreak="0">
    <w:nsid w:val="08060BFD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6068C"/>
    <w:multiLevelType w:val="hybridMultilevel"/>
    <w:tmpl w:val="7E34F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A48623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52F17"/>
    <w:multiLevelType w:val="hybridMultilevel"/>
    <w:tmpl w:val="5658C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02306"/>
    <w:multiLevelType w:val="hybridMultilevel"/>
    <w:tmpl w:val="1B2CD5B2"/>
    <w:lvl w:ilvl="0" w:tplc="A272928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3C2E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135E4E2C"/>
    <w:lvl w:ilvl="0" w:tplc="6994E0A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420055969">
    <w:abstractNumId w:val="0"/>
  </w:num>
  <w:num w:numId="2" w16cid:durableId="1860385842">
    <w:abstractNumId w:val="1"/>
  </w:num>
  <w:num w:numId="3" w16cid:durableId="384455711">
    <w:abstractNumId w:val="2"/>
  </w:num>
  <w:num w:numId="4" w16cid:durableId="163517523">
    <w:abstractNumId w:val="3"/>
  </w:num>
  <w:num w:numId="5" w16cid:durableId="1991054107">
    <w:abstractNumId w:val="4"/>
  </w:num>
  <w:num w:numId="6" w16cid:durableId="1193883864">
    <w:abstractNumId w:val="5"/>
  </w:num>
  <w:num w:numId="7" w16cid:durableId="1974291503">
    <w:abstractNumId w:val="6"/>
  </w:num>
  <w:num w:numId="8" w16cid:durableId="1165635056">
    <w:abstractNumId w:val="7"/>
  </w:num>
  <w:num w:numId="9" w16cid:durableId="559826753">
    <w:abstractNumId w:val="8"/>
  </w:num>
  <w:num w:numId="10" w16cid:durableId="405802117">
    <w:abstractNumId w:val="9"/>
  </w:num>
  <w:num w:numId="11" w16cid:durableId="1507404074">
    <w:abstractNumId w:val="10"/>
  </w:num>
  <w:num w:numId="12" w16cid:durableId="1717200406">
    <w:abstractNumId w:val="17"/>
  </w:num>
  <w:num w:numId="13" w16cid:durableId="1919825104">
    <w:abstractNumId w:val="5"/>
    <w:lvlOverride w:ilvl="0">
      <w:startOverride w:val="1"/>
    </w:lvlOverride>
  </w:num>
  <w:num w:numId="14" w16cid:durableId="678777383">
    <w:abstractNumId w:val="12"/>
  </w:num>
  <w:num w:numId="15" w16cid:durableId="203905614">
    <w:abstractNumId w:val="14"/>
  </w:num>
  <w:num w:numId="16" w16cid:durableId="2142070394">
    <w:abstractNumId w:val="11"/>
  </w:num>
  <w:num w:numId="17" w16cid:durableId="1405567545">
    <w:abstractNumId w:val="21"/>
  </w:num>
  <w:num w:numId="18" w16cid:durableId="1523130767">
    <w:abstractNumId w:val="20"/>
  </w:num>
  <w:num w:numId="19" w16cid:durableId="1628774219">
    <w:abstractNumId w:val="16"/>
  </w:num>
  <w:num w:numId="20" w16cid:durableId="325520077">
    <w:abstractNumId w:val="13"/>
  </w:num>
  <w:num w:numId="21" w16cid:durableId="1411462879">
    <w:abstractNumId w:val="15"/>
  </w:num>
  <w:num w:numId="22" w16cid:durableId="1343431542">
    <w:abstractNumId w:val="18"/>
  </w:num>
  <w:num w:numId="23" w16cid:durableId="303123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7513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1"/>
    <w:rsid w:val="00006B61"/>
    <w:rsid w:val="00054DDF"/>
    <w:rsid w:val="000662C3"/>
    <w:rsid w:val="0007719C"/>
    <w:rsid w:val="00082479"/>
    <w:rsid w:val="00095611"/>
    <w:rsid w:val="000A2C66"/>
    <w:rsid w:val="000B02B1"/>
    <w:rsid w:val="000F771A"/>
    <w:rsid w:val="00140D9D"/>
    <w:rsid w:val="00164FDA"/>
    <w:rsid w:val="001652FF"/>
    <w:rsid w:val="001665D5"/>
    <w:rsid w:val="00182F58"/>
    <w:rsid w:val="0019089D"/>
    <w:rsid w:val="001A09D9"/>
    <w:rsid w:val="001A3426"/>
    <w:rsid w:val="001C68B4"/>
    <w:rsid w:val="0020626C"/>
    <w:rsid w:val="002531CD"/>
    <w:rsid w:val="00281038"/>
    <w:rsid w:val="00283A91"/>
    <w:rsid w:val="002849EA"/>
    <w:rsid w:val="002B7005"/>
    <w:rsid w:val="002D0F23"/>
    <w:rsid w:val="002E06E4"/>
    <w:rsid w:val="0036663B"/>
    <w:rsid w:val="003845A7"/>
    <w:rsid w:val="003C7E48"/>
    <w:rsid w:val="003D62EC"/>
    <w:rsid w:val="003E1F3B"/>
    <w:rsid w:val="004234B9"/>
    <w:rsid w:val="0043470A"/>
    <w:rsid w:val="00444260"/>
    <w:rsid w:val="00467591"/>
    <w:rsid w:val="00475ED5"/>
    <w:rsid w:val="004B1C8A"/>
    <w:rsid w:val="005D020E"/>
    <w:rsid w:val="005D2036"/>
    <w:rsid w:val="005F2634"/>
    <w:rsid w:val="0062765E"/>
    <w:rsid w:val="006A65BF"/>
    <w:rsid w:val="006B6487"/>
    <w:rsid w:val="006B6FF5"/>
    <w:rsid w:val="006E2773"/>
    <w:rsid w:val="006E631F"/>
    <w:rsid w:val="006F37E8"/>
    <w:rsid w:val="00705923"/>
    <w:rsid w:val="0074308D"/>
    <w:rsid w:val="00763DBD"/>
    <w:rsid w:val="007641E1"/>
    <w:rsid w:val="007E10CA"/>
    <w:rsid w:val="0080120E"/>
    <w:rsid w:val="00804E05"/>
    <w:rsid w:val="00827B29"/>
    <w:rsid w:val="00854AB2"/>
    <w:rsid w:val="0085538D"/>
    <w:rsid w:val="008C1E1E"/>
    <w:rsid w:val="008D2B7C"/>
    <w:rsid w:val="008F2BDB"/>
    <w:rsid w:val="0092331F"/>
    <w:rsid w:val="00965E89"/>
    <w:rsid w:val="009C6693"/>
    <w:rsid w:val="009D0EFC"/>
    <w:rsid w:val="009F6B51"/>
    <w:rsid w:val="00A27478"/>
    <w:rsid w:val="00A44917"/>
    <w:rsid w:val="00A54DC3"/>
    <w:rsid w:val="00A64F4C"/>
    <w:rsid w:val="00A87826"/>
    <w:rsid w:val="00AC589D"/>
    <w:rsid w:val="00AD6D74"/>
    <w:rsid w:val="00B43FD9"/>
    <w:rsid w:val="00B64B6C"/>
    <w:rsid w:val="00B972AA"/>
    <w:rsid w:val="00BD0571"/>
    <w:rsid w:val="00BE1993"/>
    <w:rsid w:val="00BE2FC2"/>
    <w:rsid w:val="00C154F2"/>
    <w:rsid w:val="00C65193"/>
    <w:rsid w:val="00CB776C"/>
    <w:rsid w:val="00CE271B"/>
    <w:rsid w:val="00CF3F9B"/>
    <w:rsid w:val="00D17D02"/>
    <w:rsid w:val="00D216C1"/>
    <w:rsid w:val="00D45A33"/>
    <w:rsid w:val="00D56CE9"/>
    <w:rsid w:val="00D744D3"/>
    <w:rsid w:val="00D804BB"/>
    <w:rsid w:val="00D82EEA"/>
    <w:rsid w:val="00DA506A"/>
    <w:rsid w:val="00DA70B6"/>
    <w:rsid w:val="00DB0147"/>
    <w:rsid w:val="00DC477B"/>
    <w:rsid w:val="00DC47D5"/>
    <w:rsid w:val="00E2217B"/>
    <w:rsid w:val="00E603C0"/>
    <w:rsid w:val="00E67791"/>
    <w:rsid w:val="00E84141"/>
    <w:rsid w:val="00EC2899"/>
    <w:rsid w:val="00EE3BB0"/>
    <w:rsid w:val="00F40235"/>
    <w:rsid w:val="00F45493"/>
    <w:rsid w:val="00F47513"/>
    <w:rsid w:val="00F940E6"/>
    <w:rsid w:val="00F94D91"/>
    <w:rsid w:val="00FC06CD"/>
    <w:rsid w:val="00FF252C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E8A12"/>
  <w15:chartTrackingRefBased/>
  <w15:docId w15:val="{D7BE0744-5921-4677-A8E3-385B552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/>
      <w:iCs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Arial" w:eastAsia="Times New Roman" w:hAnsi="Arial" w:cs="Times New Roman" w:hint="default"/>
      <w:bCs/>
      <w:i/>
      <w:iCs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i/>
      <w:iCs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ody">
    <w:name w:val="Text body"/>
    <w:basedOn w:val="Normln"/>
    <w:rsid w:val="00082479"/>
    <w:pPr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bidi="hi-IN"/>
    </w:rPr>
  </w:style>
  <w:style w:type="paragraph" w:styleId="Nzev">
    <w:name w:val="Title"/>
    <w:basedOn w:val="Normln"/>
    <w:next w:val="Textbody"/>
    <w:link w:val="NzevChar"/>
    <w:rsid w:val="00082479"/>
    <w:pPr>
      <w:keepNext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bidi="hi-IN"/>
    </w:rPr>
  </w:style>
  <w:style w:type="character" w:customStyle="1" w:styleId="NzevChar">
    <w:name w:val="Název Char"/>
    <w:link w:val="Nzev"/>
    <w:rsid w:val="000824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47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82479"/>
    <w:rPr>
      <w:sz w:val="24"/>
      <w:szCs w:val="24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rsid w:val="0044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orn%C3%AD_Ole%C5%A1nice.p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8/87/Horn%C3%AD_Ole%C5%A1nice.png/90px-Horn%C3%AD_Ole%C5%A1nice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8766-17FE-43E8-8FDE-43C80AEF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742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</vt:lpstr>
      <vt:lpstr>    Čl. 4</vt:lpstr>
      <vt:lpstr>    Svoz nebezpečných složek komunálního odpadu</vt:lpstr>
    </vt:vector>
  </TitlesOfParts>
  <Company>MVČR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Klůzová</cp:lastModifiedBy>
  <cp:revision>5</cp:revision>
  <cp:lastPrinted>2014-12-01T07:29:00Z</cp:lastPrinted>
  <dcterms:created xsi:type="dcterms:W3CDTF">2025-03-12T08:31:00Z</dcterms:created>
  <dcterms:modified xsi:type="dcterms:W3CDTF">2025-03-18T07:17:00Z</dcterms:modified>
</cp:coreProperties>
</file>