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6792" w14:textId="77777777" w:rsidR="00834F35" w:rsidRPr="00EB245F" w:rsidRDefault="00AF043A" w:rsidP="00AF0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5F">
        <w:rPr>
          <w:rFonts w:ascii="Times New Roman" w:hAnsi="Times New Roman" w:cs="Times New Roman"/>
          <w:b/>
          <w:sz w:val="28"/>
          <w:szCs w:val="28"/>
        </w:rPr>
        <w:t>MĚSTO TRHOVÝ ŠTĚPÁNOV</w:t>
      </w:r>
    </w:p>
    <w:p w14:paraId="6510FC11" w14:textId="77777777" w:rsidR="00AF043A" w:rsidRPr="00EB245F" w:rsidRDefault="00AF043A" w:rsidP="00AF0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5F">
        <w:rPr>
          <w:rFonts w:ascii="Times New Roman" w:hAnsi="Times New Roman" w:cs="Times New Roman"/>
          <w:b/>
          <w:sz w:val="28"/>
          <w:szCs w:val="28"/>
        </w:rPr>
        <w:t>ZASTUPITELSTVO MĚSTA TRHOVÝ ŠTĚPÁNOV</w:t>
      </w:r>
    </w:p>
    <w:p w14:paraId="57A30293" w14:textId="77777777" w:rsidR="00AF043A" w:rsidRDefault="00AF043A" w:rsidP="00EB245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3A6988C" w14:textId="77777777" w:rsidR="00AF043A" w:rsidRPr="00EB245F" w:rsidRDefault="00AF043A" w:rsidP="00AF0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5F">
        <w:rPr>
          <w:rFonts w:ascii="Times New Roman" w:hAnsi="Times New Roman" w:cs="Times New Roman"/>
          <w:b/>
          <w:sz w:val="24"/>
          <w:szCs w:val="24"/>
        </w:rPr>
        <w:t>Obecně závazná vyhláška města Trhový Štěpánov</w:t>
      </w:r>
    </w:p>
    <w:p w14:paraId="4936EFDA" w14:textId="77777777" w:rsidR="00AF043A" w:rsidRPr="00EB245F" w:rsidRDefault="00AF043A" w:rsidP="00AF0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5F">
        <w:rPr>
          <w:rFonts w:ascii="Times New Roman" w:hAnsi="Times New Roman" w:cs="Times New Roman"/>
          <w:b/>
          <w:sz w:val="24"/>
          <w:szCs w:val="24"/>
        </w:rPr>
        <w:t>č. 2/2017,</w:t>
      </w:r>
    </w:p>
    <w:p w14:paraId="5B9C527D" w14:textId="77777777" w:rsidR="00DB0828" w:rsidRDefault="00AF043A" w:rsidP="00DB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kterou se stanoví část </w:t>
      </w:r>
      <w:r w:rsidRPr="00AF043A">
        <w:rPr>
          <w:rFonts w:ascii="Times New Roman" w:hAnsi="Times New Roman" w:cs="Times New Roman"/>
          <w:b/>
          <w:sz w:val="24"/>
          <w:szCs w:val="24"/>
        </w:rPr>
        <w:t>společného školského obvodu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43A">
        <w:rPr>
          <w:rFonts w:ascii="Times New Roman" w:hAnsi="Times New Roman" w:cs="Times New Roman"/>
          <w:b/>
          <w:sz w:val="24"/>
          <w:szCs w:val="24"/>
        </w:rPr>
        <w:t xml:space="preserve">Základní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Trhový Štěpánov </w:t>
      </w:r>
    </w:p>
    <w:p w14:paraId="17156C84" w14:textId="77777777" w:rsidR="00AF043A" w:rsidRPr="00AF043A" w:rsidRDefault="00AF043A" w:rsidP="00DB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 xml:space="preserve">a Mateřské školy </w:t>
      </w:r>
      <w:r>
        <w:rPr>
          <w:rFonts w:ascii="Times New Roman" w:hAnsi="Times New Roman" w:cs="Times New Roman"/>
          <w:b/>
          <w:sz w:val="24"/>
          <w:szCs w:val="24"/>
        </w:rPr>
        <w:t>Trhový Štěpánov</w:t>
      </w:r>
    </w:p>
    <w:p w14:paraId="2BF0B508" w14:textId="77777777" w:rsidR="00AF043A" w:rsidRDefault="00AF043A" w:rsidP="00DB0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DCCC5" w14:textId="77777777" w:rsidR="00AF043A" w:rsidRDefault="00AF043A" w:rsidP="00EB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043A">
        <w:rPr>
          <w:rFonts w:ascii="Times New Roman" w:hAnsi="Times New Roman" w:cs="Times New Roman"/>
          <w:sz w:val="24"/>
          <w:szCs w:val="24"/>
        </w:rPr>
        <w:t>Zastupitelstvo města Trhový Štěpánov se na svém zasedání dne 25.04.2017 usnesením č. 1</w:t>
      </w:r>
      <w:r w:rsidR="00DB0828">
        <w:rPr>
          <w:rFonts w:ascii="Times New Roman" w:hAnsi="Times New Roman" w:cs="Times New Roman"/>
          <w:sz w:val="24"/>
          <w:szCs w:val="24"/>
        </w:rPr>
        <w:t>7</w:t>
      </w:r>
      <w:r w:rsidRPr="00AF043A">
        <w:rPr>
          <w:rFonts w:ascii="Times New Roman" w:hAnsi="Times New Roman" w:cs="Times New Roman"/>
          <w:sz w:val="24"/>
          <w:szCs w:val="24"/>
        </w:rPr>
        <w:t xml:space="preserve"> usneslo vydat na základě ustanovení § </w:t>
      </w:r>
      <w:r w:rsidR="00DB0828">
        <w:rPr>
          <w:rFonts w:ascii="Times New Roman" w:hAnsi="Times New Roman" w:cs="Times New Roman"/>
          <w:sz w:val="24"/>
          <w:szCs w:val="24"/>
        </w:rPr>
        <w:t>178</w:t>
      </w:r>
      <w:r w:rsidRPr="00AF043A">
        <w:rPr>
          <w:rFonts w:ascii="Times New Roman" w:hAnsi="Times New Roman" w:cs="Times New Roman"/>
          <w:sz w:val="24"/>
          <w:szCs w:val="24"/>
        </w:rPr>
        <w:t xml:space="preserve"> odst. 2 písm. </w:t>
      </w:r>
      <w:r w:rsidR="00DB0828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AF043A">
        <w:rPr>
          <w:rFonts w:ascii="Times New Roman" w:hAnsi="Times New Roman" w:cs="Times New Roman"/>
          <w:sz w:val="24"/>
          <w:szCs w:val="24"/>
        </w:rPr>
        <w:t xml:space="preserve">) </w:t>
      </w:r>
      <w:r w:rsidR="00DB0828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DB0828">
        <w:rPr>
          <w:rFonts w:ascii="Times New Roman" w:hAnsi="Times New Roman" w:cs="Times New Roman"/>
          <w:sz w:val="24"/>
          <w:szCs w:val="24"/>
        </w:rPr>
        <w:t xml:space="preserve">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</w:t>
      </w:r>
      <w:r w:rsidR="00B76327">
        <w:rPr>
          <w:rFonts w:ascii="Times New Roman" w:hAnsi="Times New Roman" w:cs="Times New Roman"/>
          <w:sz w:val="24"/>
          <w:szCs w:val="24"/>
        </w:rPr>
        <w:t>t</w:t>
      </w:r>
      <w:r w:rsidR="00DB0828">
        <w:rPr>
          <w:rFonts w:ascii="Times New Roman" w:hAnsi="Times New Roman" w:cs="Times New Roman"/>
          <w:sz w:val="24"/>
          <w:szCs w:val="24"/>
        </w:rPr>
        <w:t>uto</w:t>
      </w:r>
      <w:r w:rsidRPr="00AF043A">
        <w:rPr>
          <w:rFonts w:ascii="Times New Roman" w:hAnsi="Times New Roman" w:cs="Times New Roman"/>
          <w:sz w:val="24"/>
          <w:szCs w:val="24"/>
        </w:rPr>
        <w:t xml:space="preserve"> obecně závaznou vyhlášku</w:t>
      </w:r>
      <w:r w:rsidR="00DB08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0828">
        <w:rPr>
          <w:rFonts w:ascii="Times New Roman" w:hAnsi="Times New Roman" w:cs="Times New Roman"/>
          <w:sz w:val="24"/>
          <w:szCs w:val="24"/>
        </w:rPr>
        <w:t>dálen</w:t>
      </w:r>
      <w:proofErr w:type="spellEnd"/>
      <w:r w:rsidR="00DB0828">
        <w:rPr>
          <w:rFonts w:ascii="Times New Roman" w:hAnsi="Times New Roman" w:cs="Times New Roman"/>
          <w:sz w:val="24"/>
          <w:szCs w:val="24"/>
        </w:rPr>
        <w:t xml:space="preserve"> jen „vyhláška“)</w:t>
      </w:r>
      <w:r w:rsidRPr="00AF043A">
        <w:rPr>
          <w:rFonts w:ascii="Times New Roman" w:hAnsi="Times New Roman" w:cs="Times New Roman"/>
          <w:sz w:val="24"/>
          <w:szCs w:val="24"/>
        </w:rPr>
        <w:t>:</w:t>
      </w:r>
    </w:p>
    <w:p w14:paraId="45858BBD" w14:textId="77777777" w:rsidR="00AF043A" w:rsidRPr="00AF043A" w:rsidRDefault="00AF043A" w:rsidP="00EB2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EBA43" w14:textId="77777777" w:rsidR="00AF043A" w:rsidRDefault="00AF043A" w:rsidP="00DB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7A4C65B1" w14:textId="77777777" w:rsidR="00DB0828" w:rsidRDefault="00DB0828" w:rsidP="00DB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14:paraId="5FE630D5" w14:textId="77777777" w:rsidR="00302DBD" w:rsidRDefault="00302DBD" w:rsidP="00EB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5F">
        <w:rPr>
          <w:rFonts w:ascii="Times New Roman" w:hAnsi="Times New Roman" w:cs="Times New Roman"/>
          <w:sz w:val="24"/>
          <w:szCs w:val="24"/>
        </w:rPr>
        <w:t>Na základě dohod uzavřených městem Trhový Štěpánov s obcemi Hulice, Keblov, Kladruby, Psáře, Soutice a Tichonice o vytvoření společného školského obvodu Základn</w:t>
      </w:r>
      <w:r w:rsidR="00EB245F" w:rsidRPr="00EB245F">
        <w:rPr>
          <w:rFonts w:ascii="Times New Roman" w:hAnsi="Times New Roman" w:cs="Times New Roman"/>
          <w:sz w:val="24"/>
          <w:szCs w:val="24"/>
        </w:rPr>
        <w:t>í školy je území města Trhový Š</w:t>
      </w:r>
      <w:r w:rsidRPr="00EB245F">
        <w:rPr>
          <w:rFonts w:ascii="Times New Roman" w:hAnsi="Times New Roman" w:cs="Times New Roman"/>
          <w:sz w:val="24"/>
          <w:szCs w:val="24"/>
        </w:rPr>
        <w:t>těpánov částí školského obvodu Základní školy Trhový Štěpánov, příspěvkové organizace,</w:t>
      </w:r>
      <w:r w:rsidR="00EB245F">
        <w:rPr>
          <w:rFonts w:ascii="Times New Roman" w:hAnsi="Times New Roman" w:cs="Times New Roman"/>
          <w:sz w:val="24"/>
          <w:szCs w:val="24"/>
        </w:rPr>
        <w:t xml:space="preserve"> se sídlem Sokolská 256, 257 </w:t>
      </w:r>
      <w:proofErr w:type="gramStart"/>
      <w:r w:rsidR="00EB245F">
        <w:rPr>
          <w:rFonts w:ascii="Times New Roman" w:hAnsi="Times New Roman" w:cs="Times New Roman"/>
          <w:sz w:val="24"/>
          <w:szCs w:val="24"/>
        </w:rPr>
        <w:t>63  Trhový</w:t>
      </w:r>
      <w:proofErr w:type="gramEnd"/>
      <w:r w:rsidR="00EB245F">
        <w:rPr>
          <w:rFonts w:ascii="Times New Roman" w:hAnsi="Times New Roman" w:cs="Times New Roman"/>
          <w:sz w:val="24"/>
          <w:szCs w:val="24"/>
        </w:rPr>
        <w:t xml:space="preserve"> Štěpánov, IČO: 70998540, zřízené městem Trhový Štěpánov.</w:t>
      </w:r>
    </w:p>
    <w:p w14:paraId="1CEC4D33" w14:textId="77777777" w:rsidR="00DB0828" w:rsidRPr="00EB245F" w:rsidRDefault="00EB245F" w:rsidP="00EB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smluv uzavřených městem Trhový Štěpánov s obcemi Keblov, Psáře, Soutice a Tichonice o vytvoření společného školského obvodu Mateřské školy je území města Trhový Štěpánov částí školského obvodu Mateřské školy Trhový Štěpánov, příspěvkové organizace</w:t>
      </w:r>
      <w:r w:rsidR="00B76327">
        <w:rPr>
          <w:rFonts w:ascii="Times New Roman" w:hAnsi="Times New Roman" w:cs="Times New Roman"/>
          <w:sz w:val="24"/>
          <w:szCs w:val="24"/>
        </w:rPr>
        <w:t xml:space="preserve">, se sídlem Sokolská 3, 257 63 </w:t>
      </w:r>
      <w:r>
        <w:rPr>
          <w:rFonts w:ascii="Times New Roman" w:hAnsi="Times New Roman" w:cs="Times New Roman"/>
          <w:sz w:val="24"/>
          <w:szCs w:val="24"/>
        </w:rPr>
        <w:t>Trhový Štěpánov, IČO: 709 98 558, zřízené městem Trhový Štěpánov.</w:t>
      </w:r>
    </w:p>
    <w:p w14:paraId="305A4DA2" w14:textId="77777777" w:rsidR="00DB0828" w:rsidRDefault="00DB0828" w:rsidP="00DB0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10ADC" w14:textId="77777777" w:rsidR="00AF043A" w:rsidRDefault="00AF043A" w:rsidP="00EB2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0CEA4695" w14:textId="77777777" w:rsidR="00EB245F" w:rsidRDefault="00EB245F" w:rsidP="00EB2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12A27F80" w14:textId="77777777" w:rsidR="00EB245F" w:rsidRDefault="00EB245F" w:rsidP="00EB2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1FBE8" w14:textId="77777777" w:rsidR="00EB245F" w:rsidRPr="00EB245F" w:rsidRDefault="00EB245F" w:rsidP="00EB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5F">
        <w:rPr>
          <w:rFonts w:ascii="Times New Roman" w:hAnsi="Times New Roman" w:cs="Times New Roman"/>
          <w:sz w:val="24"/>
          <w:szCs w:val="24"/>
        </w:rPr>
        <w:t xml:space="preserve">Tato vyhláška </w:t>
      </w:r>
      <w:proofErr w:type="gramStart"/>
      <w:r w:rsidRPr="00EB245F">
        <w:rPr>
          <w:rFonts w:ascii="Times New Roman" w:hAnsi="Times New Roman" w:cs="Times New Roman"/>
          <w:sz w:val="24"/>
          <w:szCs w:val="24"/>
        </w:rPr>
        <w:t>nabývá  účinnosti</w:t>
      </w:r>
      <w:proofErr w:type="gramEnd"/>
      <w:r w:rsidRPr="00EB245F">
        <w:rPr>
          <w:rFonts w:ascii="Times New Roman" w:hAnsi="Times New Roman" w:cs="Times New Roman"/>
          <w:sz w:val="24"/>
          <w:szCs w:val="24"/>
        </w:rPr>
        <w:t xml:space="preserve"> patnáctým dnem po dni vyhlášení.</w:t>
      </w:r>
    </w:p>
    <w:p w14:paraId="0A29EC25" w14:textId="77777777" w:rsidR="00AF043A" w:rsidRDefault="00AF043A"/>
    <w:p w14:paraId="0554FA79" w14:textId="77777777" w:rsidR="00EB245F" w:rsidRDefault="00EB245F"/>
    <w:p w14:paraId="28199BD2" w14:textId="77777777" w:rsidR="00AF043A" w:rsidRDefault="00AF043A" w:rsidP="00AF0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4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Bc. Štěpánka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Bézová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B2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Josef Korn</w:t>
      </w:r>
    </w:p>
    <w:p w14:paraId="797B930A" w14:textId="77777777" w:rsidR="00AF043A" w:rsidRDefault="00AF043A" w:rsidP="00AF0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24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místostarostka                                                            starosta města</w:t>
      </w:r>
    </w:p>
    <w:p w14:paraId="14C4D8FA" w14:textId="77777777" w:rsidR="00AF043A" w:rsidRDefault="00AF043A" w:rsidP="00A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4A97D" w14:textId="77777777" w:rsidR="00AF043A" w:rsidRDefault="00AF043A"/>
    <w:p w14:paraId="39A702DE" w14:textId="77777777" w:rsidR="00EB245F" w:rsidRPr="00EB245F" w:rsidRDefault="00EB245F" w:rsidP="00EB24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5CC0C" w14:textId="77777777" w:rsidR="00EB245F" w:rsidRPr="00EB245F" w:rsidRDefault="00EB245F" w:rsidP="00EB2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45F">
        <w:rPr>
          <w:rFonts w:ascii="Times New Roman" w:hAnsi="Times New Roman" w:cs="Times New Roman"/>
          <w:sz w:val="24"/>
          <w:szCs w:val="24"/>
        </w:rPr>
        <w:t>Vyvěšeno na úřední desce dne: 05.05.2017</w:t>
      </w:r>
    </w:p>
    <w:p w14:paraId="6011DA8C" w14:textId="77777777" w:rsidR="00EB245F" w:rsidRPr="00EB245F" w:rsidRDefault="00EB245F" w:rsidP="00EB2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45F">
        <w:rPr>
          <w:rFonts w:ascii="Times New Roman" w:hAnsi="Times New Roman" w:cs="Times New Roman"/>
          <w:sz w:val="24"/>
          <w:szCs w:val="24"/>
        </w:rPr>
        <w:t xml:space="preserve">Sejmuto z úřední </w:t>
      </w:r>
      <w:r>
        <w:rPr>
          <w:rFonts w:ascii="Times New Roman" w:hAnsi="Times New Roman" w:cs="Times New Roman"/>
          <w:sz w:val="24"/>
          <w:szCs w:val="24"/>
        </w:rPr>
        <w:t xml:space="preserve">desky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245F">
        <w:rPr>
          <w:rFonts w:ascii="Times New Roman" w:hAnsi="Times New Roman" w:cs="Times New Roman"/>
          <w:sz w:val="24"/>
          <w:szCs w:val="24"/>
        </w:rPr>
        <w:t>20.05.2017</w:t>
      </w:r>
    </w:p>
    <w:p w14:paraId="27FA262C" w14:textId="77777777" w:rsidR="00EB245F" w:rsidRPr="00EB245F" w:rsidRDefault="00EB245F" w:rsidP="00EB2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45F">
        <w:rPr>
          <w:rFonts w:ascii="Times New Roman" w:hAnsi="Times New Roman" w:cs="Times New Roman"/>
          <w:sz w:val="24"/>
          <w:szCs w:val="24"/>
        </w:rPr>
        <w:t xml:space="preserve">Účinnost </w:t>
      </w:r>
      <w:proofErr w:type="gramStart"/>
      <w:r w:rsidRPr="00EB245F"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 w:rsidRPr="00EB24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20.05.2017</w:t>
      </w:r>
    </w:p>
    <w:p w14:paraId="42971C62" w14:textId="77777777" w:rsidR="00EB245F" w:rsidRDefault="00EB245F" w:rsidP="00EB245F">
      <w:pPr>
        <w:spacing w:after="0"/>
      </w:pPr>
    </w:p>
    <w:sectPr w:rsidR="00EB245F" w:rsidSect="0083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3A"/>
    <w:rsid w:val="000B7C42"/>
    <w:rsid w:val="0011484A"/>
    <w:rsid w:val="00302DBD"/>
    <w:rsid w:val="003431BA"/>
    <w:rsid w:val="00834F35"/>
    <w:rsid w:val="00AF043A"/>
    <w:rsid w:val="00B76327"/>
    <w:rsid w:val="00DB0828"/>
    <w:rsid w:val="00E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22D0"/>
  <w15:docId w15:val="{EE43773E-9939-4C2B-B3A9-87310C08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dcterms:created xsi:type="dcterms:W3CDTF">2024-12-30T10:56:00Z</dcterms:created>
  <dcterms:modified xsi:type="dcterms:W3CDTF">2024-12-30T10:56:00Z</dcterms:modified>
</cp:coreProperties>
</file>