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27671996" w:rsidR="007A207F" w:rsidRDefault="00F76652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42727461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38BA7F2E" w:rsidR="00D51D24" w:rsidRPr="002C06DB" w:rsidRDefault="0056505B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MĚSTO HOLICE</w:t>
      </w:r>
    </w:p>
    <w:p w14:paraId="635D7CDC" w14:textId="77777777" w:rsidR="001B0FD8" w:rsidRPr="002C06DB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06DB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77777777" w:rsidR="00D51D24" w:rsidRPr="002C06DB" w:rsidRDefault="00657C60" w:rsidP="006720A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6DB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14:paraId="563FE292" w14:textId="735F0760" w:rsidR="007F659E" w:rsidRPr="002C06DB" w:rsidRDefault="005B46A4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46A4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8657FB" w:rsidRPr="008657FB">
        <w:t xml:space="preserve"> </w:t>
      </w:r>
      <w:r w:rsidR="008657FB" w:rsidRPr="008657FB">
        <w:rPr>
          <w:rFonts w:asciiTheme="minorHAnsi" w:hAnsiTheme="minorHAnsi" w:cstheme="minorHAnsi"/>
          <w:b/>
          <w:bCs/>
          <w:sz w:val="28"/>
          <w:szCs w:val="28"/>
        </w:rPr>
        <w:t>zákazu konzumace alkoholických nápojů</w:t>
      </w:r>
      <w:r w:rsidR="00B3601B">
        <w:rPr>
          <w:rFonts w:asciiTheme="minorHAnsi" w:hAnsiTheme="minorHAnsi" w:cstheme="minorHAnsi"/>
          <w:b/>
          <w:bCs/>
          <w:sz w:val="28"/>
          <w:szCs w:val="28"/>
        </w:rPr>
        <w:t xml:space="preserve"> na </w:t>
      </w:r>
      <w:r w:rsidR="008657FB" w:rsidRPr="008657FB">
        <w:rPr>
          <w:rFonts w:asciiTheme="minorHAnsi" w:hAnsiTheme="minorHAnsi" w:cstheme="minorHAnsi"/>
          <w:b/>
          <w:bCs/>
          <w:sz w:val="28"/>
          <w:szCs w:val="28"/>
        </w:rPr>
        <w:t>veřejně přístupných místech</w:t>
      </w:r>
    </w:p>
    <w:p w14:paraId="51CE3959" w14:textId="7FFB2FD2" w:rsidR="00BC4E83" w:rsidRPr="00BC4E83" w:rsidRDefault="00853689" w:rsidP="007D4C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3689">
        <w:rPr>
          <w:rFonts w:asciiTheme="minorHAnsi" w:hAnsiTheme="minorHAnsi" w:cstheme="minorHAnsi"/>
          <w:sz w:val="22"/>
          <w:szCs w:val="22"/>
        </w:rPr>
        <w:t>Zastupitelstvo města Hol</w:t>
      </w:r>
      <w:r>
        <w:rPr>
          <w:rFonts w:asciiTheme="minorHAnsi" w:hAnsiTheme="minorHAnsi" w:cstheme="minorHAnsi"/>
          <w:sz w:val="22"/>
          <w:szCs w:val="22"/>
        </w:rPr>
        <w:t>ic</w:t>
      </w:r>
      <w:r w:rsidR="00B3601B">
        <w:rPr>
          <w:rFonts w:asciiTheme="minorHAnsi" w:hAnsiTheme="minorHAnsi" w:cstheme="minorHAnsi"/>
          <w:sz w:val="22"/>
          <w:szCs w:val="22"/>
        </w:rPr>
        <w:t xml:space="preserve"> se na </w:t>
      </w:r>
      <w:r>
        <w:rPr>
          <w:rFonts w:asciiTheme="minorHAnsi" w:hAnsiTheme="minorHAnsi" w:cstheme="minorHAnsi"/>
          <w:sz w:val="22"/>
          <w:szCs w:val="22"/>
        </w:rPr>
        <w:t xml:space="preserve">svém zasedání dne </w:t>
      </w:r>
      <w:r w:rsidR="00442F90">
        <w:rPr>
          <w:rFonts w:asciiTheme="minorHAnsi" w:hAnsiTheme="minorHAnsi" w:cstheme="minorHAnsi"/>
          <w:sz w:val="22"/>
          <w:szCs w:val="22"/>
        </w:rPr>
        <w:t>15. září</w:t>
      </w:r>
      <w:r>
        <w:rPr>
          <w:rFonts w:asciiTheme="minorHAnsi" w:hAnsiTheme="minorHAnsi" w:cstheme="minorHAnsi"/>
          <w:sz w:val="22"/>
          <w:szCs w:val="22"/>
        </w:rPr>
        <w:t xml:space="preserve"> 2025 usnesením č. </w:t>
      </w:r>
      <w:r w:rsidR="00BA247C" w:rsidRPr="00BA247C">
        <w:rPr>
          <w:rFonts w:asciiTheme="minorHAnsi" w:hAnsiTheme="minorHAnsi" w:cstheme="minorHAnsi"/>
          <w:sz w:val="22"/>
          <w:szCs w:val="22"/>
        </w:rPr>
        <w:t>Z/368</w:t>
      </w:r>
      <w:r w:rsidR="00C700C6" w:rsidRPr="00BA247C">
        <w:rPr>
          <w:rFonts w:asciiTheme="minorHAnsi" w:hAnsiTheme="minorHAnsi" w:cstheme="minorHAnsi"/>
          <w:sz w:val="22"/>
          <w:szCs w:val="22"/>
        </w:rPr>
        <w:t>/2025</w:t>
      </w:r>
      <w:r w:rsidR="00C700C6">
        <w:rPr>
          <w:rFonts w:asciiTheme="minorHAnsi" w:hAnsiTheme="minorHAnsi" w:cstheme="minorHAnsi"/>
          <w:sz w:val="22"/>
          <w:szCs w:val="22"/>
        </w:rPr>
        <w:t xml:space="preserve"> </w:t>
      </w:r>
      <w:r w:rsidRPr="00853689">
        <w:rPr>
          <w:rFonts w:asciiTheme="minorHAnsi" w:hAnsiTheme="minorHAnsi" w:cstheme="minorHAnsi"/>
          <w:sz w:val="22"/>
          <w:szCs w:val="22"/>
        </w:rPr>
        <w:t>usneslo vydat</w:t>
      </w:r>
      <w:r w:rsidR="00B3601B">
        <w:rPr>
          <w:rFonts w:asciiTheme="minorHAnsi" w:hAnsiTheme="minorHAnsi" w:cstheme="minorHAnsi"/>
          <w:sz w:val="22"/>
          <w:szCs w:val="22"/>
        </w:rPr>
        <w:t xml:space="preserve"> na </w:t>
      </w:r>
      <w:r w:rsidRPr="00853689">
        <w:rPr>
          <w:rFonts w:asciiTheme="minorHAnsi" w:hAnsiTheme="minorHAnsi" w:cstheme="minorHAnsi"/>
          <w:sz w:val="22"/>
          <w:szCs w:val="22"/>
        </w:rPr>
        <w:t xml:space="preserve">základě § </w:t>
      </w:r>
      <w:r w:rsidR="00BC4E83">
        <w:rPr>
          <w:rFonts w:asciiTheme="minorHAnsi" w:hAnsiTheme="minorHAnsi" w:cstheme="minorHAnsi"/>
          <w:sz w:val="22"/>
          <w:szCs w:val="22"/>
        </w:rPr>
        <w:t xml:space="preserve">17 </w:t>
      </w:r>
      <w:r w:rsidR="008657FB">
        <w:rPr>
          <w:rFonts w:asciiTheme="minorHAnsi" w:hAnsiTheme="minorHAnsi" w:cstheme="minorHAnsi"/>
          <w:sz w:val="22"/>
          <w:szCs w:val="22"/>
        </w:rPr>
        <w:t>odst. 2 písm. a)</w:t>
      </w:r>
      <w:r w:rsidR="004E0B2C">
        <w:rPr>
          <w:rFonts w:asciiTheme="minorHAnsi" w:hAnsiTheme="minorHAnsi" w:cstheme="minorHAnsi"/>
          <w:sz w:val="22"/>
          <w:szCs w:val="22"/>
        </w:rPr>
        <w:t xml:space="preserve"> </w:t>
      </w:r>
      <w:r w:rsidR="00BC4E83" w:rsidRPr="00BC4E83">
        <w:rPr>
          <w:rFonts w:asciiTheme="minorHAnsi" w:hAnsiTheme="minorHAnsi" w:cstheme="minorHAnsi"/>
          <w:sz w:val="22"/>
          <w:szCs w:val="22"/>
        </w:rPr>
        <w:t>zákona č. 65/2017 Sb.,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="00BC4E83" w:rsidRPr="00BC4E83">
        <w:rPr>
          <w:rFonts w:asciiTheme="minorHAnsi" w:hAnsiTheme="minorHAnsi" w:cstheme="minorHAnsi"/>
          <w:sz w:val="22"/>
          <w:szCs w:val="22"/>
        </w:rPr>
        <w:t>ochraně zdraví</w:t>
      </w:r>
      <w:r w:rsidR="00B3601B">
        <w:rPr>
          <w:rFonts w:asciiTheme="minorHAnsi" w:hAnsiTheme="minorHAnsi" w:cstheme="minorHAnsi"/>
          <w:sz w:val="22"/>
          <w:szCs w:val="22"/>
        </w:rPr>
        <w:t xml:space="preserve"> před </w:t>
      </w:r>
      <w:r w:rsidR="00BC4E83" w:rsidRPr="00BC4E83">
        <w:rPr>
          <w:rFonts w:asciiTheme="minorHAnsi" w:hAnsiTheme="minorHAnsi" w:cstheme="minorHAnsi"/>
          <w:sz w:val="22"/>
          <w:szCs w:val="22"/>
        </w:rPr>
        <w:t>škodlivými účinky návykových lát</w:t>
      </w:r>
      <w:r w:rsidR="00BC4E83">
        <w:rPr>
          <w:rFonts w:asciiTheme="minorHAnsi" w:hAnsiTheme="minorHAnsi" w:cstheme="minorHAnsi"/>
          <w:sz w:val="22"/>
          <w:szCs w:val="22"/>
        </w:rPr>
        <w:t>ek,</w:t>
      </w:r>
      <w:r w:rsidR="00B3601B">
        <w:rPr>
          <w:rFonts w:asciiTheme="minorHAnsi" w:hAnsiTheme="minorHAnsi" w:cstheme="minorHAnsi"/>
          <w:sz w:val="22"/>
          <w:szCs w:val="22"/>
        </w:rPr>
        <w:t xml:space="preserve"> ve </w:t>
      </w:r>
      <w:r w:rsidR="00BC4E83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8657FB">
        <w:rPr>
          <w:rFonts w:asciiTheme="minorHAnsi" w:hAnsiTheme="minorHAnsi" w:cstheme="minorHAnsi"/>
          <w:sz w:val="22"/>
          <w:szCs w:val="22"/>
        </w:rPr>
        <w:t xml:space="preserve"> (dále jen „zákon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="008657FB">
        <w:rPr>
          <w:rFonts w:asciiTheme="minorHAnsi" w:hAnsiTheme="minorHAnsi" w:cstheme="minorHAnsi"/>
          <w:sz w:val="22"/>
          <w:szCs w:val="22"/>
        </w:rPr>
        <w:t>ochraně zdraví“),</w:t>
      </w:r>
      <w:r w:rsidR="00B3601B">
        <w:rPr>
          <w:rFonts w:asciiTheme="minorHAnsi" w:hAnsiTheme="minorHAnsi" w:cstheme="minorHAnsi"/>
          <w:sz w:val="22"/>
          <w:szCs w:val="22"/>
        </w:rPr>
        <w:t xml:space="preserve"> a v </w:t>
      </w:r>
      <w:r w:rsidRPr="00853689">
        <w:rPr>
          <w:rFonts w:asciiTheme="minorHAnsi" w:hAnsiTheme="minorHAnsi" w:cstheme="minorHAnsi"/>
          <w:sz w:val="22"/>
          <w:szCs w:val="22"/>
        </w:rPr>
        <w:t>souladu</w:t>
      </w:r>
      <w:r w:rsidR="00B3601B">
        <w:rPr>
          <w:rFonts w:asciiTheme="minorHAnsi" w:hAnsiTheme="minorHAnsi" w:cstheme="minorHAnsi"/>
          <w:sz w:val="22"/>
          <w:szCs w:val="22"/>
        </w:rPr>
        <w:t xml:space="preserve"> s </w:t>
      </w:r>
      <w:r w:rsidRPr="00853689">
        <w:rPr>
          <w:rFonts w:asciiTheme="minorHAnsi" w:hAnsiTheme="minorHAnsi" w:cstheme="minorHAnsi"/>
          <w:sz w:val="22"/>
          <w:szCs w:val="22"/>
        </w:rPr>
        <w:t>§</w:t>
      </w:r>
      <w:r w:rsidR="00C700C6">
        <w:rPr>
          <w:rFonts w:asciiTheme="minorHAnsi" w:hAnsiTheme="minorHAnsi" w:cstheme="minorHAnsi"/>
          <w:sz w:val="22"/>
          <w:szCs w:val="22"/>
        </w:rPr>
        <w:t> </w:t>
      </w:r>
      <w:r w:rsidRPr="00853689">
        <w:rPr>
          <w:rFonts w:asciiTheme="minorHAnsi" w:hAnsiTheme="minorHAnsi" w:cstheme="minorHAnsi"/>
          <w:sz w:val="22"/>
          <w:szCs w:val="22"/>
        </w:rPr>
        <w:t>10 písm. d)</w:t>
      </w:r>
      <w:r w:rsidR="00B3601B">
        <w:rPr>
          <w:rFonts w:asciiTheme="minorHAnsi" w:hAnsiTheme="minorHAnsi" w:cstheme="minorHAnsi"/>
          <w:sz w:val="22"/>
          <w:szCs w:val="22"/>
        </w:rPr>
        <w:t xml:space="preserve"> a </w:t>
      </w:r>
      <w:r w:rsidRPr="00853689">
        <w:rPr>
          <w:rFonts w:asciiTheme="minorHAnsi" w:hAnsiTheme="minorHAnsi" w:cstheme="minorHAnsi"/>
          <w:sz w:val="22"/>
          <w:szCs w:val="22"/>
        </w:rPr>
        <w:t>§ 84 odst. 2 písmeno h) zákona č. 128/2000 Sb.,</w:t>
      </w:r>
      <w:r w:rsidR="00B3601B">
        <w:rPr>
          <w:rFonts w:asciiTheme="minorHAnsi" w:hAnsiTheme="minorHAnsi" w:cstheme="minorHAnsi"/>
          <w:sz w:val="22"/>
          <w:szCs w:val="22"/>
        </w:rPr>
        <w:t xml:space="preserve"> o </w:t>
      </w:r>
      <w:r w:rsidRPr="00853689">
        <w:rPr>
          <w:rFonts w:asciiTheme="minorHAnsi" w:hAnsiTheme="minorHAnsi" w:cstheme="minorHAnsi"/>
          <w:sz w:val="22"/>
          <w:szCs w:val="22"/>
        </w:rPr>
        <w:t>obcích (obecní zřízení),</w:t>
      </w:r>
      <w:r w:rsidR="00B3601B">
        <w:rPr>
          <w:rFonts w:asciiTheme="minorHAnsi" w:hAnsiTheme="minorHAnsi" w:cstheme="minorHAnsi"/>
          <w:sz w:val="22"/>
          <w:szCs w:val="22"/>
        </w:rPr>
        <w:t xml:space="preserve"> ve </w:t>
      </w:r>
      <w:r w:rsidRPr="00853689">
        <w:rPr>
          <w:rFonts w:asciiTheme="minorHAnsi" w:hAnsiTheme="minorHAnsi" w:cstheme="minorHAnsi"/>
          <w:sz w:val="22"/>
          <w:szCs w:val="22"/>
        </w:rPr>
        <w:t>znění pozdějších předpisů, tuto obecně závaznou vyhlášku (dále jen „vyhláška“):</w:t>
      </w:r>
      <w:r w:rsidR="00BC4E83" w:rsidRPr="00BC4E83">
        <w:t xml:space="preserve"> </w:t>
      </w:r>
    </w:p>
    <w:p w14:paraId="4D12A8D2" w14:textId="77777777" w:rsidR="002C06DB" w:rsidRDefault="002C06DB" w:rsidP="007D4C8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2C06DB" w:rsidRDefault="007F659E" w:rsidP="007D4C8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Čl. 1</w:t>
      </w:r>
    </w:p>
    <w:p w14:paraId="47A41E93" w14:textId="388D645F" w:rsidR="00C700C6" w:rsidRDefault="008657FB" w:rsidP="007D4C88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63C622D" w14:textId="726F6FB9" w:rsidR="008657FB" w:rsidRPr="009865A3" w:rsidRDefault="008657FB" w:rsidP="007D4C88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865A3">
        <w:rPr>
          <w:rFonts w:asciiTheme="minorHAnsi" w:hAnsiTheme="minorHAnsi" w:cstheme="minorHAnsi"/>
        </w:rPr>
        <w:t>Tato vyhláška je vydávána</w:t>
      </w:r>
      <w:r w:rsidR="00B3601B">
        <w:rPr>
          <w:rFonts w:asciiTheme="minorHAnsi" w:hAnsiTheme="minorHAnsi" w:cstheme="minorHAnsi"/>
        </w:rPr>
        <w:t xml:space="preserve"> za </w:t>
      </w:r>
      <w:r w:rsidRPr="009865A3">
        <w:rPr>
          <w:rFonts w:asciiTheme="minorHAnsi" w:hAnsiTheme="minorHAnsi" w:cstheme="minorHAnsi"/>
        </w:rPr>
        <w:t>účelem ochrany veřejného pořádku</w:t>
      </w:r>
      <w:r w:rsidR="00B3601B">
        <w:rPr>
          <w:rFonts w:asciiTheme="minorHAnsi" w:hAnsiTheme="minorHAnsi" w:cstheme="minorHAnsi"/>
        </w:rPr>
        <w:t xml:space="preserve"> ve </w:t>
      </w:r>
      <w:r w:rsidR="009865A3">
        <w:rPr>
          <w:rFonts w:asciiTheme="minorHAnsi" w:hAnsiTheme="minorHAnsi" w:cstheme="minorHAnsi"/>
        </w:rPr>
        <w:t>městě Holicích</w:t>
      </w:r>
      <w:r w:rsidR="00B3601B">
        <w:rPr>
          <w:rFonts w:asciiTheme="minorHAnsi" w:hAnsiTheme="minorHAnsi" w:cstheme="minorHAnsi"/>
        </w:rPr>
        <w:t xml:space="preserve"> a v </w:t>
      </w:r>
      <w:r w:rsidRPr="009865A3">
        <w:rPr>
          <w:rFonts w:asciiTheme="minorHAnsi" w:hAnsiTheme="minorHAnsi" w:cstheme="minorHAnsi"/>
        </w:rPr>
        <w:t>návaznosti</w:t>
      </w:r>
      <w:r w:rsidR="00B3601B">
        <w:rPr>
          <w:rFonts w:asciiTheme="minorHAnsi" w:hAnsiTheme="minorHAnsi" w:cstheme="minorHAnsi"/>
        </w:rPr>
        <w:t xml:space="preserve"> na </w:t>
      </w:r>
      <w:r w:rsidRPr="009865A3">
        <w:rPr>
          <w:rFonts w:asciiTheme="minorHAnsi" w:hAnsiTheme="minorHAnsi" w:cstheme="minorHAnsi"/>
        </w:rPr>
        <w:t>jiné právní předpisy</w:t>
      </w:r>
      <w:r w:rsidR="00F55747">
        <w:rPr>
          <w:rStyle w:val="Znakapoznpodarou"/>
          <w:rFonts w:asciiTheme="minorHAnsi" w:hAnsiTheme="minorHAnsi" w:cstheme="minorHAnsi"/>
        </w:rPr>
        <w:footnoteReference w:id="1"/>
      </w:r>
      <w:r w:rsidRPr="009865A3">
        <w:rPr>
          <w:rFonts w:asciiTheme="minorHAnsi" w:hAnsiTheme="minorHAnsi" w:cstheme="minorHAnsi"/>
        </w:rPr>
        <w:t xml:space="preserve"> stanovuje další opatření</w:t>
      </w:r>
      <w:r w:rsidR="00B3601B">
        <w:rPr>
          <w:rFonts w:asciiTheme="minorHAnsi" w:hAnsiTheme="minorHAnsi" w:cstheme="minorHAnsi"/>
        </w:rPr>
        <w:t xml:space="preserve"> k </w:t>
      </w:r>
      <w:r w:rsidRPr="009865A3">
        <w:rPr>
          <w:rFonts w:asciiTheme="minorHAnsi" w:hAnsiTheme="minorHAnsi" w:cstheme="minorHAnsi"/>
        </w:rPr>
        <w:t>posílení ochrany zdraví</w:t>
      </w:r>
      <w:r w:rsidR="00B3601B">
        <w:rPr>
          <w:rFonts w:asciiTheme="minorHAnsi" w:hAnsiTheme="minorHAnsi" w:cstheme="minorHAnsi"/>
        </w:rPr>
        <w:t xml:space="preserve"> před </w:t>
      </w:r>
      <w:r w:rsidRPr="009865A3">
        <w:rPr>
          <w:rFonts w:asciiTheme="minorHAnsi" w:hAnsiTheme="minorHAnsi" w:cstheme="minorHAnsi"/>
        </w:rPr>
        <w:t xml:space="preserve">škodlivými účinky konzumace alkoholických nápojů. </w:t>
      </w:r>
    </w:p>
    <w:p w14:paraId="167130DA" w14:textId="221A09E9" w:rsidR="006720A9" w:rsidRPr="009865A3" w:rsidRDefault="008657FB" w:rsidP="007D4C88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865A3">
        <w:rPr>
          <w:rFonts w:asciiTheme="minorHAnsi" w:hAnsiTheme="minorHAnsi" w:cstheme="minorHAnsi"/>
        </w:rPr>
        <w:t>Předmětem této vyhlášky je zákaz konzumace alkoholických nápojů</w:t>
      </w:r>
      <w:r w:rsidR="00432A04">
        <w:rPr>
          <w:rStyle w:val="Znakapoznpodarou"/>
          <w:rFonts w:asciiTheme="minorHAnsi" w:hAnsiTheme="minorHAnsi" w:cstheme="minorHAnsi"/>
        </w:rPr>
        <w:footnoteReference w:id="2"/>
      </w:r>
      <w:r w:rsidR="00B3601B">
        <w:rPr>
          <w:rFonts w:asciiTheme="minorHAnsi" w:hAnsiTheme="minorHAnsi" w:cstheme="minorHAnsi"/>
        </w:rPr>
        <w:t xml:space="preserve"> na </w:t>
      </w:r>
      <w:r w:rsidRPr="009865A3">
        <w:rPr>
          <w:rFonts w:asciiTheme="minorHAnsi" w:hAnsiTheme="minorHAnsi" w:cstheme="minorHAnsi"/>
        </w:rPr>
        <w:t>některých veřejných prostranstvích</w:t>
      </w:r>
      <w:r w:rsidR="00D578C7">
        <w:rPr>
          <w:rStyle w:val="Znakapoznpodarou"/>
          <w:rFonts w:asciiTheme="minorHAnsi" w:hAnsiTheme="minorHAnsi" w:cstheme="minorHAnsi"/>
        </w:rPr>
        <w:footnoteReference w:id="3"/>
      </w:r>
      <w:r w:rsidRPr="009865A3">
        <w:rPr>
          <w:rFonts w:asciiTheme="minorHAnsi" w:hAnsiTheme="minorHAnsi" w:cstheme="minorHAnsi"/>
        </w:rPr>
        <w:t>.</w:t>
      </w:r>
    </w:p>
    <w:p w14:paraId="275981E9" w14:textId="77777777" w:rsidR="007D4C88" w:rsidRDefault="007D4C88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6B135A2" w14:textId="334CBB42" w:rsidR="008657FB" w:rsidRPr="002C06DB" w:rsidRDefault="008657FB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</w:t>
      </w:r>
      <w:r w:rsidR="009865A3">
        <w:rPr>
          <w:rFonts w:asciiTheme="minorHAnsi" w:hAnsiTheme="minorHAnsi" w:cstheme="minorHAnsi"/>
          <w:bCs/>
          <w:sz w:val="22"/>
          <w:szCs w:val="22"/>
        </w:rPr>
        <w:t>l. 2</w:t>
      </w:r>
    </w:p>
    <w:p w14:paraId="1763509C" w14:textId="77777777" w:rsidR="008657FB" w:rsidRDefault="008657FB" w:rsidP="002B5EB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Zákaz konzumace alkoholických nápojů</w:t>
      </w:r>
    </w:p>
    <w:p w14:paraId="29F276D3" w14:textId="4B0BF899" w:rsidR="009B1098" w:rsidRPr="00432A04" w:rsidRDefault="0035439E" w:rsidP="002B5EB0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4E1BF9" w:rsidRPr="00432A04">
        <w:rPr>
          <w:rFonts w:asciiTheme="minorHAnsi" w:hAnsiTheme="minorHAnsi" w:cstheme="minorHAnsi"/>
          <w:color w:val="000000" w:themeColor="text1"/>
        </w:rPr>
        <w:t>onzumace alkoholických nápojů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35439E">
        <w:rPr>
          <w:rFonts w:asciiTheme="minorHAnsi" w:hAnsiTheme="minorHAnsi" w:cstheme="minorHAnsi"/>
          <w:color w:val="000000" w:themeColor="text1"/>
        </w:rPr>
        <w:t>zdržování</w:t>
      </w:r>
      <w:r w:rsidR="00B3601B">
        <w:rPr>
          <w:rFonts w:asciiTheme="minorHAnsi" w:hAnsiTheme="minorHAnsi" w:cstheme="minorHAnsi"/>
          <w:color w:val="000000" w:themeColor="text1"/>
        </w:rPr>
        <w:t xml:space="preserve"> se s </w:t>
      </w:r>
      <w:r w:rsidRPr="0035439E">
        <w:rPr>
          <w:rFonts w:asciiTheme="minorHAnsi" w:hAnsiTheme="minorHAnsi" w:cstheme="minorHAnsi"/>
          <w:color w:val="000000" w:themeColor="text1"/>
        </w:rPr>
        <w:t>otevřenou nádobou</w:t>
      </w:r>
      <w:r w:rsidR="00B3601B">
        <w:rPr>
          <w:rFonts w:asciiTheme="minorHAnsi" w:hAnsiTheme="minorHAnsi" w:cstheme="minorHAnsi"/>
          <w:color w:val="000000" w:themeColor="text1"/>
        </w:rPr>
        <w:t xml:space="preserve"> s </w:t>
      </w:r>
      <w:r w:rsidRPr="0035439E">
        <w:rPr>
          <w:rFonts w:asciiTheme="minorHAnsi" w:hAnsiTheme="minorHAnsi" w:cstheme="minorHAnsi"/>
          <w:color w:val="000000" w:themeColor="text1"/>
        </w:rPr>
        <w:t xml:space="preserve">alkoholickým nápojem </w:t>
      </w:r>
      <w:r>
        <w:rPr>
          <w:rFonts w:asciiTheme="minorHAnsi" w:hAnsiTheme="minorHAnsi" w:cstheme="minorHAnsi"/>
          <w:color w:val="000000" w:themeColor="text1"/>
        </w:rPr>
        <w:t>(dále jen „zákaz konzumace alkoholických nápojů“)</w:t>
      </w:r>
      <w:r w:rsidR="00B3601B">
        <w:rPr>
          <w:rFonts w:asciiTheme="minorHAnsi" w:hAnsiTheme="minorHAnsi" w:cstheme="minorHAnsi"/>
          <w:color w:val="000000" w:themeColor="text1"/>
        </w:rPr>
        <w:t xml:space="preserve"> se </w:t>
      </w:r>
      <w:r>
        <w:rPr>
          <w:rFonts w:asciiTheme="minorHAnsi" w:hAnsiTheme="minorHAnsi" w:cstheme="minorHAnsi"/>
          <w:color w:val="000000" w:themeColor="text1"/>
        </w:rPr>
        <w:t>zakazuje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>
        <w:rPr>
          <w:rFonts w:asciiTheme="minorHAnsi" w:hAnsiTheme="minorHAnsi" w:cstheme="minorHAnsi"/>
          <w:color w:val="000000" w:themeColor="text1"/>
        </w:rPr>
        <w:t>těchto</w:t>
      </w:r>
      <w:r w:rsidR="004E1BF9" w:rsidRPr="00432A04">
        <w:rPr>
          <w:rFonts w:asciiTheme="minorHAnsi" w:hAnsiTheme="minorHAnsi" w:cstheme="minorHAnsi"/>
          <w:color w:val="000000" w:themeColor="text1"/>
        </w:rPr>
        <w:t xml:space="preserve"> veřejných prostranstvích</w:t>
      </w:r>
      <w:r>
        <w:rPr>
          <w:rFonts w:asciiTheme="minorHAnsi" w:hAnsiTheme="minorHAnsi" w:cstheme="minorHAnsi"/>
          <w:color w:val="000000" w:themeColor="text1"/>
        </w:rPr>
        <w:t>:</w:t>
      </w:r>
      <w:r w:rsidR="004E1BF9"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55C53CF1" w14:textId="153BEB9E" w:rsidR="009B1098" w:rsidRPr="00432A04" w:rsidRDefault="006B2FD5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</w:t>
      </w:r>
      <w:r w:rsidR="009B1098" w:rsidRPr="00432A04">
        <w:rPr>
          <w:rFonts w:asciiTheme="minorHAnsi" w:hAnsiTheme="minorHAnsi" w:cstheme="minorHAnsi"/>
          <w:color w:val="000000" w:themeColor="text1"/>
        </w:rPr>
        <w:t xml:space="preserve">eřejná prostranství </w:t>
      </w:r>
      <w:r w:rsidR="00256E74" w:rsidRPr="00432A04">
        <w:rPr>
          <w:rFonts w:asciiTheme="minorHAnsi" w:hAnsiTheme="minorHAnsi" w:cstheme="minorHAnsi"/>
          <w:color w:val="000000" w:themeColor="text1"/>
        </w:rPr>
        <w:t xml:space="preserve">nebo jejich části </w:t>
      </w:r>
      <w:r w:rsidR="009B1098" w:rsidRPr="00432A04">
        <w:rPr>
          <w:rFonts w:asciiTheme="minorHAnsi" w:hAnsiTheme="minorHAnsi" w:cstheme="minorHAnsi"/>
          <w:color w:val="000000" w:themeColor="text1"/>
        </w:rPr>
        <w:t>graficky vyznačená</w:t>
      </w:r>
      <w:r w:rsidR="00B3601B">
        <w:rPr>
          <w:rFonts w:asciiTheme="minorHAnsi" w:hAnsiTheme="minorHAnsi" w:cstheme="minorHAnsi"/>
          <w:color w:val="000000" w:themeColor="text1"/>
        </w:rPr>
        <w:t xml:space="preserve"> v </w:t>
      </w:r>
      <w:r w:rsidR="009B1098" w:rsidRPr="00432A04">
        <w:rPr>
          <w:rFonts w:asciiTheme="minorHAnsi" w:hAnsiTheme="minorHAnsi" w:cstheme="minorHAnsi"/>
          <w:color w:val="000000" w:themeColor="text1"/>
        </w:rPr>
        <w:t>příloze č. 1</w:t>
      </w:r>
      <w:r w:rsidR="00795AF1">
        <w:rPr>
          <w:rFonts w:asciiTheme="minorHAnsi" w:hAnsiTheme="minorHAnsi" w:cstheme="minorHAnsi"/>
          <w:color w:val="000000" w:themeColor="text1"/>
        </w:rPr>
        <w:t xml:space="preserve"> této vyhlášky</w:t>
      </w:r>
      <w:r w:rsidRPr="00432A04">
        <w:rPr>
          <w:rFonts w:asciiTheme="minorHAnsi" w:hAnsiTheme="minorHAnsi" w:cstheme="minorHAnsi"/>
          <w:color w:val="000000" w:themeColor="text1"/>
        </w:rPr>
        <w:t>,</w:t>
      </w:r>
    </w:p>
    <w:p w14:paraId="1A155523" w14:textId="245DC880" w:rsidR="00256E74" w:rsidRDefault="00256E74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 okruhu 100 metrů</w:t>
      </w:r>
      <w:r w:rsidR="00B3601B">
        <w:rPr>
          <w:rFonts w:asciiTheme="minorHAnsi" w:hAnsiTheme="minorHAnsi" w:cstheme="minorHAnsi"/>
          <w:color w:val="000000" w:themeColor="text1"/>
        </w:rPr>
        <w:t xml:space="preserve"> od </w:t>
      </w:r>
      <w:r w:rsidRPr="00432A04">
        <w:rPr>
          <w:rFonts w:asciiTheme="minorHAnsi" w:hAnsiTheme="minorHAnsi" w:cstheme="minorHAnsi"/>
          <w:color w:val="000000" w:themeColor="text1"/>
        </w:rPr>
        <w:t>škol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školských zařízení</w:t>
      </w:r>
      <w:r w:rsidR="00E97385" w:rsidRPr="00432A04">
        <w:rPr>
          <w:rStyle w:val="Znakapoznpodarou"/>
          <w:rFonts w:asciiTheme="minorHAnsi" w:hAnsiTheme="minorHAnsi" w:cstheme="minorHAnsi"/>
          <w:color w:val="000000" w:themeColor="text1"/>
        </w:rPr>
        <w:footnoteReference w:id="4"/>
      </w:r>
      <w:r w:rsidRPr="00432A04">
        <w:rPr>
          <w:rFonts w:asciiTheme="minorHAnsi" w:hAnsiTheme="minorHAnsi" w:cstheme="minorHAnsi"/>
          <w:color w:val="000000" w:themeColor="text1"/>
        </w:rPr>
        <w:t>, uvedených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 w:rsidRPr="00432A04">
        <w:rPr>
          <w:rFonts w:asciiTheme="minorHAnsi" w:hAnsiTheme="minorHAnsi" w:cstheme="minorHAnsi"/>
          <w:color w:val="000000" w:themeColor="text1"/>
        </w:rPr>
        <w:t xml:space="preserve">oficiálních webových stránkách města Holic </w:t>
      </w:r>
      <w:hyperlink r:id="rId9" w:history="1">
        <w:r w:rsidR="003212A0" w:rsidRPr="00432A04">
          <w:rPr>
            <w:rStyle w:val="Hypertextovodkaz"/>
            <w:rFonts w:asciiTheme="minorHAnsi" w:hAnsiTheme="minorHAnsi" w:cstheme="minorHAnsi"/>
            <w:color w:val="000000" w:themeColor="text1"/>
          </w:rPr>
          <w:t>https://www.holice.eu/zivot-ve-meste/skoly-a-skolska-zarizeni</w:t>
        </w:r>
      </w:hyperlink>
      <w:r w:rsidRPr="00432A04">
        <w:rPr>
          <w:rFonts w:asciiTheme="minorHAnsi" w:hAnsiTheme="minorHAnsi" w:cstheme="minorHAnsi"/>
          <w:color w:val="000000" w:themeColor="text1"/>
        </w:rPr>
        <w:t>,</w:t>
      </w:r>
      <w:r w:rsidR="003212A0"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2B805E46" w14:textId="336E6DE2" w:rsidR="006B2FD5" w:rsidRDefault="00256E74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na dětských hřištích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pískovištích, uvedených</w:t>
      </w:r>
      <w:r w:rsidR="00B3601B">
        <w:rPr>
          <w:rFonts w:asciiTheme="minorHAnsi" w:hAnsiTheme="minorHAnsi" w:cstheme="minorHAnsi"/>
          <w:color w:val="000000" w:themeColor="text1"/>
        </w:rPr>
        <w:t xml:space="preserve"> na </w:t>
      </w:r>
      <w:r w:rsidRPr="00432A04">
        <w:rPr>
          <w:rFonts w:asciiTheme="minorHAnsi" w:hAnsiTheme="minorHAnsi" w:cstheme="minorHAnsi"/>
          <w:color w:val="000000" w:themeColor="text1"/>
        </w:rPr>
        <w:t xml:space="preserve">oficiálních webových stránkách města Holic </w:t>
      </w:r>
      <w:hyperlink r:id="rId10" w:history="1">
        <w:r w:rsidR="003212A0" w:rsidRPr="00432A04">
          <w:rPr>
            <w:rStyle w:val="Hypertextovodkaz"/>
            <w:rFonts w:asciiTheme="minorHAnsi" w:hAnsiTheme="minorHAnsi" w:cstheme="minorHAnsi"/>
            <w:color w:val="000000" w:themeColor="text1"/>
          </w:rPr>
          <w:t>https://www.holice.eu/zivot-ve-meste/sportoviste-a-hriste/</w:t>
        </w:r>
      </w:hyperlink>
      <w:r w:rsidR="00B3601B">
        <w:rPr>
          <w:rFonts w:asciiTheme="minorHAnsi" w:hAnsiTheme="minorHAnsi" w:cstheme="minorHAnsi"/>
          <w:color w:val="000000" w:themeColor="text1"/>
        </w:rPr>
        <w:t xml:space="preserve"> a v </w:t>
      </w:r>
      <w:r w:rsidR="00224D0C" w:rsidRPr="00432A04">
        <w:rPr>
          <w:rFonts w:asciiTheme="minorHAnsi" w:hAnsiTheme="minorHAnsi" w:cstheme="minorHAnsi"/>
          <w:color w:val="000000" w:themeColor="text1"/>
        </w:rPr>
        <w:t>okruhu 100 m</w:t>
      </w:r>
      <w:r w:rsidR="00B3601B">
        <w:rPr>
          <w:rFonts w:asciiTheme="minorHAnsi" w:hAnsiTheme="minorHAnsi" w:cstheme="minorHAnsi"/>
          <w:color w:val="000000" w:themeColor="text1"/>
        </w:rPr>
        <w:t xml:space="preserve"> od </w:t>
      </w:r>
      <w:r w:rsidR="00224D0C" w:rsidRPr="00432A04">
        <w:rPr>
          <w:rFonts w:asciiTheme="minorHAnsi" w:hAnsiTheme="minorHAnsi" w:cstheme="minorHAnsi"/>
          <w:color w:val="000000" w:themeColor="text1"/>
        </w:rPr>
        <w:t>nich,</w:t>
      </w:r>
    </w:p>
    <w:p w14:paraId="4412C696" w14:textId="66D7C05C" w:rsidR="00750DF5" w:rsidRPr="00750DF5" w:rsidRDefault="00750DF5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50DF5">
        <w:rPr>
          <w:rFonts w:asciiTheme="minorHAnsi" w:hAnsiTheme="minorHAnsi" w:cstheme="minorHAnsi"/>
          <w:color w:val="000000" w:themeColor="text1"/>
        </w:rPr>
        <w:t xml:space="preserve">v prostoru samostatných nástupišť silniční </w:t>
      </w:r>
      <w:bookmarkStart w:id="0" w:name="_GoBack"/>
      <w:bookmarkEnd w:id="0"/>
      <w:r w:rsidRPr="00750DF5">
        <w:rPr>
          <w:rFonts w:asciiTheme="minorHAnsi" w:hAnsiTheme="minorHAnsi" w:cstheme="minorHAnsi"/>
          <w:color w:val="000000" w:themeColor="text1"/>
        </w:rPr>
        <w:t>veřejné dopravy</w:t>
      </w:r>
      <w:r w:rsidR="00795AF1">
        <w:rPr>
          <w:rFonts w:asciiTheme="minorHAnsi" w:hAnsiTheme="minorHAnsi" w:cstheme="minorHAnsi"/>
          <w:color w:val="000000" w:themeColor="text1"/>
        </w:rPr>
        <w:t xml:space="preserve"> uvedených v příloze č. 2 této vyhlášky</w:t>
      </w:r>
      <w:r w:rsidR="00EA70F5">
        <w:rPr>
          <w:rFonts w:asciiTheme="minorHAnsi" w:hAnsiTheme="minorHAnsi" w:cstheme="minorHAnsi"/>
          <w:color w:val="000000" w:themeColor="text1"/>
        </w:rPr>
        <w:t xml:space="preserve"> a v okruhu 50</w:t>
      </w:r>
      <w:r w:rsidRPr="00750DF5">
        <w:rPr>
          <w:rFonts w:asciiTheme="minorHAnsi" w:hAnsiTheme="minorHAnsi" w:cstheme="minorHAnsi"/>
          <w:color w:val="000000" w:themeColor="text1"/>
        </w:rPr>
        <w:t xml:space="preserve"> metrů od nich.</w:t>
      </w:r>
    </w:p>
    <w:p w14:paraId="7BCD86EA" w14:textId="62C8022D" w:rsidR="009B1098" w:rsidRPr="00432A04" w:rsidRDefault="009B1098" w:rsidP="002B5EB0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Zákaz konzumace alkoholických nápojů neplatí:</w:t>
      </w:r>
    </w:p>
    <w:p w14:paraId="16BDBCD1" w14:textId="5001CA27" w:rsidR="009B1098" w:rsidRPr="00432A04" w:rsidRDefault="009B1098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t>ve dnech 31. prosince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1. ledna,</w:t>
      </w:r>
    </w:p>
    <w:p w14:paraId="08015082" w14:textId="48C52A03" w:rsidR="009B1098" w:rsidRPr="00432A04" w:rsidRDefault="00600402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32A04">
        <w:rPr>
          <w:rFonts w:asciiTheme="minorHAnsi" w:hAnsiTheme="minorHAnsi" w:cstheme="minorHAnsi"/>
          <w:color w:val="000000" w:themeColor="text1"/>
        </w:rPr>
        <w:lastRenderedPageBreak/>
        <w:t xml:space="preserve">na </w:t>
      </w:r>
      <w:r w:rsidR="009B1098" w:rsidRPr="00432A04">
        <w:rPr>
          <w:rFonts w:asciiTheme="minorHAnsi" w:hAnsiTheme="minorHAnsi" w:cstheme="minorHAnsi"/>
          <w:color w:val="000000" w:themeColor="text1"/>
        </w:rPr>
        <w:t>zahrádkách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="009B1098" w:rsidRPr="00432A04">
        <w:rPr>
          <w:rFonts w:asciiTheme="minorHAnsi" w:hAnsiTheme="minorHAnsi" w:cstheme="minorHAnsi"/>
          <w:color w:val="000000" w:themeColor="text1"/>
        </w:rPr>
        <w:t>předzahrádkách</w:t>
      </w:r>
      <w:r w:rsidRPr="00432A04">
        <w:rPr>
          <w:color w:val="000000" w:themeColor="text1"/>
        </w:rPr>
        <w:t xml:space="preserve"> </w:t>
      </w:r>
      <w:r w:rsidRPr="00432A04">
        <w:rPr>
          <w:rFonts w:asciiTheme="minorHAnsi" w:hAnsiTheme="minorHAnsi" w:cstheme="minorHAnsi"/>
          <w:color w:val="000000" w:themeColor="text1"/>
        </w:rPr>
        <w:t>umístěných</w:t>
      </w:r>
      <w:r w:rsidR="00B3601B">
        <w:rPr>
          <w:rFonts w:asciiTheme="minorHAnsi" w:hAnsiTheme="minorHAnsi" w:cstheme="minorHAnsi"/>
          <w:color w:val="000000" w:themeColor="text1"/>
        </w:rPr>
        <w:t xml:space="preserve"> u </w:t>
      </w:r>
      <w:r w:rsidRPr="00432A04">
        <w:rPr>
          <w:rFonts w:asciiTheme="minorHAnsi" w:hAnsiTheme="minorHAnsi" w:cstheme="minorHAnsi"/>
          <w:color w:val="000000" w:themeColor="text1"/>
        </w:rPr>
        <w:t>restaurací, cukráren, kaváren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jiných zařízení</w:t>
      </w:r>
      <w:r w:rsidR="00B3601B">
        <w:rPr>
          <w:rFonts w:asciiTheme="minorHAnsi" w:hAnsiTheme="minorHAnsi" w:cstheme="minorHAnsi"/>
          <w:color w:val="000000" w:themeColor="text1"/>
        </w:rPr>
        <w:t xml:space="preserve"> pro </w:t>
      </w:r>
      <w:r w:rsidRPr="00432A04">
        <w:rPr>
          <w:rFonts w:asciiTheme="minorHAnsi" w:hAnsiTheme="minorHAnsi" w:cstheme="minorHAnsi"/>
          <w:color w:val="000000" w:themeColor="text1"/>
        </w:rPr>
        <w:t>poskytování občerstvení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Pr="00432A04">
        <w:rPr>
          <w:rFonts w:asciiTheme="minorHAnsi" w:hAnsiTheme="minorHAnsi" w:cstheme="minorHAnsi"/>
          <w:color w:val="000000" w:themeColor="text1"/>
        </w:rPr>
        <w:t>gastronomických služeb</w:t>
      </w:r>
      <w:r w:rsidR="00B861F6" w:rsidRPr="00432A04">
        <w:rPr>
          <w:rFonts w:asciiTheme="minorHAnsi" w:hAnsiTheme="minorHAnsi" w:cstheme="minorHAnsi"/>
          <w:color w:val="000000" w:themeColor="text1"/>
        </w:rPr>
        <w:t>,</w:t>
      </w:r>
      <w:r w:rsidR="00B3601B">
        <w:rPr>
          <w:rFonts w:asciiTheme="minorHAnsi" w:hAnsiTheme="minorHAnsi" w:cstheme="minorHAnsi"/>
          <w:color w:val="000000" w:themeColor="text1"/>
        </w:rPr>
        <w:t xml:space="preserve"> a </w:t>
      </w:r>
      <w:r w:rsidR="00B861F6" w:rsidRPr="00432A04">
        <w:rPr>
          <w:rFonts w:asciiTheme="minorHAnsi" w:hAnsiTheme="minorHAnsi" w:cstheme="minorHAnsi"/>
          <w:color w:val="000000" w:themeColor="text1"/>
        </w:rPr>
        <w:t>to</w:t>
      </w:r>
      <w:r w:rsidR="00B3601B">
        <w:rPr>
          <w:rFonts w:asciiTheme="minorHAnsi" w:hAnsiTheme="minorHAnsi" w:cstheme="minorHAnsi"/>
          <w:color w:val="000000" w:themeColor="text1"/>
        </w:rPr>
        <w:t xml:space="preserve"> po </w:t>
      </w:r>
      <w:r w:rsidR="00B861F6" w:rsidRPr="00432A04">
        <w:rPr>
          <w:rFonts w:asciiTheme="minorHAnsi" w:hAnsiTheme="minorHAnsi" w:cstheme="minorHAnsi"/>
          <w:color w:val="000000" w:themeColor="text1"/>
        </w:rPr>
        <w:t>dobu jejich provozu,</w:t>
      </w:r>
      <w:r w:rsidRPr="00432A04">
        <w:rPr>
          <w:rFonts w:asciiTheme="minorHAnsi" w:hAnsiTheme="minorHAnsi" w:cstheme="minorHAnsi"/>
          <w:color w:val="000000" w:themeColor="text1"/>
        </w:rPr>
        <w:t xml:space="preserve"> </w:t>
      </w:r>
    </w:p>
    <w:p w14:paraId="61B76DD2" w14:textId="10A2A9BB" w:rsidR="004E1BF9" w:rsidRPr="009B1098" w:rsidRDefault="004E1BF9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místech</w:t>
      </w:r>
      <w:r w:rsidR="00B3601B">
        <w:rPr>
          <w:rFonts w:asciiTheme="minorHAnsi" w:hAnsiTheme="minorHAnsi" w:cstheme="minorHAnsi"/>
        </w:rPr>
        <w:t xml:space="preserve"> v </w:t>
      </w:r>
      <w:r>
        <w:rPr>
          <w:rFonts w:asciiTheme="minorHAnsi" w:hAnsiTheme="minorHAnsi" w:cstheme="minorHAnsi"/>
        </w:rPr>
        <w:t>okruhu 10 metrů</w:t>
      </w:r>
      <w:r w:rsidR="00B3601B">
        <w:rPr>
          <w:rFonts w:asciiTheme="minorHAnsi" w:hAnsiTheme="minorHAnsi" w:cstheme="minorHAnsi"/>
        </w:rPr>
        <w:t xml:space="preserve"> od </w:t>
      </w:r>
      <w:r>
        <w:rPr>
          <w:rFonts w:asciiTheme="minorHAnsi" w:hAnsiTheme="minorHAnsi" w:cstheme="minorHAnsi"/>
        </w:rPr>
        <w:t>stánků</w:t>
      </w:r>
      <w:r w:rsidR="00B3601B">
        <w:rPr>
          <w:rFonts w:asciiTheme="minorHAnsi" w:hAnsiTheme="minorHAnsi" w:cstheme="minorHAnsi"/>
        </w:rPr>
        <w:t xml:space="preserve"> s </w:t>
      </w:r>
      <w:r>
        <w:rPr>
          <w:rFonts w:asciiTheme="minorHAnsi" w:hAnsiTheme="minorHAnsi" w:cstheme="minorHAnsi"/>
        </w:rPr>
        <w:t>občerstvením</w:t>
      </w:r>
      <w:r w:rsidR="00B3601B">
        <w:rPr>
          <w:rFonts w:asciiTheme="minorHAnsi" w:hAnsiTheme="minorHAnsi" w:cstheme="minorHAnsi"/>
        </w:rPr>
        <w:t xml:space="preserve"> na </w:t>
      </w:r>
      <w:r>
        <w:rPr>
          <w:rFonts w:asciiTheme="minorHAnsi" w:hAnsiTheme="minorHAnsi" w:cstheme="minorHAnsi"/>
        </w:rPr>
        <w:t>tržních místech (tržnicích),</w:t>
      </w:r>
    </w:p>
    <w:p w14:paraId="58183275" w14:textId="4731253E" w:rsidR="008657FB" w:rsidRPr="00283026" w:rsidRDefault="009B1098" w:rsidP="002B5EB0">
      <w:pPr>
        <w:pStyle w:val="Odstavecseseznamem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B1098">
        <w:rPr>
          <w:rFonts w:asciiTheme="minorHAnsi" w:hAnsiTheme="minorHAnsi" w:cstheme="minorHAnsi"/>
        </w:rPr>
        <w:t>v místě</w:t>
      </w:r>
      <w:r w:rsidR="00B3601B">
        <w:rPr>
          <w:rFonts w:asciiTheme="minorHAnsi" w:hAnsiTheme="minorHAnsi" w:cstheme="minorHAnsi"/>
        </w:rPr>
        <w:t xml:space="preserve"> a </w:t>
      </w:r>
      <w:r w:rsidRPr="009B1098">
        <w:rPr>
          <w:rFonts w:asciiTheme="minorHAnsi" w:hAnsiTheme="minorHAnsi" w:cstheme="minorHAnsi"/>
        </w:rPr>
        <w:t xml:space="preserve">době konání kulturní, sportovní nebo jiné společenské akce </w:t>
      </w:r>
      <w:r w:rsidR="00283026">
        <w:rPr>
          <w:rFonts w:asciiTheme="minorHAnsi" w:hAnsiTheme="minorHAnsi" w:cstheme="minorHAnsi"/>
        </w:rPr>
        <w:t>přístupné veřejnosti;</w:t>
      </w:r>
      <w:r w:rsidR="00283026" w:rsidRPr="00283026">
        <w:t xml:space="preserve"> </w:t>
      </w:r>
      <w:r w:rsidR="00283026" w:rsidRPr="00283026">
        <w:rPr>
          <w:rFonts w:asciiTheme="minorHAnsi" w:hAnsiTheme="minorHAnsi" w:cstheme="minorHAnsi"/>
        </w:rPr>
        <w:t xml:space="preserve">pořadatel takové akce je povinen zajistit dodržování platných právních předpisů, </w:t>
      </w:r>
      <w:r w:rsidR="00283026">
        <w:rPr>
          <w:rFonts w:asciiTheme="minorHAnsi" w:hAnsiTheme="minorHAnsi" w:cstheme="minorHAnsi"/>
        </w:rPr>
        <w:t>kdy zejména</w:t>
      </w:r>
      <w:r w:rsidR="00B3601B">
        <w:rPr>
          <w:rFonts w:asciiTheme="minorHAnsi" w:hAnsiTheme="minorHAnsi" w:cstheme="minorHAnsi"/>
        </w:rPr>
        <w:t xml:space="preserve"> pro </w:t>
      </w:r>
      <w:r w:rsidR="00283026">
        <w:rPr>
          <w:rFonts w:asciiTheme="minorHAnsi" w:hAnsiTheme="minorHAnsi" w:cstheme="minorHAnsi"/>
        </w:rPr>
        <w:t>sportovní akce</w:t>
      </w:r>
      <w:r w:rsidR="00283026">
        <w:rPr>
          <w:rStyle w:val="Znakapoznpodarou"/>
          <w:rFonts w:asciiTheme="minorHAnsi" w:hAnsiTheme="minorHAnsi" w:cstheme="minorHAnsi"/>
        </w:rPr>
        <w:footnoteReference w:id="5"/>
      </w:r>
      <w:r w:rsidR="00B3601B">
        <w:rPr>
          <w:rFonts w:asciiTheme="minorHAnsi" w:hAnsiTheme="minorHAnsi" w:cstheme="minorHAnsi"/>
        </w:rPr>
        <w:t xml:space="preserve"> a </w:t>
      </w:r>
      <w:r w:rsidR="00283026" w:rsidRPr="00283026">
        <w:rPr>
          <w:rFonts w:asciiTheme="minorHAnsi" w:hAnsiTheme="minorHAnsi" w:cstheme="minorHAnsi"/>
        </w:rPr>
        <w:t xml:space="preserve">akce </w:t>
      </w:r>
      <w:r w:rsidR="00283026">
        <w:rPr>
          <w:rFonts w:asciiTheme="minorHAnsi" w:hAnsiTheme="minorHAnsi" w:cstheme="minorHAnsi"/>
        </w:rPr>
        <w:t>určené</w:t>
      </w:r>
      <w:r w:rsidR="00B3601B">
        <w:rPr>
          <w:rFonts w:asciiTheme="minorHAnsi" w:hAnsiTheme="minorHAnsi" w:cstheme="minorHAnsi"/>
        </w:rPr>
        <w:t xml:space="preserve"> pro </w:t>
      </w:r>
      <w:r w:rsidR="00283026">
        <w:rPr>
          <w:rFonts w:asciiTheme="minorHAnsi" w:hAnsiTheme="minorHAnsi" w:cstheme="minorHAnsi"/>
        </w:rPr>
        <w:t>osoby mladší 18 let</w:t>
      </w:r>
      <w:r w:rsidR="00283026">
        <w:rPr>
          <w:rStyle w:val="Znakapoznpodarou"/>
          <w:rFonts w:asciiTheme="minorHAnsi" w:hAnsiTheme="minorHAnsi" w:cstheme="minorHAnsi"/>
        </w:rPr>
        <w:footnoteReference w:id="6"/>
      </w:r>
      <w:r w:rsidR="00283026">
        <w:rPr>
          <w:rFonts w:asciiTheme="minorHAnsi" w:hAnsiTheme="minorHAnsi" w:cstheme="minorHAnsi"/>
        </w:rPr>
        <w:t xml:space="preserve"> </w:t>
      </w:r>
      <w:r w:rsidR="00283026" w:rsidRPr="00283026">
        <w:rPr>
          <w:rFonts w:asciiTheme="minorHAnsi" w:hAnsiTheme="minorHAnsi" w:cstheme="minorHAnsi"/>
        </w:rPr>
        <w:t>platí zákonem stanovená omezení prodeje</w:t>
      </w:r>
      <w:r w:rsidR="00B3601B">
        <w:rPr>
          <w:rFonts w:asciiTheme="minorHAnsi" w:hAnsiTheme="minorHAnsi" w:cstheme="minorHAnsi"/>
        </w:rPr>
        <w:t xml:space="preserve"> a </w:t>
      </w:r>
      <w:r w:rsidR="00283026" w:rsidRPr="00283026">
        <w:rPr>
          <w:rFonts w:asciiTheme="minorHAnsi" w:hAnsiTheme="minorHAnsi" w:cstheme="minorHAnsi"/>
        </w:rPr>
        <w:t>podávání alkoholu.</w:t>
      </w:r>
    </w:p>
    <w:p w14:paraId="3E3C3F2D" w14:textId="77777777" w:rsidR="006F5D49" w:rsidRDefault="006F5D49" w:rsidP="00A87580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3BAA5888" w14:textId="7F61414A" w:rsidR="007F659E" w:rsidRPr="002C06DB" w:rsidRDefault="009B1098" w:rsidP="00A87580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3</w:t>
      </w:r>
    </w:p>
    <w:p w14:paraId="111332F3" w14:textId="2D03AAD8" w:rsidR="007F659E" w:rsidRPr="002C06DB" w:rsidRDefault="00594473" w:rsidP="00A87580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28A4A4C7" w14:textId="7084B8FC" w:rsidR="007F659E" w:rsidRDefault="00594473" w:rsidP="00A8758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Pr="0059447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</w:t>
      </w:r>
      <w:r w:rsidR="00B3601B">
        <w:rPr>
          <w:rFonts w:asciiTheme="minorHAnsi" w:hAnsiTheme="minorHAnsi" w:cstheme="minorHAnsi"/>
          <w:sz w:val="22"/>
          <w:szCs w:val="22"/>
        </w:rPr>
        <w:t xml:space="preserve"> po </w:t>
      </w:r>
      <w:r w:rsidRPr="00594473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589245FF" w14:textId="77777777" w:rsidR="00F40E66" w:rsidRPr="002C06DB" w:rsidRDefault="00F40E66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943DC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13A61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D84255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59FA1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9BAC8" w14:textId="77777777" w:rsidR="0040695B" w:rsidRPr="002C06DB" w:rsidRDefault="0046403E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Mgr. Ondřej Výborný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>Petr Kačer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</w:p>
    <w:p w14:paraId="72E012AC" w14:textId="3E9E8892" w:rsidR="004D6CAD" w:rsidRPr="00A01986" w:rsidRDefault="007619AE" w:rsidP="00A0198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starosta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místostarosta</w:t>
      </w:r>
    </w:p>
    <w:sectPr w:rsidR="004D6CAD" w:rsidRPr="00A01986" w:rsidSect="002C06DB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  <w:footnote w:id="1">
    <w:p w14:paraId="7AF64976" w14:textId="0D71616F" w:rsidR="00F55747" w:rsidRPr="00390FD1" w:rsidRDefault="00F55747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Například § 11 a násl. zákona o ochraně</w:t>
      </w:r>
      <w:r w:rsidR="0005391C">
        <w:rPr>
          <w:rFonts w:asciiTheme="minorHAnsi" w:hAnsiTheme="minorHAnsi" w:cstheme="minorHAnsi"/>
        </w:rPr>
        <w:t xml:space="preserve"> zdraví</w:t>
      </w:r>
    </w:p>
  </w:footnote>
  <w:footnote w:id="2">
    <w:p w14:paraId="617D1FC8" w14:textId="783D5E11" w:rsidR="00432A04" w:rsidRPr="00390FD1" w:rsidRDefault="00432A04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2 písm. f) zákona o ochraně zdraví</w:t>
      </w:r>
    </w:p>
  </w:footnote>
  <w:footnote w:id="3">
    <w:p w14:paraId="4FB52C67" w14:textId="6217B542" w:rsidR="00D578C7" w:rsidRPr="00390FD1" w:rsidRDefault="00D578C7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34 zákona č. 128/2000 Sb., o obcích (obecní zřízení), ve znění pozdějších předpisů</w:t>
      </w:r>
    </w:p>
  </w:footnote>
  <w:footnote w:id="4">
    <w:p w14:paraId="38DC5A86" w14:textId="53E74662" w:rsidR="00E97385" w:rsidRPr="00390FD1" w:rsidRDefault="00E97385" w:rsidP="00390FD1">
      <w:pPr>
        <w:pStyle w:val="Textpoznpodarou"/>
        <w:jc w:val="both"/>
        <w:rPr>
          <w:rFonts w:asciiTheme="minorHAnsi" w:hAnsiTheme="minorHAnsi" w:cstheme="minorHAnsi"/>
        </w:rPr>
      </w:pPr>
      <w:r w:rsidRPr="00390FD1">
        <w:rPr>
          <w:rStyle w:val="Znakapoznpodarou"/>
          <w:rFonts w:asciiTheme="minorHAnsi" w:hAnsiTheme="minorHAnsi" w:cstheme="minorHAnsi"/>
        </w:rPr>
        <w:footnoteRef/>
      </w:r>
      <w:r w:rsidRPr="00390FD1">
        <w:rPr>
          <w:rFonts w:asciiTheme="minorHAnsi" w:hAnsiTheme="minorHAnsi" w:cstheme="minorHAnsi"/>
        </w:rPr>
        <w:t xml:space="preserve"> § 7 zákona č. 561/2004 Sb., o předškolním, základním, středním, vyšším odborném a jiném vzdělávání (školský zákon), ve znění pozdějších předpisů</w:t>
      </w:r>
    </w:p>
  </w:footnote>
  <w:footnote w:id="5">
    <w:p w14:paraId="4968BA0A" w14:textId="441F7BA5" w:rsidR="00283026" w:rsidRPr="00283026" w:rsidRDefault="00283026" w:rsidP="00283026">
      <w:pPr>
        <w:pStyle w:val="Textpoznpodarou"/>
        <w:jc w:val="both"/>
        <w:rPr>
          <w:rFonts w:asciiTheme="minorHAnsi" w:hAnsiTheme="minorHAnsi" w:cstheme="minorHAnsi"/>
        </w:rPr>
      </w:pPr>
      <w:r w:rsidRPr="00283026">
        <w:rPr>
          <w:rStyle w:val="Znakapoznpodarou"/>
          <w:rFonts w:asciiTheme="minorHAnsi" w:hAnsiTheme="minorHAnsi" w:cstheme="minorHAnsi"/>
        </w:rPr>
        <w:footnoteRef/>
      </w:r>
      <w:r w:rsidRPr="00283026">
        <w:rPr>
          <w:rFonts w:asciiTheme="minorHAnsi" w:hAnsiTheme="minorHAnsi" w:cstheme="minorHAnsi"/>
        </w:rPr>
        <w:t xml:space="preserve"> § 11 odst. 2 písm. g) zákona o ochraně zdraví zakazuje na sportovní akci prodej nebo podávání alkoholických nápojů, to s výjimkou alkoholického nápoje obsahujícího nejvýše 4,3 % objemová ethanolu a vína</w:t>
      </w:r>
    </w:p>
  </w:footnote>
  <w:footnote w:id="6">
    <w:p w14:paraId="164C7805" w14:textId="6232F683" w:rsidR="00283026" w:rsidRPr="00283026" w:rsidRDefault="00283026" w:rsidP="00283026">
      <w:pPr>
        <w:pStyle w:val="Textpoznpodarou"/>
        <w:jc w:val="both"/>
        <w:rPr>
          <w:rFonts w:asciiTheme="minorHAnsi" w:hAnsiTheme="minorHAnsi" w:cstheme="minorHAnsi"/>
        </w:rPr>
      </w:pPr>
      <w:r w:rsidRPr="00283026">
        <w:rPr>
          <w:rStyle w:val="Znakapoznpodarou"/>
          <w:rFonts w:asciiTheme="minorHAnsi" w:hAnsiTheme="minorHAnsi" w:cstheme="minorHAnsi"/>
        </w:rPr>
        <w:footnoteRef/>
      </w:r>
      <w:r w:rsidRPr="00283026">
        <w:rPr>
          <w:rFonts w:asciiTheme="minorHAnsi" w:hAnsiTheme="minorHAnsi" w:cstheme="minorHAnsi"/>
        </w:rPr>
        <w:t xml:space="preserve"> § 11 odst. 2 písm. d) zákona o ochraně zdraví zakazuje prodej a podávání alkoholických nápojů na akci určené pro osoby mladší 18 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E68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7FFE1544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16"/>
  </w:num>
  <w:num w:numId="15">
    <w:abstractNumId w:val="12"/>
  </w:num>
  <w:num w:numId="16">
    <w:abstractNumId w:val="8"/>
  </w:num>
  <w:num w:numId="17">
    <w:abstractNumId w:val="2"/>
  </w:num>
  <w:num w:numId="1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6"/>
    <w:rsid w:val="00012F79"/>
    <w:rsid w:val="0001362D"/>
    <w:rsid w:val="00024B27"/>
    <w:rsid w:val="00025BAB"/>
    <w:rsid w:val="000267C9"/>
    <w:rsid w:val="00031731"/>
    <w:rsid w:val="000329E3"/>
    <w:rsid w:val="000332D7"/>
    <w:rsid w:val="00036778"/>
    <w:rsid w:val="00041A92"/>
    <w:rsid w:val="00042756"/>
    <w:rsid w:val="00044244"/>
    <w:rsid w:val="000500AE"/>
    <w:rsid w:val="00052E0E"/>
    <w:rsid w:val="00053446"/>
    <w:rsid w:val="0005391C"/>
    <w:rsid w:val="00053FEC"/>
    <w:rsid w:val="0005615E"/>
    <w:rsid w:val="0005787D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A04B6"/>
    <w:rsid w:val="000A04C8"/>
    <w:rsid w:val="000A0C32"/>
    <w:rsid w:val="000A2687"/>
    <w:rsid w:val="000A3A9A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00A"/>
    <w:rsid w:val="00103649"/>
    <w:rsid w:val="001078B1"/>
    <w:rsid w:val="00107B1C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A05A0"/>
    <w:rsid w:val="001A1793"/>
    <w:rsid w:val="001A5FC6"/>
    <w:rsid w:val="001B0AEB"/>
    <w:rsid w:val="001B0FD8"/>
    <w:rsid w:val="001C1E71"/>
    <w:rsid w:val="001C6E05"/>
    <w:rsid w:val="001D0DEE"/>
    <w:rsid w:val="001E0DF7"/>
    <w:rsid w:val="001E304B"/>
    <w:rsid w:val="001E4F60"/>
    <w:rsid w:val="001E5FBF"/>
    <w:rsid w:val="001F2260"/>
    <w:rsid w:val="00200839"/>
    <w:rsid w:val="002008B6"/>
    <w:rsid w:val="00202C4A"/>
    <w:rsid w:val="00206275"/>
    <w:rsid w:val="00210E21"/>
    <w:rsid w:val="00211D36"/>
    <w:rsid w:val="002217C9"/>
    <w:rsid w:val="00223F72"/>
    <w:rsid w:val="00224D0C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56E74"/>
    <w:rsid w:val="00261098"/>
    <w:rsid w:val="00262D62"/>
    <w:rsid w:val="0026520E"/>
    <w:rsid w:val="00265EF4"/>
    <w:rsid w:val="00266CB1"/>
    <w:rsid w:val="00267188"/>
    <w:rsid w:val="00283026"/>
    <w:rsid w:val="00290500"/>
    <w:rsid w:val="00290D92"/>
    <w:rsid w:val="002A020A"/>
    <w:rsid w:val="002A3581"/>
    <w:rsid w:val="002B1690"/>
    <w:rsid w:val="002B315B"/>
    <w:rsid w:val="002B5EB0"/>
    <w:rsid w:val="002B7E6B"/>
    <w:rsid w:val="002C06DB"/>
    <w:rsid w:val="002C32D2"/>
    <w:rsid w:val="002C3644"/>
    <w:rsid w:val="002C43BD"/>
    <w:rsid w:val="002C442F"/>
    <w:rsid w:val="002D11C0"/>
    <w:rsid w:val="002D64B8"/>
    <w:rsid w:val="002D7DAC"/>
    <w:rsid w:val="002F6C9F"/>
    <w:rsid w:val="00301081"/>
    <w:rsid w:val="0031415A"/>
    <w:rsid w:val="003146B1"/>
    <w:rsid w:val="00320CF7"/>
    <w:rsid w:val="003212A0"/>
    <w:rsid w:val="00322939"/>
    <w:rsid w:val="0032634F"/>
    <w:rsid w:val="003313B5"/>
    <w:rsid w:val="00331998"/>
    <w:rsid w:val="0034317B"/>
    <w:rsid w:val="00343C2D"/>
    <w:rsid w:val="00344369"/>
    <w:rsid w:val="00347A5E"/>
    <w:rsid w:val="00352DD8"/>
    <w:rsid w:val="0035439E"/>
    <w:rsid w:val="0035670C"/>
    <w:rsid w:val="00373576"/>
    <w:rsid w:val="0037455E"/>
    <w:rsid w:val="003746ED"/>
    <w:rsid w:val="00390FD1"/>
    <w:rsid w:val="00392AD1"/>
    <w:rsid w:val="003934B6"/>
    <w:rsid w:val="003A0DB1"/>
    <w:rsid w:val="003A34B4"/>
    <w:rsid w:val="003A4C2E"/>
    <w:rsid w:val="003A7FC0"/>
    <w:rsid w:val="003C5E18"/>
    <w:rsid w:val="003D6965"/>
    <w:rsid w:val="003E3D8B"/>
    <w:rsid w:val="003E6669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2A04"/>
    <w:rsid w:val="0043401F"/>
    <w:rsid w:val="00435697"/>
    <w:rsid w:val="00437EAE"/>
    <w:rsid w:val="00442F90"/>
    <w:rsid w:val="004521DC"/>
    <w:rsid w:val="00453AB3"/>
    <w:rsid w:val="00457751"/>
    <w:rsid w:val="00457D77"/>
    <w:rsid w:val="0046403E"/>
    <w:rsid w:val="00465179"/>
    <w:rsid w:val="004761AD"/>
    <w:rsid w:val="00476A0B"/>
    <w:rsid w:val="00487236"/>
    <w:rsid w:val="00492D2F"/>
    <w:rsid w:val="00495572"/>
    <w:rsid w:val="004966EB"/>
    <w:rsid w:val="004B018B"/>
    <w:rsid w:val="004C37AA"/>
    <w:rsid w:val="004C5CD8"/>
    <w:rsid w:val="004D0009"/>
    <w:rsid w:val="004D30A2"/>
    <w:rsid w:val="004D395E"/>
    <w:rsid w:val="004D3973"/>
    <w:rsid w:val="004D5654"/>
    <w:rsid w:val="004D5A15"/>
    <w:rsid w:val="004D6CAD"/>
    <w:rsid w:val="004E0B2C"/>
    <w:rsid w:val="004E1BF9"/>
    <w:rsid w:val="004F2E9D"/>
    <w:rsid w:val="00502A5D"/>
    <w:rsid w:val="00503F10"/>
    <w:rsid w:val="00505735"/>
    <w:rsid w:val="00505FCE"/>
    <w:rsid w:val="00510A09"/>
    <w:rsid w:val="0051226B"/>
    <w:rsid w:val="005162CA"/>
    <w:rsid w:val="0052041F"/>
    <w:rsid w:val="00521C7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D41"/>
    <w:rsid w:val="00552FFF"/>
    <w:rsid w:val="00553B78"/>
    <w:rsid w:val="00555FEB"/>
    <w:rsid w:val="00560DED"/>
    <w:rsid w:val="0056505B"/>
    <w:rsid w:val="00565BA0"/>
    <w:rsid w:val="0056694A"/>
    <w:rsid w:val="00567FC5"/>
    <w:rsid w:val="00576E29"/>
    <w:rsid w:val="00583AF2"/>
    <w:rsid w:val="00583D1E"/>
    <w:rsid w:val="00594473"/>
    <w:rsid w:val="0059780C"/>
    <w:rsid w:val="005A00B3"/>
    <w:rsid w:val="005A3FFD"/>
    <w:rsid w:val="005B11C7"/>
    <w:rsid w:val="005B46A4"/>
    <w:rsid w:val="005C0885"/>
    <w:rsid w:val="005C459C"/>
    <w:rsid w:val="005C4CD7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CCB"/>
    <w:rsid w:val="00600402"/>
    <w:rsid w:val="006025AC"/>
    <w:rsid w:val="006101FB"/>
    <w:rsid w:val="0061375E"/>
    <w:rsid w:val="00617D61"/>
    <w:rsid w:val="00617FE8"/>
    <w:rsid w:val="00620481"/>
    <w:rsid w:val="006229BF"/>
    <w:rsid w:val="00623B51"/>
    <w:rsid w:val="006268CB"/>
    <w:rsid w:val="006277AF"/>
    <w:rsid w:val="00627BE6"/>
    <w:rsid w:val="00632F39"/>
    <w:rsid w:val="00641107"/>
    <w:rsid w:val="00641944"/>
    <w:rsid w:val="00644834"/>
    <w:rsid w:val="006511C7"/>
    <w:rsid w:val="00656FB2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6155"/>
    <w:rsid w:val="00696527"/>
    <w:rsid w:val="006B2FD5"/>
    <w:rsid w:val="006B58B2"/>
    <w:rsid w:val="006C3B9C"/>
    <w:rsid w:val="006C737C"/>
    <w:rsid w:val="006D0219"/>
    <w:rsid w:val="006E5A79"/>
    <w:rsid w:val="006F00D9"/>
    <w:rsid w:val="006F2F42"/>
    <w:rsid w:val="006F432E"/>
    <w:rsid w:val="006F5D49"/>
    <w:rsid w:val="006F6F4B"/>
    <w:rsid w:val="007008E2"/>
    <w:rsid w:val="00702D6A"/>
    <w:rsid w:val="00702F91"/>
    <w:rsid w:val="0070308A"/>
    <w:rsid w:val="007063A1"/>
    <w:rsid w:val="007063E9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50DF5"/>
    <w:rsid w:val="007619AE"/>
    <w:rsid w:val="00761E7D"/>
    <w:rsid w:val="00765052"/>
    <w:rsid w:val="007654D3"/>
    <w:rsid w:val="0076628F"/>
    <w:rsid w:val="00773C6C"/>
    <w:rsid w:val="00777412"/>
    <w:rsid w:val="00777ECA"/>
    <w:rsid w:val="0078230E"/>
    <w:rsid w:val="00787EE1"/>
    <w:rsid w:val="007909DA"/>
    <w:rsid w:val="00795009"/>
    <w:rsid w:val="00795803"/>
    <w:rsid w:val="00795AF1"/>
    <w:rsid w:val="00797A40"/>
    <w:rsid w:val="007A207F"/>
    <w:rsid w:val="007A3B21"/>
    <w:rsid w:val="007A514D"/>
    <w:rsid w:val="007B6584"/>
    <w:rsid w:val="007B7D90"/>
    <w:rsid w:val="007C0B52"/>
    <w:rsid w:val="007C40FF"/>
    <w:rsid w:val="007C5D79"/>
    <w:rsid w:val="007C5E41"/>
    <w:rsid w:val="007C7508"/>
    <w:rsid w:val="007D4C88"/>
    <w:rsid w:val="007E1DB2"/>
    <w:rsid w:val="007E2B21"/>
    <w:rsid w:val="007E7071"/>
    <w:rsid w:val="007E749E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37DC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3689"/>
    <w:rsid w:val="00856F33"/>
    <w:rsid w:val="00857507"/>
    <w:rsid w:val="00864FAA"/>
    <w:rsid w:val="008657FB"/>
    <w:rsid w:val="00865A1F"/>
    <w:rsid w:val="00870986"/>
    <w:rsid w:val="00872F8B"/>
    <w:rsid w:val="0088698B"/>
    <w:rsid w:val="008A0526"/>
    <w:rsid w:val="008A093C"/>
    <w:rsid w:val="008A20A1"/>
    <w:rsid w:val="008A2FC7"/>
    <w:rsid w:val="008A4009"/>
    <w:rsid w:val="008B103A"/>
    <w:rsid w:val="008B14E3"/>
    <w:rsid w:val="008B1C5B"/>
    <w:rsid w:val="008B25E6"/>
    <w:rsid w:val="008B4493"/>
    <w:rsid w:val="008B7B28"/>
    <w:rsid w:val="008C3A2A"/>
    <w:rsid w:val="008D3350"/>
    <w:rsid w:val="008E10CD"/>
    <w:rsid w:val="008E4005"/>
    <w:rsid w:val="008F1E1D"/>
    <w:rsid w:val="008F2D4B"/>
    <w:rsid w:val="009007DD"/>
    <w:rsid w:val="00912D28"/>
    <w:rsid w:val="009146F3"/>
    <w:rsid w:val="00914C71"/>
    <w:rsid w:val="00915FF6"/>
    <w:rsid w:val="00916185"/>
    <w:rsid w:val="009175D0"/>
    <w:rsid w:val="00921440"/>
    <w:rsid w:val="00923300"/>
    <w:rsid w:val="00927EF1"/>
    <w:rsid w:val="00930072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74F4"/>
    <w:rsid w:val="00983F61"/>
    <w:rsid w:val="00984395"/>
    <w:rsid w:val="009859B0"/>
    <w:rsid w:val="009865A3"/>
    <w:rsid w:val="009A0DDF"/>
    <w:rsid w:val="009A1709"/>
    <w:rsid w:val="009A17CB"/>
    <w:rsid w:val="009A1A48"/>
    <w:rsid w:val="009A64B8"/>
    <w:rsid w:val="009B0066"/>
    <w:rsid w:val="009B1098"/>
    <w:rsid w:val="009B50E5"/>
    <w:rsid w:val="009B680A"/>
    <w:rsid w:val="009B77CC"/>
    <w:rsid w:val="009C7464"/>
    <w:rsid w:val="009D5C19"/>
    <w:rsid w:val="009E4450"/>
    <w:rsid w:val="009E5176"/>
    <w:rsid w:val="009F4488"/>
    <w:rsid w:val="009F5BB9"/>
    <w:rsid w:val="00A01986"/>
    <w:rsid w:val="00A01D1B"/>
    <w:rsid w:val="00A07653"/>
    <w:rsid w:val="00A11DFF"/>
    <w:rsid w:val="00A14020"/>
    <w:rsid w:val="00A234DB"/>
    <w:rsid w:val="00A23FF9"/>
    <w:rsid w:val="00A25B5E"/>
    <w:rsid w:val="00A33FDC"/>
    <w:rsid w:val="00A342C0"/>
    <w:rsid w:val="00A456CD"/>
    <w:rsid w:val="00A47650"/>
    <w:rsid w:val="00A532C2"/>
    <w:rsid w:val="00A61EAE"/>
    <w:rsid w:val="00A625BA"/>
    <w:rsid w:val="00A6288C"/>
    <w:rsid w:val="00A62EC1"/>
    <w:rsid w:val="00A62EC3"/>
    <w:rsid w:val="00A64714"/>
    <w:rsid w:val="00A71D27"/>
    <w:rsid w:val="00A773EE"/>
    <w:rsid w:val="00A81D11"/>
    <w:rsid w:val="00A87319"/>
    <w:rsid w:val="00A87580"/>
    <w:rsid w:val="00A90CF0"/>
    <w:rsid w:val="00A94551"/>
    <w:rsid w:val="00A9554C"/>
    <w:rsid w:val="00AA1969"/>
    <w:rsid w:val="00AA1F36"/>
    <w:rsid w:val="00AA408A"/>
    <w:rsid w:val="00AA5129"/>
    <w:rsid w:val="00AB3FF3"/>
    <w:rsid w:val="00AB44E2"/>
    <w:rsid w:val="00AB61B3"/>
    <w:rsid w:val="00AB64CD"/>
    <w:rsid w:val="00AB755C"/>
    <w:rsid w:val="00AB7D42"/>
    <w:rsid w:val="00AC1028"/>
    <w:rsid w:val="00AC13C7"/>
    <w:rsid w:val="00AC2295"/>
    <w:rsid w:val="00AC4B55"/>
    <w:rsid w:val="00AD035D"/>
    <w:rsid w:val="00AD0D21"/>
    <w:rsid w:val="00AD477A"/>
    <w:rsid w:val="00AD481F"/>
    <w:rsid w:val="00AD4AD9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3601B"/>
    <w:rsid w:val="00B42462"/>
    <w:rsid w:val="00B535E8"/>
    <w:rsid w:val="00B556A5"/>
    <w:rsid w:val="00B657C5"/>
    <w:rsid w:val="00B7637D"/>
    <w:rsid w:val="00B7787C"/>
    <w:rsid w:val="00B8360D"/>
    <w:rsid w:val="00B83D8E"/>
    <w:rsid w:val="00B861F6"/>
    <w:rsid w:val="00B86436"/>
    <w:rsid w:val="00B91045"/>
    <w:rsid w:val="00B947F5"/>
    <w:rsid w:val="00BA247C"/>
    <w:rsid w:val="00BA2FB8"/>
    <w:rsid w:val="00BA7164"/>
    <w:rsid w:val="00BB21D3"/>
    <w:rsid w:val="00BB4020"/>
    <w:rsid w:val="00BC0170"/>
    <w:rsid w:val="00BC4E83"/>
    <w:rsid w:val="00BC51C4"/>
    <w:rsid w:val="00BC676E"/>
    <w:rsid w:val="00BD2B1D"/>
    <w:rsid w:val="00BD2BF0"/>
    <w:rsid w:val="00BD3591"/>
    <w:rsid w:val="00BD3C08"/>
    <w:rsid w:val="00BD51CE"/>
    <w:rsid w:val="00BD6CA0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77C5"/>
    <w:rsid w:val="00C633D3"/>
    <w:rsid w:val="00C67796"/>
    <w:rsid w:val="00C700C6"/>
    <w:rsid w:val="00C7044A"/>
    <w:rsid w:val="00C73CBB"/>
    <w:rsid w:val="00C742D1"/>
    <w:rsid w:val="00C76484"/>
    <w:rsid w:val="00C768B7"/>
    <w:rsid w:val="00C819B3"/>
    <w:rsid w:val="00C8342C"/>
    <w:rsid w:val="00C8511E"/>
    <w:rsid w:val="00C9368B"/>
    <w:rsid w:val="00C94283"/>
    <w:rsid w:val="00CA0195"/>
    <w:rsid w:val="00CA5511"/>
    <w:rsid w:val="00CA76A1"/>
    <w:rsid w:val="00CB176B"/>
    <w:rsid w:val="00CB5394"/>
    <w:rsid w:val="00CB5754"/>
    <w:rsid w:val="00CB5E14"/>
    <w:rsid w:val="00CB6166"/>
    <w:rsid w:val="00CB6DB4"/>
    <w:rsid w:val="00CC4B32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212A0"/>
    <w:rsid w:val="00D226C7"/>
    <w:rsid w:val="00D2467D"/>
    <w:rsid w:val="00D25BA7"/>
    <w:rsid w:val="00D26602"/>
    <w:rsid w:val="00D27F18"/>
    <w:rsid w:val="00D330F2"/>
    <w:rsid w:val="00D4106F"/>
    <w:rsid w:val="00D4132C"/>
    <w:rsid w:val="00D41CB5"/>
    <w:rsid w:val="00D42B59"/>
    <w:rsid w:val="00D44ECF"/>
    <w:rsid w:val="00D4602E"/>
    <w:rsid w:val="00D512A2"/>
    <w:rsid w:val="00D51D24"/>
    <w:rsid w:val="00D546F5"/>
    <w:rsid w:val="00D56A27"/>
    <w:rsid w:val="00D578C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85B17"/>
    <w:rsid w:val="00D916F6"/>
    <w:rsid w:val="00D91A41"/>
    <w:rsid w:val="00DA1D9F"/>
    <w:rsid w:val="00DA2B3B"/>
    <w:rsid w:val="00DB128B"/>
    <w:rsid w:val="00DB155A"/>
    <w:rsid w:val="00DB2051"/>
    <w:rsid w:val="00DB2659"/>
    <w:rsid w:val="00DB39CB"/>
    <w:rsid w:val="00DB4EFE"/>
    <w:rsid w:val="00DC1930"/>
    <w:rsid w:val="00DC3C0A"/>
    <w:rsid w:val="00DE0A5F"/>
    <w:rsid w:val="00DE3204"/>
    <w:rsid w:val="00DE54A3"/>
    <w:rsid w:val="00DF28D8"/>
    <w:rsid w:val="00E03ECC"/>
    <w:rsid w:val="00E04C79"/>
    <w:rsid w:val="00E06493"/>
    <w:rsid w:val="00E11050"/>
    <w:rsid w:val="00E117FD"/>
    <w:rsid w:val="00E14D35"/>
    <w:rsid w:val="00E2491F"/>
    <w:rsid w:val="00E305A4"/>
    <w:rsid w:val="00E318DB"/>
    <w:rsid w:val="00E42543"/>
    <w:rsid w:val="00E428C5"/>
    <w:rsid w:val="00E45942"/>
    <w:rsid w:val="00E52479"/>
    <w:rsid w:val="00E555A1"/>
    <w:rsid w:val="00E5685C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97385"/>
    <w:rsid w:val="00EA1B4D"/>
    <w:rsid w:val="00EA2763"/>
    <w:rsid w:val="00EA4F5F"/>
    <w:rsid w:val="00EA70F5"/>
    <w:rsid w:val="00EB0300"/>
    <w:rsid w:val="00EB2DCF"/>
    <w:rsid w:val="00EB4815"/>
    <w:rsid w:val="00EB486C"/>
    <w:rsid w:val="00EB7D8D"/>
    <w:rsid w:val="00EC2F64"/>
    <w:rsid w:val="00ED604B"/>
    <w:rsid w:val="00EF0F4E"/>
    <w:rsid w:val="00EF54A6"/>
    <w:rsid w:val="00F00E31"/>
    <w:rsid w:val="00F068BC"/>
    <w:rsid w:val="00F11FC3"/>
    <w:rsid w:val="00F150FE"/>
    <w:rsid w:val="00F173DD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5747"/>
    <w:rsid w:val="00F57F1D"/>
    <w:rsid w:val="00F60822"/>
    <w:rsid w:val="00F67C91"/>
    <w:rsid w:val="00F71191"/>
    <w:rsid w:val="00F71543"/>
    <w:rsid w:val="00F724DF"/>
    <w:rsid w:val="00F72772"/>
    <w:rsid w:val="00F74A04"/>
    <w:rsid w:val="00F76652"/>
    <w:rsid w:val="00F76A45"/>
    <w:rsid w:val="00F77173"/>
    <w:rsid w:val="00F771CC"/>
    <w:rsid w:val="00F8380D"/>
    <w:rsid w:val="00F876B3"/>
    <w:rsid w:val="00F87C7D"/>
    <w:rsid w:val="00F87D0D"/>
    <w:rsid w:val="00F970AC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E0414"/>
    <w:rsid w:val="00FE7963"/>
    <w:rsid w:val="00FE7C1B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70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olice.eu/zivot-ve-meste/sportoviste-a-hris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ice.eu/zivot-ve-meste/skoly-a-skolska-zarize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1EE0-423F-42F7-A30E-991A7186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</cp:lastModifiedBy>
  <cp:revision>14</cp:revision>
  <cp:lastPrinted>2021-10-04T12:51:00Z</cp:lastPrinted>
  <dcterms:created xsi:type="dcterms:W3CDTF">2025-07-14T12:32:00Z</dcterms:created>
  <dcterms:modified xsi:type="dcterms:W3CDTF">2025-09-26T08:27:00Z</dcterms:modified>
</cp:coreProperties>
</file>