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C9" w:rsidRDefault="00912D26">
      <w:pPr>
        <w:pStyle w:val="Nzev"/>
      </w:pPr>
      <w:r>
        <w:t>Statutární město Třinec</w:t>
      </w:r>
      <w:r>
        <w:br/>
        <w:t>Zastupitelstvo města Třinc</w:t>
      </w:r>
      <w:r w:rsidR="00D0204B">
        <w:t>e</w:t>
      </w:r>
    </w:p>
    <w:p w:rsidR="00FC4BC9" w:rsidRDefault="00912D26">
      <w:pPr>
        <w:pStyle w:val="Nadpis1"/>
      </w:pPr>
      <w:r>
        <w:t>Obecně závazná vyhláška statutárního města Třinc</w:t>
      </w:r>
      <w:r w:rsidR="00D0204B">
        <w:t>e</w:t>
      </w:r>
      <w:r>
        <w:br/>
        <w:t>o místním poplatku za obecní systém odpadového hospodářství</w:t>
      </w:r>
    </w:p>
    <w:p w:rsidR="00FC4BC9" w:rsidRDefault="00912D26">
      <w:pPr>
        <w:pStyle w:val="UvodniVeta"/>
      </w:pPr>
      <w:r>
        <w:t>Zastupitelstvo města Třinc</w:t>
      </w:r>
      <w:r w:rsidR="00D0204B">
        <w:t>e</w:t>
      </w:r>
      <w:r>
        <w:t xml:space="preserve"> se na svém zasedání dne 24.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C4BC9" w:rsidRDefault="00912D26">
      <w:pPr>
        <w:pStyle w:val="Nadpis2"/>
      </w:pPr>
      <w:r>
        <w:t>Čl. 1</w:t>
      </w:r>
      <w:r>
        <w:br/>
        <w:t>Úvodní ustanovení</w:t>
      </w:r>
    </w:p>
    <w:p w:rsidR="00FC4BC9" w:rsidRDefault="00912D26">
      <w:pPr>
        <w:pStyle w:val="Odstavec"/>
        <w:numPr>
          <w:ilvl w:val="0"/>
          <w:numId w:val="1"/>
        </w:numPr>
      </w:pPr>
      <w:r>
        <w:t>Statutární město Třin</w:t>
      </w:r>
      <w:r w:rsidR="00D0204B">
        <w:t>ec</w:t>
      </w:r>
      <w:r>
        <w:t xml:space="preserve"> touto vyhláškou zavádí místní poplatek za obecní systém odpadového hospodářství (dále jen „poplatek“).</w:t>
      </w:r>
    </w:p>
    <w:p w:rsidR="00FC4BC9" w:rsidRDefault="00912D2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C4BC9" w:rsidRDefault="00912D26">
      <w:pPr>
        <w:pStyle w:val="Odstavec"/>
        <w:numPr>
          <w:ilvl w:val="0"/>
          <w:numId w:val="1"/>
        </w:numPr>
      </w:pPr>
      <w:r>
        <w:t>Správcem poplatku je magistrát města, nestanoví-li jiný právní předpis města jinak</w:t>
      </w:r>
      <w:r>
        <w:rPr>
          <w:rStyle w:val="Znakapoznpodarou"/>
        </w:rPr>
        <w:footnoteReference w:id="2"/>
      </w:r>
      <w:r>
        <w:t>.</w:t>
      </w:r>
    </w:p>
    <w:p w:rsidR="00FC4BC9" w:rsidRDefault="00912D26">
      <w:pPr>
        <w:pStyle w:val="Nadpis2"/>
      </w:pPr>
      <w:r>
        <w:t>Čl. 2</w:t>
      </w:r>
      <w:r>
        <w:br/>
        <w:t>Poplatník</w:t>
      </w:r>
    </w:p>
    <w:p w:rsidR="00FC4BC9" w:rsidRDefault="00912D2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FC4BC9" w:rsidRDefault="00912D26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FC4BC9" w:rsidRDefault="00912D2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statutárního města.</w:t>
      </w:r>
    </w:p>
    <w:p w:rsidR="00FC4BC9" w:rsidRDefault="00912D2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FC4BC9" w:rsidRDefault="00912D26">
      <w:pPr>
        <w:pStyle w:val="Nadpis2"/>
      </w:pPr>
      <w:r>
        <w:lastRenderedPageBreak/>
        <w:t>Čl. 3</w:t>
      </w:r>
      <w:r>
        <w:br/>
        <w:t>Ohlašovací povinnost</w:t>
      </w:r>
    </w:p>
    <w:p w:rsidR="00FC4BC9" w:rsidRDefault="00912D2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FC4BC9" w:rsidRDefault="00912D2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FC4BC9" w:rsidRDefault="00912D26">
      <w:pPr>
        <w:pStyle w:val="Nadpis2"/>
      </w:pPr>
      <w:r>
        <w:t>Čl. 4</w:t>
      </w:r>
      <w:r>
        <w:br/>
        <w:t>Sazba poplatku</w:t>
      </w:r>
    </w:p>
    <w:p w:rsidR="00FC4BC9" w:rsidRDefault="00912D26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56C36">
        <w:t>9</w:t>
      </w:r>
      <w:r w:rsidR="00B35073">
        <w:t>0</w:t>
      </w:r>
      <w:r>
        <w:t>0 Kč.</w:t>
      </w:r>
    </w:p>
    <w:p w:rsidR="00FC4BC9" w:rsidRDefault="00912D2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:rsidR="00FC4BC9" w:rsidRDefault="00912D26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FC4BC9" w:rsidRDefault="00912D2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FC4BC9" w:rsidRDefault="00912D2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statutárního města, snižuje o jednu dvanáctinu za každý kalendářní měsíc, na jehož konci</w:t>
      </w:r>
    </w:p>
    <w:p w:rsidR="00FC4BC9" w:rsidRDefault="00912D2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FC4BC9" w:rsidRDefault="00912D26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FC4BC9" w:rsidRDefault="00912D26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FC4BC9" w:rsidRDefault="00912D26">
      <w:pPr>
        <w:pStyle w:val="Nadpis2"/>
      </w:pPr>
      <w:r>
        <w:t>Čl. 5</w:t>
      </w:r>
      <w:r>
        <w:br/>
        <w:t>Splatnost poplatku</w:t>
      </w:r>
    </w:p>
    <w:p w:rsidR="00FC4BC9" w:rsidRDefault="00912D26">
      <w:pPr>
        <w:pStyle w:val="Odstavec"/>
        <w:numPr>
          <w:ilvl w:val="0"/>
          <w:numId w:val="5"/>
        </w:numPr>
      </w:pPr>
      <w:r>
        <w:t>Poplatek</w:t>
      </w:r>
      <w:r w:rsidR="00262C5A">
        <w:t xml:space="preserve"> dle čl. 2 odst. 1 písm. a) této vyhlášky</w:t>
      </w:r>
      <w:r>
        <w:t xml:space="preserve"> je splatný ve dvou stejných splátkách, nejpozději v termínech do 30. dubna a 31. října příslušného kalendářního roku.</w:t>
      </w:r>
    </w:p>
    <w:p w:rsidR="00262C5A" w:rsidRDefault="00262C5A">
      <w:pPr>
        <w:pStyle w:val="Odstavec"/>
        <w:numPr>
          <w:ilvl w:val="0"/>
          <w:numId w:val="5"/>
        </w:numPr>
      </w:pPr>
      <w:r>
        <w:t xml:space="preserve">Poplatek dle čl. 2 odst. 1 písm. b) této vyhlášky je splatný  jednorázově do 30. dubna příslušného kalendářního roku. </w:t>
      </w:r>
    </w:p>
    <w:p w:rsidR="00FC4BC9" w:rsidRDefault="00912D26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FC4BC9" w:rsidRDefault="00912D2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FC4BC9" w:rsidRDefault="00912D26">
      <w:pPr>
        <w:pStyle w:val="Nadpis2"/>
      </w:pPr>
      <w:r>
        <w:lastRenderedPageBreak/>
        <w:t>Čl. 6</w:t>
      </w:r>
      <w:r>
        <w:br/>
        <w:t xml:space="preserve"> Osvobození</w:t>
      </w:r>
    </w:p>
    <w:p w:rsidR="00FC4BC9" w:rsidRDefault="00912D2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FC4BC9" w:rsidRDefault="00912D2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FC4BC9" w:rsidRDefault="00912D2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C4BC9" w:rsidRDefault="00912D2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C4BC9" w:rsidRDefault="00912D2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FC4BC9" w:rsidRDefault="00912D2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FC4BC9" w:rsidRDefault="00912D26">
      <w:pPr>
        <w:pStyle w:val="Odstavec"/>
        <w:numPr>
          <w:ilvl w:val="0"/>
          <w:numId w:val="1"/>
        </w:numPr>
      </w:pPr>
      <w:r>
        <w:t>Od poplatku se osvobozuje osoba, které poplatková povinnost vznikla z dův</w:t>
      </w:r>
      <w:r w:rsidR="00262C5A">
        <w:t>odu přihlášení ve městě a která</w:t>
      </w:r>
    </w:p>
    <w:p w:rsidR="00FC4BC9" w:rsidRDefault="00912D26">
      <w:pPr>
        <w:pStyle w:val="Odstavec"/>
        <w:numPr>
          <w:ilvl w:val="1"/>
          <w:numId w:val="1"/>
        </w:numPr>
      </w:pPr>
      <w:r>
        <w:t>v daném kalendářním roce dosáhne věku 80 let a více,</w:t>
      </w:r>
    </w:p>
    <w:p w:rsidR="00FC4BC9" w:rsidRDefault="00912D26">
      <w:pPr>
        <w:pStyle w:val="Odstavec"/>
        <w:numPr>
          <w:ilvl w:val="1"/>
          <w:numId w:val="1"/>
        </w:numPr>
      </w:pPr>
      <w:r>
        <w:t>je ubytována v azylovém domě v délce trvání 6 a více měsíců v příslušném kalendářním roce,</w:t>
      </w:r>
    </w:p>
    <w:p w:rsidR="00FC4BC9" w:rsidRDefault="00912D26">
      <w:pPr>
        <w:pStyle w:val="Odstavec"/>
        <w:numPr>
          <w:ilvl w:val="1"/>
          <w:numId w:val="1"/>
        </w:numPr>
      </w:pPr>
      <w:r>
        <w:t>v příslušném kalendářním roce pobývá v zahraničí po dobu 6 a více měsíců (např. pracovní pobyt, studijní pobyt a jiné),</w:t>
      </w:r>
    </w:p>
    <w:p w:rsidR="00FC4BC9" w:rsidRDefault="00912D26">
      <w:pPr>
        <w:pStyle w:val="Odstavec"/>
        <w:numPr>
          <w:ilvl w:val="1"/>
          <w:numId w:val="1"/>
        </w:numPr>
      </w:pPr>
      <w:r>
        <w:t>je narozená v daném kalendářním roce, a to po dobu 6-ti měsíců od data narození,</w:t>
      </w:r>
    </w:p>
    <w:p w:rsidR="00FC4BC9" w:rsidRDefault="00912D26">
      <w:pPr>
        <w:pStyle w:val="Odstavec"/>
        <w:numPr>
          <w:ilvl w:val="1"/>
          <w:numId w:val="1"/>
        </w:numPr>
      </w:pPr>
      <w:r>
        <w:t>pobývá a hradí sběr a svoz komunálního odpadu v jiné obci.</w:t>
      </w:r>
    </w:p>
    <w:p w:rsidR="00FC4BC9" w:rsidRDefault="00912D26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</w:t>
      </w:r>
      <w:r w:rsidR="00262C5A">
        <w:t>achází na území tohoto města, a</w:t>
      </w:r>
    </w:p>
    <w:p w:rsidR="00FC4BC9" w:rsidRDefault="00262C5A">
      <w:pPr>
        <w:pStyle w:val="Odstavec"/>
        <w:numPr>
          <w:ilvl w:val="1"/>
          <w:numId w:val="1"/>
        </w:numPr>
      </w:pPr>
      <w:r>
        <w:t xml:space="preserve">tato osoba </w:t>
      </w:r>
      <w:r w:rsidR="00912D26">
        <w:t>je na území města Třince přihlášen</w:t>
      </w:r>
      <w:r>
        <w:t>a</w:t>
      </w:r>
      <w:r w:rsidR="00912D26">
        <w:t>,</w:t>
      </w:r>
    </w:p>
    <w:p w:rsidR="00FC4BC9" w:rsidRDefault="00912D26">
      <w:pPr>
        <w:pStyle w:val="Odstavec"/>
        <w:numPr>
          <w:ilvl w:val="1"/>
          <w:numId w:val="1"/>
        </w:numPr>
      </w:pPr>
      <w:r>
        <w:t>t</w:t>
      </w:r>
      <w:r w:rsidR="00262C5A">
        <w:t>ato nemovitost</w:t>
      </w:r>
      <w:r>
        <w:t xml:space="preserve"> je ve vlastnictví statutárního města Třinec.</w:t>
      </w:r>
    </w:p>
    <w:p w:rsidR="00FC4BC9" w:rsidRDefault="00912D2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FC4BC9" w:rsidRDefault="00912D26">
      <w:pPr>
        <w:pStyle w:val="Nadpis2"/>
      </w:pPr>
      <w:r>
        <w:t>Čl. 7</w:t>
      </w:r>
      <w:r>
        <w:br/>
        <w:t>Přechodné a zrušovací ustanovení</w:t>
      </w:r>
    </w:p>
    <w:p w:rsidR="00FC4BC9" w:rsidRDefault="00912D2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FC4BC9" w:rsidRDefault="00912D26">
      <w:pPr>
        <w:pStyle w:val="Odstavec"/>
        <w:numPr>
          <w:ilvl w:val="0"/>
          <w:numId w:val="1"/>
        </w:numPr>
      </w:pPr>
      <w:r>
        <w:lastRenderedPageBreak/>
        <w:t>Zrušuje se obecně závazná vyhláška č. 7/2022, o místním poplatku za obecní systém odpadového hospodářství, ze dne 13. prosince 2022.</w:t>
      </w:r>
    </w:p>
    <w:p w:rsidR="00FC4BC9" w:rsidRDefault="00912D26">
      <w:pPr>
        <w:pStyle w:val="Nadpis2"/>
      </w:pPr>
      <w:r>
        <w:t>Čl. 8</w:t>
      </w:r>
      <w:r>
        <w:br/>
        <w:t>Účinnost</w:t>
      </w:r>
    </w:p>
    <w:p w:rsidR="00FC4BC9" w:rsidRDefault="00912D2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C4BC9" w:rsidTr="00E245A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C4BC9" w:rsidRDefault="006934DB">
            <w:pPr>
              <w:pStyle w:val="PodpisovePole"/>
            </w:pPr>
            <w:r>
              <w:t xml:space="preserve">RNDr. Věra </w:t>
            </w:r>
            <w:proofErr w:type="spellStart"/>
            <w:r>
              <w:t>Palkovská</w:t>
            </w:r>
            <w:proofErr w:type="spellEnd"/>
            <w:r w:rsidR="00912D26">
              <w:br/>
              <w:t xml:space="preserve"> primátorka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C4BC9" w:rsidRDefault="006934DB">
            <w:pPr>
              <w:pStyle w:val="PodpisovePole"/>
            </w:pPr>
            <w:r>
              <w:t>Mgr. Ivo Kaleta</w:t>
            </w:r>
            <w:r w:rsidR="00912D26">
              <w:br/>
              <w:t xml:space="preserve"> náměstek primátorky</w:t>
            </w:r>
          </w:p>
        </w:tc>
      </w:tr>
    </w:tbl>
    <w:p w:rsidR="00937BA5" w:rsidRDefault="00937B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Schváleno:</w:t>
            </w:r>
          </w:p>
        </w:tc>
        <w:tc>
          <w:tcPr>
            <w:tcW w:w="7261" w:type="dxa"/>
          </w:tcPr>
          <w:p w:rsidR="00E245A6" w:rsidRPr="00E245A6" w:rsidRDefault="00401221" w:rsidP="00190453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</w:t>
            </w:r>
            <w:r w:rsidR="00021743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.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</w:t>
            </w:r>
            <w:r w:rsidR="00190453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0</w:t>
            </w:r>
            <w:r w:rsidR="00021743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.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202</w:t>
            </w:r>
            <w:r w:rsidR="00190453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</w:t>
            </w:r>
            <w:proofErr w:type="gramEnd"/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Vyvěšeno: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Sejmuto: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Účinnost:</w:t>
            </w:r>
          </w:p>
        </w:tc>
        <w:tc>
          <w:tcPr>
            <w:tcW w:w="7261" w:type="dxa"/>
          </w:tcPr>
          <w:p w:rsidR="00E245A6" w:rsidRPr="00E245A6" w:rsidRDefault="00021743" w:rsidP="00190453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01.01.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202</w:t>
            </w:r>
            <w:r w:rsidR="00190453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</w:t>
            </w:r>
            <w:proofErr w:type="gramEnd"/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Zpracovatel: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Ekonomický odbor</w:t>
            </w:r>
          </w:p>
        </w:tc>
      </w:tr>
    </w:tbl>
    <w:p w:rsidR="00E245A6" w:rsidRDefault="00E245A6">
      <w:bookmarkStart w:id="0" w:name="_GoBack"/>
      <w:bookmarkEnd w:id="0"/>
    </w:p>
    <w:sectPr w:rsidR="00E24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0E0" w:rsidRDefault="00D320E0">
      <w:r>
        <w:separator/>
      </w:r>
    </w:p>
  </w:endnote>
  <w:endnote w:type="continuationSeparator" w:id="0">
    <w:p w:rsidR="00D320E0" w:rsidRDefault="00D3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0E0" w:rsidRDefault="00D320E0">
      <w:r>
        <w:rPr>
          <w:color w:val="000000"/>
        </w:rPr>
        <w:separator/>
      </w:r>
    </w:p>
  </w:footnote>
  <w:footnote w:type="continuationSeparator" w:id="0">
    <w:p w:rsidR="00D320E0" w:rsidRDefault="00D320E0">
      <w:r>
        <w:continuationSeparator/>
      </w:r>
    </w:p>
  </w:footnote>
  <w:footnote w:id="1">
    <w:p w:rsidR="00FC4BC9" w:rsidRDefault="00912D2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C4BC9" w:rsidRDefault="00912D2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C4BC9" w:rsidRDefault="00912D2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FC4BC9" w:rsidRDefault="00912D2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C4BC9" w:rsidRDefault="00912D2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FC4BC9" w:rsidRDefault="00912D2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C4BC9" w:rsidRDefault="00912D2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FC4BC9" w:rsidRDefault="00912D2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FC4BC9" w:rsidRDefault="00912D2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Pr="00487D6A" w:rsidRDefault="00E245A6" w:rsidP="00E245A6">
    <w:pPr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  <w:lang w:eastAsia="cs-CZ" w:bidi="ar-SA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51435</wp:posOffset>
          </wp:positionH>
          <wp:positionV relativeFrom="paragraph">
            <wp:posOffset>-116205</wp:posOffset>
          </wp:positionV>
          <wp:extent cx="571500" cy="758679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58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aps/>
      </w:rPr>
      <w:t xml:space="preserve">                  STATUTÁRNÍ </w:t>
    </w:r>
    <w:r w:rsidRPr="00487D6A">
      <w:rPr>
        <w:rFonts w:ascii="Arial" w:hAnsi="Arial" w:cs="Arial"/>
        <w:b/>
        <w:caps/>
      </w:rPr>
      <w:t>Město Třinec</w:t>
    </w:r>
  </w:p>
  <w:p w:rsidR="00E245A6" w:rsidRPr="00487D6A" w:rsidRDefault="00E245A6" w:rsidP="00E245A6">
    <w:pPr>
      <w:rPr>
        <w:rFonts w:ascii="Arial" w:hAnsi="Arial" w:cs="Arial"/>
        <w:b/>
      </w:rPr>
    </w:pPr>
    <w:r w:rsidRPr="00487D6A">
      <w:rPr>
        <w:rFonts w:ascii="Arial" w:hAnsi="Arial" w:cs="Arial"/>
        <w:b/>
      </w:rPr>
      <w:t xml:space="preserve">                  20</w:t>
    </w:r>
    <w:r>
      <w:rPr>
        <w:rFonts w:ascii="Arial" w:hAnsi="Arial" w:cs="Arial"/>
        <w:b/>
      </w:rPr>
      <w:t>23</w:t>
    </w:r>
  </w:p>
  <w:p w:rsidR="00E245A6" w:rsidRDefault="00E245A6">
    <w:pPr>
      <w:pStyle w:val="Zhlav"/>
    </w:pPr>
  </w:p>
  <w:p w:rsidR="00E245A6" w:rsidRDefault="00E245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53C45"/>
    <w:multiLevelType w:val="multilevel"/>
    <w:tmpl w:val="B4AE1B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C9"/>
    <w:rsid w:val="00021743"/>
    <w:rsid w:val="00190453"/>
    <w:rsid w:val="00253AD0"/>
    <w:rsid w:val="00262C5A"/>
    <w:rsid w:val="00401221"/>
    <w:rsid w:val="00465D8A"/>
    <w:rsid w:val="00556C36"/>
    <w:rsid w:val="00631E86"/>
    <w:rsid w:val="006934DB"/>
    <w:rsid w:val="00912D26"/>
    <w:rsid w:val="00937BA5"/>
    <w:rsid w:val="00B34311"/>
    <w:rsid w:val="00B35073"/>
    <w:rsid w:val="00D0204B"/>
    <w:rsid w:val="00D320E0"/>
    <w:rsid w:val="00E245A6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18BC4F"/>
  <w15:docId w15:val="{AD3C7D8B-86E6-4271-819A-30108EFD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45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245A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245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245A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776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Janiková</dc:creator>
  <cp:lastModifiedBy>Marie Bocková</cp:lastModifiedBy>
  <cp:revision>3</cp:revision>
  <cp:lastPrinted>2023-11-21T09:11:00Z</cp:lastPrinted>
  <dcterms:created xsi:type="dcterms:W3CDTF">2023-11-21T09:12:00Z</dcterms:created>
  <dcterms:modified xsi:type="dcterms:W3CDTF">2023-11-21T09:15:00Z</dcterms:modified>
</cp:coreProperties>
</file>