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9D0AD6" w14:textId="77777777" w:rsidR="007E1DB2" w:rsidRDefault="007E1DB2" w:rsidP="007E1DB2">
      <w:pPr>
        <w:pStyle w:val="Nadpis2"/>
        <w:spacing w:line="280" w:lineRule="atLeast"/>
        <w:jc w:val="center"/>
        <w:rPr>
          <w:b/>
          <w:spacing w:val="40"/>
          <w:sz w:val="32"/>
          <w:szCs w:val="32"/>
          <w:u w:val="none"/>
        </w:rPr>
      </w:pPr>
    </w:p>
    <w:p w14:paraId="22F6C29F" w14:textId="26C8285C" w:rsidR="00047D7A" w:rsidRPr="00C37C41" w:rsidRDefault="00047D7A" w:rsidP="00047D7A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  <w:r w:rsidRPr="00C37C41">
        <w:rPr>
          <w:rFonts w:ascii="Arial" w:hAnsi="Arial" w:cs="Arial"/>
          <w:b/>
          <w:bCs/>
        </w:rPr>
        <w:t>MĚSTO</w:t>
      </w:r>
      <w:r w:rsidR="00C37C41" w:rsidRPr="00C37C41">
        <w:rPr>
          <w:rFonts w:ascii="Arial" w:hAnsi="Arial" w:cs="Arial"/>
          <w:b/>
          <w:bCs/>
        </w:rPr>
        <w:t xml:space="preserve"> VELKÁ BYSTŘICE</w:t>
      </w:r>
    </w:p>
    <w:p w14:paraId="6F95232D" w14:textId="7BEB6F49" w:rsidR="00047D7A" w:rsidRPr="00C37C41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C37C41">
        <w:rPr>
          <w:rFonts w:ascii="Arial" w:hAnsi="Arial" w:cs="Arial"/>
          <w:b/>
          <w:bCs/>
        </w:rPr>
        <w:t xml:space="preserve">Zastupitelstvo </w:t>
      </w:r>
      <w:r w:rsidRPr="00C37C41">
        <w:rPr>
          <w:rFonts w:ascii="Arial" w:hAnsi="Arial" w:cs="Arial"/>
          <w:b/>
        </w:rPr>
        <w:t>města</w:t>
      </w:r>
      <w:r w:rsidR="00C37C41" w:rsidRPr="00C37C41">
        <w:rPr>
          <w:rFonts w:ascii="Arial" w:hAnsi="Arial" w:cs="Arial"/>
          <w:b/>
        </w:rPr>
        <w:t xml:space="preserve"> Velká Bystřice</w:t>
      </w:r>
    </w:p>
    <w:p w14:paraId="4773783F" w14:textId="4BA7BB6E" w:rsidR="00047D7A" w:rsidRPr="00C37C41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C37C41">
        <w:rPr>
          <w:rFonts w:ascii="Arial" w:hAnsi="Arial" w:cs="Arial"/>
          <w:b/>
        </w:rPr>
        <w:t>Obecně závazná vyhláška</w:t>
      </w:r>
      <w:r w:rsidR="00C37C41" w:rsidRPr="00C37C41">
        <w:rPr>
          <w:rFonts w:ascii="Arial" w:hAnsi="Arial" w:cs="Arial"/>
          <w:b/>
        </w:rPr>
        <w:t xml:space="preserve"> </w:t>
      </w:r>
      <w:r w:rsidRPr="00C37C41">
        <w:rPr>
          <w:rFonts w:ascii="Arial" w:hAnsi="Arial" w:cs="Arial"/>
          <w:b/>
        </w:rPr>
        <w:t>města</w:t>
      </w:r>
      <w:r w:rsidR="00C37C41" w:rsidRPr="00C37C41">
        <w:rPr>
          <w:rFonts w:ascii="Arial" w:hAnsi="Arial" w:cs="Arial"/>
          <w:b/>
        </w:rPr>
        <w:t xml:space="preserve"> Velká Bystřice</w:t>
      </w:r>
      <w:r w:rsidRPr="00C37C41">
        <w:rPr>
          <w:rFonts w:ascii="Arial" w:hAnsi="Arial" w:cs="Arial"/>
          <w:b/>
        </w:rPr>
        <w:t>,</w:t>
      </w:r>
    </w:p>
    <w:p w14:paraId="33D8EF51" w14:textId="77777777" w:rsidR="005545D7" w:rsidRDefault="005545D7" w:rsidP="005545D7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2461B584" w14:textId="77777777" w:rsidR="005545D7" w:rsidRDefault="005545D7" w:rsidP="005545D7">
      <w:pPr>
        <w:spacing w:after="120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14:paraId="537D608B" w14:textId="77777777" w:rsidR="005545D7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14:paraId="0BED9B4D" w14:textId="13F1D28B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C37C41">
        <w:rPr>
          <w:rFonts w:ascii="Arial" w:hAnsi="Arial" w:cs="Arial"/>
          <w:sz w:val="22"/>
          <w:szCs w:val="22"/>
        </w:rPr>
        <w:t>Zastupitelstvo města</w:t>
      </w:r>
      <w:r w:rsidR="00C37C41" w:rsidRPr="00C37C41">
        <w:rPr>
          <w:rFonts w:ascii="Arial" w:hAnsi="Arial" w:cs="Arial"/>
          <w:sz w:val="22"/>
          <w:szCs w:val="22"/>
        </w:rPr>
        <w:t xml:space="preserve"> Velká Bystřice</w:t>
      </w:r>
      <w:r w:rsidRPr="00C37C41">
        <w:rPr>
          <w:rFonts w:ascii="Arial" w:hAnsi="Arial" w:cs="Arial"/>
          <w:sz w:val="22"/>
          <w:szCs w:val="22"/>
        </w:rPr>
        <w:t xml:space="preserve"> se na svém zasedání dne </w:t>
      </w:r>
      <w:r w:rsidR="00C37C41" w:rsidRPr="00C37C41">
        <w:rPr>
          <w:rFonts w:ascii="Arial" w:hAnsi="Arial" w:cs="Arial"/>
          <w:sz w:val="22"/>
          <w:szCs w:val="22"/>
        </w:rPr>
        <w:t>12. 12. 2023</w:t>
      </w:r>
      <w:r w:rsidRPr="00C37C41">
        <w:rPr>
          <w:rFonts w:ascii="Arial" w:hAnsi="Arial" w:cs="Arial"/>
          <w:sz w:val="22"/>
          <w:szCs w:val="22"/>
        </w:rPr>
        <w:t xml:space="preserve"> usnesením č.</w:t>
      </w:r>
      <w:r w:rsidR="00C37C41" w:rsidRPr="00C37C41">
        <w:rPr>
          <w:rFonts w:ascii="Arial" w:hAnsi="Arial" w:cs="Arial"/>
          <w:sz w:val="22"/>
          <w:szCs w:val="22"/>
        </w:rPr>
        <w:t> UZ/8/</w:t>
      </w:r>
      <w:r w:rsidR="0003254D">
        <w:rPr>
          <w:rFonts w:ascii="Arial" w:hAnsi="Arial" w:cs="Arial"/>
          <w:sz w:val="22"/>
          <w:szCs w:val="22"/>
        </w:rPr>
        <w:t>10</w:t>
      </w:r>
      <w:r w:rsidR="00C37C41" w:rsidRPr="00C37C41">
        <w:rPr>
          <w:rFonts w:ascii="Arial" w:hAnsi="Arial" w:cs="Arial"/>
          <w:sz w:val="22"/>
          <w:szCs w:val="22"/>
        </w:rPr>
        <w:t>/2023</w:t>
      </w:r>
      <w:r w:rsidRPr="00C37C41">
        <w:rPr>
          <w:rFonts w:ascii="Arial" w:hAnsi="Arial" w:cs="Arial"/>
          <w:sz w:val="22"/>
          <w:szCs w:val="22"/>
        </w:rPr>
        <w:t xml:space="preserve"> usneslo vydat na základě ustanovení § 10 písm. d) a ustanovení § 84 odst. 2 písm. h) zákona č. 128/2000 Sb., o obcích (obecní zřízení), ve znění pozdějších předpisů, a</w:t>
      </w:r>
      <w:r w:rsidR="0013135A">
        <w:rPr>
          <w:rFonts w:ascii="Arial" w:hAnsi="Arial" w:cs="Arial"/>
          <w:sz w:val="22"/>
          <w:szCs w:val="22"/>
        </w:rPr>
        <w:t> </w:t>
      </w:r>
      <w:r w:rsidRPr="00C37C41">
        <w:rPr>
          <w:rFonts w:ascii="Arial" w:hAnsi="Arial" w:cs="Arial"/>
          <w:sz w:val="22"/>
          <w:szCs w:val="22"/>
        </w:rPr>
        <w:t xml:space="preserve">na základě ustanovení § </w:t>
      </w:r>
      <w:r w:rsidR="00D06446" w:rsidRPr="00C37C41">
        <w:rPr>
          <w:rFonts w:ascii="Arial" w:hAnsi="Arial" w:cs="Arial"/>
          <w:sz w:val="22"/>
          <w:szCs w:val="22"/>
        </w:rPr>
        <w:t>5</w:t>
      </w:r>
      <w:r w:rsidRPr="00C37C41">
        <w:rPr>
          <w:rFonts w:ascii="Arial" w:hAnsi="Arial" w:cs="Arial"/>
          <w:sz w:val="22"/>
          <w:szCs w:val="22"/>
        </w:rPr>
        <w:t xml:space="preserve"> odst. </w:t>
      </w:r>
      <w:r w:rsidR="000561EB" w:rsidRPr="00C37C41">
        <w:rPr>
          <w:rFonts w:ascii="Arial" w:hAnsi="Arial" w:cs="Arial"/>
          <w:sz w:val="22"/>
          <w:szCs w:val="22"/>
        </w:rPr>
        <w:t>7</w:t>
      </w:r>
      <w:r w:rsidRPr="00C37C41">
        <w:rPr>
          <w:rFonts w:ascii="Arial" w:hAnsi="Arial" w:cs="Arial"/>
          <w:sz w:val="22"/>
          <w:szCs w:val="22"/>
        </w:rPr>
        <w:t xml:space="preserve"> zákona č. 2</w:t>
      </w:r>
      <w:r w:rsidR="00D06446" w:rsidRPr="00C37C41">
        <w:rPr>
          <w:rFonts w:ascii="Arial" w:hAnsi="Arial" w:cs="Arial"/>
          <w:sz w:val="22"/>
          <w:szCs w:val="22"/>
        </w:rPr>
        <w:t>51</w:t>
      </w:r>
      <w:r w:rsidRPr="00C37C41">
        <w:rPr>
          <w:rFonts w:ascii="Arial" w:hAnsi="Arial" w:cs="Arial"/>
          <w:sz w:val="22"/>
          <w:szCs w:val="22"/>
        </w:rPr>
        <w:t>/</w:t>
      </w:r>
      <w:r w:rsidR="00D06446" w:rsidRPr="00C37C41">
        <w:rPr>
          <w:rFonts w:ascii="Arial" w:hAnsi="Arial" w:cs="Arial"/>
          <w:sz w:val="22"/>
          <w:szCs w:val="22"/>
        </w:rPr>
        <w:t>2016</w:t>
      </w:r>
      <w:r w:rsidRPr="00C37C41">
        <w:rPr>
          <w:rFonts w:ascii="Arial" w:hAnsi="Arial" w:cs="Arial"/>
          <w:sz w:val="22"/>
          <w:szCs w:val="22"/>
        </w:rPr>
        <w:t xml:space="preserve"> Sb., o </w:t>
      </w:r>
      <w:r w:rsidR="00D06446" w:rsidRPr="00C37C41">
        <w:rPr>
          <w:rFonts w:ascii="Arial" w:hAnsi="Arial" w:cs="Arial"/>
          <w:sz w:val="22"/>
          <w:szCs w:val="22"/>
        </w:rPr>
        <w:t xml:space="preserve">některých </w:t>
      </w:r>
      <w:r w:rsidRPr="00C37C41">
        <w:rPr>
          <w:rFonts w:ascii="Arial" w:hAnsi="Arial" w:cs="Arial"/>
          <w:sz w:val="22"/>
          <w:szCs w:val="22"/>
        </w:rPr>
        <w:t>přestupcích</w:t>
      </w:r>
      <w:r w:rsidR="000C0C56" w:rsidRPr="00C37C41">
        <w:rPr>
          <w:rFonts w:ascii="Arial" w:hAnsi="Arial" w:cs="Arial"/>
          <w:sz w:val="22"/>
          <w:szCs w:val="22"/>
        </w:rPr>
        <w:t>,</w:t>
      </w:r>
      <w:r w:rsidR="00D06446" w:rsidRPr="00C37C41">
        <w:rPr>
          <w:rFonts w:ascii="Arial" w:hAnsi="Arial" w:cs="Arial"/>
          <w:sz w:val="22"/>
          <w:szCs w:val="22"/>
        </w:rPr>
        <w:t xml:space="preserve"> </w:t>
      </w:r>
      <w:r w:rsidR="00170654" w:rsidRPr="00C37C41">
        <w:rPr>
          <w:rFonts w:ascii="Arial" w:hAnsi="Arial" w:cs="Arial"/>
          <w:sz w:val="22"/>
          <w:szCs w:val="22"/>
        </w:rPr>
        <w:t xml:space="preserve">ve znění pozdějších předpisů, </w:t>
      </w:r>
      <w:r w:rsidRPr="00C37C41">
        <w:rPr>
          <w:rFonts w:ascii="Arial" w:hAnsi="Arial" w:cs="Arial"/>
          <w:sz w:val="22"/>
          <w:szCs w:val="22"/>
        </w:rPr>
        <w:t>tuto obecně závaznou vyhlášku</w:t>
      </w:r>
      <w:r>
        <w:rPr>
          <w:rFonts w:ascii="Arial" w:hAnsi="Arial" w:cs="Arial"/>
          <w:sz w:val="22"/>
          <w:szCs w:val="22"/>
        </w:rPr>
        <w:t>:</w:t>
      </w:r>
    </w:p>
    <w:p w14:paraId="356B948B" w14:textId="77777777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7B2E5B7B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3C78665C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14:paraId="71FBA7D1" w14:textId="77777777" w:rsidR="005545D7" w:rsidRDefault="005545D7" w:rsidP="005545D7">
      <w:pPr>
        <w:jc w:val="both"/>
        <w:rPr>
          <w:rFonts w:ascii="Arial" w:hAnsi="Arial" w:cs="Arial"/>
          <w:b/>
          <w:sz w:val="22"/>
          <w:szCs w:val="22"/>
        </w:rPr>
      </w:pPr>
    </w:p>
    <w:p w14:paraId="5E61F94E" w14:textId="77777777" w:rsidR="00887BCF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C37C41">
        <w:rPr>
          <w:rFonts w:ascii="Arial" w:hAnsi="Arial" w:cs="Arial"/>
          <w:sz w:val="22"/>
          <w:szCs w:val="22"/>
        </w:rPr>
        <w:t xml:space="preserve">Předmětem této obecně závazné vyhlášky je stanovení výjimečných případů, při nichž je doba nočního klidu vymezena dobou kratší nebo </w:t>
      </w:r>
      <w:r w:rsidR="00D06446" w:rsidRPr="00C37C41">
        <w:rPr>
          <w:rFonts w:ascii="Arial" w:hAnsi="Arial" w:cs="Arial"/>
          <w:sz w:val="22"/>
          <w:szCs w:val="22"/>
        </w:rPr>
        <w:t>při nichž nemusí být doba nočního klidu dodržována.</w:t>
      </w:r>
    </w:p>
    <w:p w14:paraId="513D905C" w14:textId="77777777" w:rsidR="005545D7" w:rsidRPr="009A3B45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41D7FB0E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15C71591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14:paraId="1193081D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50AAE8FF" w14:textId="77777777" w:rsidR="005545D7" w:rsidRDefault="005545D7" w:rsidP="0016668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47B95BC6" w14:textId="77777777" w:rsidR="009929BE" w:rsidRDefault="009929BE" w:rsidP="005545D7">
      <w:pPr>
        <w:spacing w:after="120"/>
        <w:rPr>
          <w:rFonts w:ascii="Arial" w:hAnsi="Arial" w:cs="Arial"/>
          <w:sz w:val="22"/>
          <w:szCs w:val="22"/>
        </w:rPr>
      </w:pPr>
    </w:p>
    <w:p w14:paraId="2D028C4E" w14:textId="77777777" w:rsidR="005545D7" w:rsidRPr="00C37C41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 w:rsidRPr="00C37C41">
        <w:rPr>
          <w:rFonts w:ascii="Arial" w:hAnsi="Arial" w:cs="Arial"/>
          <w:b/>
          <w:sz w:val="22"/>
          <w:szCs w:val="22"/>
        </w:rPr>
        <w:t>Čl. 3</w:t>
      </w:r>
    </w:p>
    <w:p w14:paraId="55CD49DA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 w:rsidRPr="00C37C41">
        <w:rPr>
          <w:rFonts w:ascii="Arial" w:hAnsi="Arial" w:cs="Arial"/>
          <w:b/>
          <w:sz w:val="22"/>
          <w:szCs w:val="22"/>
        </w:rPr>
        <w:t xml:space="preserve">Stanovení výjimečných případů, při nichž je doba nočního klidu vymezena dobou kratší nebo </w:t>
      </w:r>
      <w:r w:rsidR="00D06446" w:rsidRPr="00C37C41">
        <w:rPr>
          <w:rFonts w:ascii="Arial" w:hAnsi="Arial" w:cs="Arial"/>
          <w:b/>
          <w:sz w:val="22"/>
          <w:szCs w:val="22"/>
        </w:rPr>
        <w:t>při nichž nemusí být doba nočního klidu dodržována</w:t>
      </w:r>
    </w:p>
    <w:p w14:paraId="3F970EE8" w14:textId="77777777" w:rsidR="005545D7" w:rsidRDefault="005545D7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24A6B821" w14:textId="77777777" w:rsidR="00887BCF" w:rsidRPr="00C37C41" w:rsidRDefault="005545D7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 w:rsidRPr="00C37C41">
        <w:rPr>
          <w:rFonts w:ascii="Arial" w:hAnsi="Arial" w:cs="Arial"/>
          <w:sz w:val="22"/>
          <w:szCs w:val="22"/>
        </w:rPr>
        <w:t>1) Doba nočního klidu</w:t>
      </w:r>
      <w:r w:rsidR="00107BCE" w:rsidRPr="00C37C41">
        <w:rPr>
          <w:rFonts w:ascii="Arial" w:hAnsi="Arial" w:cs="Arial"/>
          <w:sz w:val="22"/>
          <w:szCs w:val="22"/>
        </w:rPr>
        <w:t xml:space="preserve"> </w:t>
      </w:r>
      <w:r w:rsidR="00987A7F" w:rsidRPr="00C37C41">
        <w:rPr>
          <w:rFonts w:ascii="Arial" w:hAnsi="Arial" w:cs="Arial"/>
          <w:sz w:val="22"/>
          <w:szCs w:val="22"/>
        </w:rPr>
        <w:t>nemusí být dodrž</w:t>
      </w:r>
      <w:r w:rsidR="00887BCF" w:rsidRPr="00C37C41">
        <w:rPr>
          <w:rFonts w:ascii="Arial" w:hAnsi="Arial" w:cs="Arial"/>
          <w:sz w:val="22"/>
          <w:szCs w:val="22"/>
        </w:rPr>
        <w:t>ována</w:t>
      </w:r>
      <w:r w:rsidR="00987A7F" w:rsidRPr="00C37C41">
        <w:rPr>
          <w:rFonts w:ascii="Arial" w:hAnsi="Arial" w:cs="Arial"/>
          <w:sz w:val="22"/>
          <w:szCs w:val="22"/>
        </w:rPr>
        <w:t>:</w:t>
      </w:r>
    </w:p>
    <w:p w14:paraId="2AF2870E" w14:textId="66F4D9B2" w:rsidR="005545D7" w:rsidRPr="00C37C41" w:rsidRDefault="00887BCF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 w:rsidRPr="00C37C41">
        <w:rPr>
          <w:rFonts w:ascii="Arial" w:hAnsi="Arial" w:cs="Arial"/>
          <w:sz w:val="22"/>
          <w:szCs w:val="22"/>
        </w:rPr>
        <w:t>a</w:t>
      </w:r>
      <w:r w:rsidR="005545D7" w:rsidRPr="00C37C41">
        <w:rPr>
          <w:rFonts w:ascii="Arial" w:hAnsi="Arial" w:cs="Arial"/>
          <w:sz w:val="22"/>
          <w:szCs w:val="22"/>
        </w:rPr>
        <w:t xml:space="preserve">) v noci z 31. prosince na 1. </w:t>
      </w:r>
      <w:r w:rsidRPr="00C37C41">
        <w:rPr>
          <w:rFonts w:ascii="Arial" w:hAnsi="Arial" w:cs="Arial"/>
          <w:sz w:val="22"/>
          <w:szCs w:val="22"/>
        </w:rPr>
        <w:t>l</w:t>
      </w:r>
      <w:r w:rsidR="005545D7" w:rsidRPr="00C37C41">
        <w:rPr>
          <w:rFonts w:ascii="Arial" w:hAnsi="Arial" w:cs="Arial"/>
          <w:sz w:val="22"/>
          <w:szCs w:val="22"/>
        </w:rPr>
        <w:t>edna</w:t>
      </w:r>
      <w:r w:rsidRPr="00C37C41">
        <w:rPr>
          <w:rFonts w:ascii="Arial" w:hAnsi="Arial" w:cs="Arial"/>
          <w:sz w:val="22"/>
          <w:szCs w:val="22"/>
        </w:rPr>
        <w:t xml:space="preserve"> z důvodu </w:t>
      </w:r>
      <w:r w:rsidR="00F21B18" w:rsidRPr="00C37C41">
        <w:rPr>
          <w:rFonts w:ascii="Arial" w:hAnsi="Arial" w:cs="Arial"/>
          <w:sz w:val="22"/>
          <w:szCs w:val="22"/>
        </w:rPr>
        <w:t>konání oslav příchodu nového roku</w:t>
      </w:r>
      <w:r w:rsidR="00BD41CF">
        <w:rPr>
          <w:rFonts w:ascii="Arial" w:hAnsi="Arial" w:cs="Arial"/>
          <w:sz w:val="22"/>
          <w:szCs w:val="22"/>
        </w:rPr>
        <w:t>.</w:t>
      </w:r>
    </w:p>
    <w:p w14:paraId="2186032A" w14:textId="6003E080" w:rsidR="005545D7" w:rsidRPr="00C37C41" w:rsidRDefault="00C37C41" w:rsidP="00C21074">
      <w:pPr>
        <w:tabs>
          <w:tab w:val="left" w:pos="284"/>
        </w:tabs>
        <w:spacing w:before="240" w:after="120"/>
        <w:rPr>
          <w:rFonts w:ascii="Arial" w:hAnsi="Arial" w:cs="Arial"/>
          <w:sz w:val="22"/>
          <w:szCs w:val="22"/>
        </w:rPr>
      </w:pPr>
      <w:r w:rsidRPr="00C37C41">
        <w:rPr>
          <w:rFonts w:ascii="Arial" w:hAnsi="Arial" w:cs="Arial"/>
          <w:bCs/>
          <w:i/>
          <w:sz w:val="22"/>
          <w:szCs w:val="22"/>
        </w:rPr>
        <w:t>2</w:t>
      </w:r>
      <w:r w:rsidR="005545D7" w:rsidRPr="00C37C41">
        <w:rPr>
          <w:rFonts w:ascii="Arial" w:hAnsi="Arial" w:cs="Arial"/>
          <w:bCs/>
          <w:sz w:val="22"/>
          <w:szCs w:val="22"/>
        </w:rPr>
        <w:t>)</w:t>
      </w:r>
      <w:r w:rsidR="005545D7" w:rsidRPr="00C37C41">
        <w:rPr>
          <w:rFonts w:ascii="Arial" w:hAnsi="Arial" w:cs="Arial"/>
          <w:sz w:val="22"/>
          <w:szCs w:val="22"/>
        </w:rPr>
        <w:t xml:space="preserve"> Doba nočního klidu se vymezuje od </w:t>
      </w:r>
      <w:r w:rsidRPr="00C37C41">
        <w:rPr>
          <w:rFonts w:ascii="Arial" w:hAnsi="Arial" w:cs="Arial"/>
          <w:sz w:val="22"/>
          <w:szCs w:val="22"/>
        </w:rPr>
        <w:t>jedné</w:t>
      </w:r>
      <w:r w:rsidR="005545D7" w:rsidRPr="00C37C41">
        <w:rPr>
          <w:rFonts w:ascii="Arial" w:hAnsi="Arial" w:cs="Arial"/>
          <w:sz w:val="22"/>
          <w:szCs w:val="22"/>
        </w:rPr>
        <w:t xml:space="preserve"> do</w:t>
      </w:r>
      <w:r w:rsidRPr="00C37C41">
        <w:rPr>
          <w:rFonts w:ascii="Arial" w:hAnsi="Arial" w:cs="Arial"/>
          <w:sz w:val="22"/>
          <w:szCs w:val="22"/>
        </w:rPr>
        <w:t xml:space="preserve"> šesté </w:t>
      </w:r>
      <w:r w:rsidR="005545D7" w:rsidRPr="00C37C41">
        <w:rPr>
          <w:rFonts w:ascii="Arial" w:hAnsi="Arial" w:cs="Arial"/>
          <w:sz w:val="22"/>
          <w:szCs w:val="22"/>
        </w:rPr>
        <w:t>hodin</w:t>
      </w:r>
      <w:r w:rsidRPr="00C37C41">
        <w:rPr>
          <w:rFonts w:ascii="Arial" w:hAnsi="Arial" w:cs="Arial"/>
          <w:sz w:val="22"/>
          <w:szCs w:val="22"/>
        </w:rPr>
        <w:t>y</w:t>
      </w:r>
      <w:r w:rsidR="005545D7" w:rsidRPr="00C37C41">
        <w:rPr>
          <w:rFonts w:ascii="Arial" w:hAnsi="Arial" w:cs="Arial"/>
          <w:sz w:val="22"/>
          <w:szCs w:val="22"/>
        </w:rPr>
        <w:t>, a to v následujících případech:</w:t>
      </w:r>
    </w:p>
    <w:p w14:paraId="30588616" w14:textId="5C69B611" w:rsidR="00C37C41" w:rsidRDefault="00E432DB" w:rsidP="00E432DB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 w:rsidRPr="00C37C41">
        <w:rPr>
          <w:rFonts w:ascii="Arial" w:hAnsi="Arial" w:cs="Arial"/>
          <w:sz w:val="22"/>
          <w:szCs w:val="22"/>
        </w:rPr>
        <w:t>a) v noci z</w:t>
      </w:r>
      <w:r w:rsidR="00C37C41" w:rsidRPr="00C37C41">
        <w:rPr>
          <w:rFonts w:ascii="Arial" w:hAnsi="Arial" w:cs="Arial"/>
          <w:sz w:val="22"/>
          <w:szCs w:val="22"/>
        </w:rPr>
        <w:t> </w:t>
      </w:r>
      <w:r w:rsidRPr="00C37C41">
        <w:rPr>
          <w:rFonts w:ascii="Arial" w:hAnsi="Arial" w:cs="Arial"/>
          <w:sz w:val="22"/>
          <w:szCs w:val="22"/>
        </w:rPr>
        <w:t>3</w:t>
      </w:r>
      <w:r w:rsidR="00C37C41" w:rsidRPr="00C37C41">
        <w:rPr>
          <w:rFonts w:ascii="Arial" w:hAnsi="Arial" w:cs="Arial"/>
          <w:sz w:val="22"/>
          <w:szCs w:val="22"/>
        </w:rPr>
        <w:t xml:space="preserve">0. dubna </w:t>
      </w:r>
      <w:r w:rsidR="00C37C41">
        <w:rPr>
          <w:rFonts w:ascii="Arial" w:hAnsi="Arial" w:cs="Arial"/>
          <w:sz w:val="22"/>
          <w:szCs w:val="22"/>
        </w:rPr>
        <w:t>na 1. května 2024</w:t>
      </w:r>
      <w:r>
        <w:rPr>
          <w:rFonts w:ascii="Arial" w:hAnsi="Arial" w:cs="Arial"/>
          <w:sz w:val="22"/>
          <w:szCs w:val="22"/>
        </w:rPr>
        <w:t xml:space="preserve"> z důvodu konání </w:t>
      </w:r>
      <w:r w:rsidR="00C37C41">
        <w:rPr>
          <w:rFonts w:ascii="Arial" w:hAnsi="Arial" w:cs="Arial"/>
          <w:sz w:val="22"/>
          <w:szCs w:val="22"/>
        </w:rPr>
        <w:t>tradiční slavnosti Pálení čarodějnic,</w:t>
      </w:r>
    </w:p>
    <w:p w14:paraId="5656602C" w14:textId="5E7A7EFE" w:rsidR="00E432DB" w:rsidRDefault="00E432DB" w:rsidP="00E432DB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b) </w:t>
      </w:r>
      <w:r w:rsidR="00C37C41">
        <w:rPr>
          <w:rFonts w:ascii="Arial" w:hAnsi="Arial" w:cs="Arial"/>
          <w:sz w:val="22"/>
          <w:szCs w:val="22"/>
        </w:rPr>
        <w:t>v noci z 25. května na 26. května 2024 z důvodu konání tradiční slavnosti Kácení mája,</w:t>
      </w:r>
    </w:p>
    <w:p w14:paraId="558AF497" w14:textId="1C66C7CB" w:rsidR="00C37C41" w:rsidRDefault="00E432DB" w:rsidP="00C37C41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 w:rsidR="00C37C41">
        <w:rPr>
          <w:rFonts w:ascii="Arial" w:hAnsi="Arial" w:cs="Arial"/>
          <w:sz w:val="22"/>
          <w:szCs w:val="22"/>
        </w:rPr>
        <w:t xml:space="preserve">v noci z 8. června na 9. června 2024 z důvodu konání tradiční akce Jsme z jedné planety, </w:t>
      </w:r>
    </w:p>
    <w:p w14:paraId="723547D1" w14:textId="2E0B7157" w:rsidR="00C37C41" w:rsidRDefault="00E432DB" w:rsidP="00C37C41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C37C41">
        <w:rPr>
          <w:rFonts w:ascii="Arial" w:hAnsi="Arial" w:cs="Arial"/>
          <w:sz w:val="22"/>
          <w:szCs w:val="22"/>
        </w:rPr>
        <w:t>v noci z 13. července na 14. července 2024 z důvodu konání tradiční akce Bystřické kulturní léto,</w:t>
      </w:r>
    </w:p>
    <w:p w14:paraId="52020B98" w14:textId="0807F219" w:rsidR="00C37C41" w:rsidRDefault="00C37C41" w:rsidP="00C37C41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e) v noci z 3. srpna na 4. srpna 2024 z důvodu konání tradiční akce Hanácké Woodstock, </w:t>
      </w:r>
    </w:p>
    <w:p w14:paraId="5D1D46ED" w14:textId="33DF543E" w:rsidR="00E432DB" w:rsidRPr="00557C94" w:rsidRDefault="00C37C41" w:rsidP="00C37C41">
      <w:pPr>
        <w:tabs>
          <w:tab w:val="left" w:pos="284"/>
        </w:tabs>
        <w:spacing w:after="12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f) v noci ze 17. srpna na 18. srpna 2024 z důvodu konání tradiční akce Hasičské slavnosti, </w:t>
      </w:r>
    </w:p>
    <w:p w14:paraId="4736E976" w14:textId="59D85CB7" w:rsidR="00E432DB" w:rsidRDefault="00E432DB" w:rsidP="00E432DB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e) v</w:t>
      </w:r>
      <w:r w:rsidR="000A0CE6">
        <w:rPr>
          <w:rFonts w:ascii="Arial" w:hAnsi="Arial" w:cs="Arial"/>
          <w:sz w:val="22"/>
          <w:szCs w:val="22"/>
        </w:rPr>
        <w:t> noci z</w:t>
      </w:r>
      <w:r w:rsidR="00C37C41">
        <w:rPr>
          <w:rFonts w:ascii="Arial" w:hAnsi="Arial" w:cs="Arial"/>
          <w:sz w:val="22"/>
          <w:szCs w:val="22"/>
        </w:rPr>
        <w:t xml:space="preserve"> 6. září na 7. září 2024 a z 7. září na 8. září 2024 z důvodu </w:t>
      </w:r>
      <w:r>
        <w:rPr>
          <w:rFonts w:ascii="Arial" w:hAnsi="Arial" w:cs="Arial"/>
          <w:sz w:val="22"/>
          <w:szCs w:val="22"/>
        </w:rPr>
        <w:t>konání akce</w:t>
      </w:r>
      <w:r w:rsidR="00C37C41">
        <w:rPr>
          <w:rFonts w:ascii="Arial" w:hAnsi="Arial" w:cs="Arial"/>
          <w:sz w:val="22"/>
          <w:szCs w:val="22"/>
        </w:rPr>
        <w:t xml:space="preserve"> nadregionálního významu mezinárodního folklórního festivalu Lidový rok.</w:t>
      </w:r>
    </w:p>
    <w:p w14:paraId="33A4D5B4" w14:textId="77777777" w:rsidR="00343072" w:rsidRDefault="00343072" w:rsidP="005350D4">
      <w:pPr>
        <w:tabs>
          <w:tab w:val="left" w:pos="284"/>
        </w:tabs>
        <w:spacing w:after="120"/>
        <w:jc w:val="both"/>
        <w:rPr>
          <w:rFonts w:ascii="Arial" w:hAnsi="Arial" w:cs="Arial"/>
          <w:i/>
          <w:sz w:val="20"/>
          <w:szCs w:val="20"/>
        </w:rPr>
      </w:pPr>
    </w:p>
    <w:p w14:paraId="0FAEFF0A" w14:textId="77777777" w:rsidR="00C37C41" w:rsidRPr="005350D4" w:rsidRDefault="00C37C41" w:rsidP="005350D4">
      <w:pPr>
        <w:tabs>
          <w:tab w:val="left" w:pos="284"/>
        </w:tabs>
        <w:spacing w:after="120"/>
        <w:jc w:val="both"/>
        <w:rPr>
          <w:rFonts w:ascii="Arial" w:hAnsi="Arial" w:cs="Arial"/>
          <w:i/>
          <w:sz w:val="20"/>
          <w:szCs w:val="20"/>
        </w:rPr>
      </w:pPr>
    </w:p>
    <w:p w14:paraId="55A72D56" w14:textId="77777777" w:rsidR="00E34AAF" w:rsidRPr="001D113B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4</w:t>
      </w:r>
    </w:p>
    <w:p w14:paraId="09831902" w14:textId="77777777" w:rsidR="00E34AAF" w:rsidRPr="00680CEA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Pr="00680CEA">
        <w:rPr>
          <w:rFonts w:ascii="Arial" w:hAnsi="Arial" w:cs="Arial"/>
          <w:b/>
          <w:sz w:val="22"/>
          <w:szCs w:val="22"/>
        </w:rPr>
        <w:t>ustanovení</w:t>
      </w:r>
    </w:p>
    <w:p w14:paraId="05631043" w14:textId="77777777" w:rsidR="00E34AAF" w:rsidRPr="001D113B" w:rsidRDefault="00E34AAF" w:rsidP="00E34AAF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44738619" w14:textId="255FE50C" w:rsidR="00E34AAF" w:rsidRPr="00E34AAF" w:rsidRDefault="00E34AAF" w:rsidP="00E34AAF">
      <w:pPr>
        <w:spacing w:before="120" w:line="288" w:lineRule="auto"/>
        <w:jc w:val="both"/>
        <w:rPr>
          <w:rFonts w:ascii="Arial" w:hAnsi="Arial" w:cs="Arial"/>
        </w:rPr>
      </w:pPr>
      <w:bookmarkStart w:id="0" w:name="_Hlk54595723"/>
      <w:r w:rsidRPr="00E34AAF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E34AAF">
        <w:rPr>
          <w:rFonts w:ascii="Arial" w:hAnsi="Arial" w:cs="Arial"/>
          <w:sz w:val="22"/>
          <w:szCs w:val="22"/>
        </w:rPr>
        <w:t xml:space="preserve">č. </w:t>
      </w:r>
      <w:r w:rsidR="00C37C41">
        <w:rPr>
          <w:rFonts w:ascii="Arial" w:hAnsi="Arial" w:cs="Arial"/>
          <w:sz w:val="22"/>
          <w:szCs w:val="22"/>
        </w:rPr>
        <w:t>1/2017 o nočním klidu,</w:t>
      </w:r>
      <w:r w:rsidRPr="00E34AAF">
        <w:rPr>
          <w:rFonts w:ascii="Arial" w:hAnsi="Arial" w:cs="Arial"/>
          <w:sz w:val="22"/>
          <w:szCs w:val="22"/>
        </w:rPr>
        <w:t xml:space="preserve"> ze dne</w:t>
      </w:r>
      <w:r w:rsidR="00C37C41">
        <w:rPr>
          <w:rFonts w:ascii="Arial" w:hAnsi="Arial" w:cs="Arial"/>
          <w:sz w:val="22"/>
          <w:szCs w:val="22"/>
        </w:rPr>
        <w:t xml:space="preserve"> 13.3.2017</w:t>
      </w:r>
      <w:r>
        <w:rPr>
          <w:rFonts w:ascii="Arial" w:hAnsi="Arial" w:cs="Arial"/>
          <w:sz w:val="22"/>
          <w:szCs w:val="22"/>
        </w:rPr>
        <w:t>.</w:t>
      </w:r>
    </w:p>
    <w:p w14:paraId="1EEC49EC" w14:textId="77777777" w:rsidR="00191966" w:rsidRDefault="00191966" w:rsidP="005545D7">
      <w:pPr>
        <w:tabs>
          <w:tab w:val="left" w:pos="284"/>
        </w:tabs>
        <w:spacing w:after="120"/>
        <w:rPr>
          <w:rFonts w:ascii="Arial" w:hAnsi="Arial" w:cs="Arial"/>
          <w:i/>
          <w:color w:val="FF0000"/>
          <w:sz w:val="22"/>
          <w:szCs w:val="22"/>
        </w:rPr>
      </w:pPr>
    </w:p>
    <w:p w14:paraId="4EC903CC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E34AAF">
        <w:rPr>
          <w:rFonts w:ascii="Arial" w:hAnsi="Arial" w:cs="Arial"/>
          <w:b/>
          <w:sz w:val="22"/>
          <w:szCs w:val="22"/>
        </w:rPr>
        <w:t>5</w:t>
      </w:r>
    </w:p>
    <w:p w14:paraId="10A38653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6C64D021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729161BE" w14:textId="77777777" w:rsidR="004A2CDB" w:rsidRPr="00E836B1" w:rsidRDefault="004A2CDB" w:rsidP="004A2CDB">
      <w:pPr>
        <w:jc w:val="both"/>
        <w:rPr>
          <w:rFonts w:ascii="Arial" w:hAnsi="Arial" w:cs="Arial"/>
          <w:sz w:val="22"/>
          <w:szCs w:val="22"/>
        </w:rPr>
      </w:pPr>
      <w:r w:rsidRPr="004A2CDB">
        <w:rPr>
          <w:rFonts w:ascii="Arial" w:hAnsi="Arial" w:cs="Arial"/>
          <w:sz w:val="22"/>
          <w:szCs w:val="22"/>
        </w:rPr>
        <w:t xml:space="preserve">Tato </w:t>
      </w:r>
      <w:r w:rsidR="00DA328A">
        <w:rPr>
          <w:rFonts w:ascii="Arial" w:hAnsi="Arial" w:cs="Arial"/>
          <w:sz w:val="22"/>
          <w:szCs w:val="22"/>
        </w:rPr>
        <w:t xml:space="preserve">obecně závazná </w:t>
      </w:r>
      <w:r w:rsidRPr="004A2CDB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14:paraId="4E5FBB9F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</w:p>
    <w:p w14:paraId="160D1053" w14:textId="77777777" w:rsidR="00C37C41" w:rsidRDefault="00C37C41" w:rsidP="005545D7">
      <w:pPr>
        <w:spacing w:after="120"/>
        <w:rPr>
          <w:rFonts w:ascii="Arial" w:hAnsi="Arial" w:cs="Arial"/>
          <w:sz w:val="22"/>
          <w:szCs w:val="22"/>
        </w:rPr>
      </w:pP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2"/>
        <w:gridCol w:w="4823"/>
      </w:tblGrid>
      <w:tr w:rsidR="006F140B" w14:paraId="53494D4B" w14:textId="77777777" w:rsidTr="006F140B">
        <w:trPr>
          <w:trHeight w:hRule="exact" w:val="1134"/>
        </w:trPr>
        <w:tc>
          <w:tcPr>
            <w:tcW w:w="4822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22E00A91" w14:textId="77777777" w:rsidR="006F140B" w:rsidRDefault="006F140B">
            <w:pPr>
              <w:pStyle w:val="PodpisovePole"/>
            </w:pPr>
            <w:r>
              <w:t>Ing. Marek Pazdera v. r.</w:t>
            </w:r>
            <w:r>
              <w:br/>
              <w:t xml:space="preserve"> starosta</w:t>
            </w:r>
          </w:p>
        </w:tc>
        <w:tc>
          <w:tcPr>
            <w:tcW w:w="4823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0802176C" w14:textId="77777777" w:rsidR="006F140B" w:rsidRDefault="006F140B">
            <w:pPr>
              <w:pStyle w:val="PodpisovePole"/>
            </w:pPr>
            <w:r>
              <w:t>Ing. Martin Seidler v. r.</w:t>
            </w:r>
            <w:r>
              <w:br/>
              <w:t xml:space="preserve"> místostarosta</w:t>
            </w:r>
          </w:p>
        </w:tc>
      </w:tr>
      <w:tr w:rsidR="006F140B" w14:paraId="41D4CA55" w14:textId="77777777" w:rsidTr="006F140B">
        <w:trPr>
          <w:trHeight w:hRule="exact" w:val="1134"/>
        </w:trPr>
        <w:tc>
          <w:tcPr>
            <w:tcW w:w="4822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3E2725E4" w14:textId="77777777" w:rsidR="006F140B" w:rsidRDefault="006F140B">
            <w:pPr>
              <w:pStyle w:val="PodpisovePole"/>
            </w:pPr>
            <w:r>
              <w:t>Ing. Jiří Pospíšil, Ph.D. v. r.</w:t>
            </w:r>
            <w:r>
              <w:br/>
              <w:t xml:space="preserve"> místostarosta</w:t>
            </w:r>
          </w:p>
        </w:tc>
        <w:tc>
          <w:tcPr>
            <w:tcW w:w="4823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EE56807" w14:textId="77777777" w:rsidR="006F140B" w:rsidRDefault="006F140B">
            <w:pPr>
              <w:pStyle w:val="PodpisovePole"/>
            </w:pPr>
          </w:p>
        </w:tc>
      </w:tr>
    </w:tbl>
    <w:p w14:paraId="1B62E70A" w14:textId="77777777" w:rsidR="006F140B" w:rsidRDefault="006F140B" w:rsidP="006F140B">
      <w:pPr>
        <w:pStyle w:val="Standard"/>
      </w:pPr>
    </w:p>
    <w:p w14:paraId="29F9B51D" w14:textId="60D4DF25" w:rsidR="0003254D" w:rsidRPr="0003254D" w:rsidRDefault="0003254D" w:rsidP="00665E52">
      <w:pPr>
        <w:spacing w:after="120"/>
        <w:rPr>
          <w:rFonts w:ascii="Arial" w:hAnsi="Arial" w:cs="Arial"/>
          <w:sz w:val="22"/>
          <w:szCs w:val="22"/>
        </w:rPr>
      </w:pPr>
    </w:p>
    <w:sectPr w:rsidR="0003254D" w:rsidRPr="0003254D" w:rsidSect="009929BE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4BD41E" w14:textId="77777777" w:rsidR="00314FDC" w:rsidRDefault="00314FDC">
      <w:r>
        <w:separator/>
      </w:r>
    </w:p>
  </w:endnote>
  <w:endnote w:type="continuationSeparator" w:id="0">
    <w:p w14:paraId="38083A89" w14:textId="77777777" w:rsidR="00314FDC" w:rsidRDefault="00314F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altName w:val="Calibri"/>
    <w:charset w:val="00"/>
    <w:family w:val="auto"/>
    <w:pitch w:val="variable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06649C" w14:textId="77777777" w:rsidR="00314FDC" w:rsidRDefault="00314FDC">
      <w:r>
        <w:separator/>
      </w:r>
    </w:p>
  </w:footnote>
  <w:footnote w:type="continuationSeparator" w:id="0">
    <w:p w14:paraId="26D76592" w14:textId="77777777" w:rsidR="00314FDC" w:rsidRDefault="00314FDC">
      <w:r>
        <w:continuationSeparator/>
      </w:r>
    </w:p>
  </w:footnote>
  <w:footnote w:id="1">
    <w:p w14:paraId="16AFFD38" w14:textId="77777777" w:rsidR="005545D7" w:rsidRDefault="005545D7" w:rsidP="005545D7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Pr="0026181E">
        <w:rPr>
          <w:rFonts w:ascii="Arial" w:hAnsi="Arial" w:cs="Arial"/>
        </w:rPr>
        <w:t xml:space="preserve">dle ustanovení § </w:t>
      </w:r>
      <w:r w:rsidR="00D06446" w:rsidRPr="0026181E">
        <w:rPr>
          <w:rFonts w:ascii="Arial" w:hAnsi="Arial" w:cs="Arial"/>
        </w:rPr>
        <w:t>5</w:t>
      </w:r>
      <w:r w:rsidRPr="0026181E">
        <w:rPr>
          <w:rFonts w:ascii="Arial" w:hAnsi="Arial" w:cs="Arial"/>
        </w:rPr>
        <w:t xml:space="preserve"> odst. </w:t>
      </w:r>
      <w:r w:rsidR="000561EB">
        <w:rPr>
          <w:rFonts w:ascii="Arial" w:hAnsi="Arial" w:cs="Arial"/>
        </w:rPr>
        <w:t>7</w:t>
      </w:r>
      <w:r w:rsidRPr="0026181E">
        <w:rPr>
          <w:rFonts w:ascii="Arial" w:hAnsi="Arial" w:cs="Arial"/>
        </w:rPr>
        <w:t xml:space="preserve"> zákona č. 2</w:t>
      </w:r>
      <w:r w:rsidR="00D06446" w:rsidRPr="0026181E">
        <w:rPr>
          <w:rFonts w:ascii="Arial" w:hAnsi="Arial" w:cs="Arial"/>
        </w:rPr>
        <w:t>51</w:t>
      </w:r>
      <w:r w:rsidRPr="0026181E">
        <w:rPr>
          <w:rFonts w:ascii="Arial" w:hAnsi="Arial" w:cs="Arial"/>
        </w:rPr>
        <w:t>/</w:t>
      </w:r>
      <w:r w:rsidR="00D06446" w:rsidRPr="0026181E">
        <w:rPr>
          <w:rFonts w:ascii="Arial" w:hAnsi="Arial" w:cs="Arial"/>
        </w:rPr>
        <w:t>2016</w:t>
      </w:r>
      <w:r w:rsidRPr="0026181E">
        <w:rPr>
          <w:rFonts w:ascii="Arial" w:hAnsi="Arial" w:cs="Arial"/>
        </w:rPr>
        <w:t xml:space="preserve"> Sb., o </w:t>
      </w:r>
      <w:r w:rsidR="00D06446" w:rsidRPr="0026181E">
        <w:rPr>
          <w:rFonts w:ascii="Arial" w:hAnsi="Arial" w:cs="Arial"/>
        </w:rPr>
        <w:t xml:space="preserve">některých </w:t>
      </w:r>
      <w:r w:rsidRPr="0026181E">
        <w:rPr>
          <w:rFonts w:ascii="Arial" w:hAnsi="Arial" w:cs="Arial"/>
        </w:rPr>
        <w:t xml:space="preserve">přestupcích, </w:t>
      </w:r>
      <w:r w:rsidR="00170654">
        <w:rPr>
          <w:rFonts w:ascii="Arial" w:hAnsi="Arial" w:cs="Arial"/>
        </w:rPr>
        <w:t xml:space="preserve">ve znění pozdějších předpisů, </w:t>
      </w:r>
      <w:r w:rsidRPr="0026181E">
        <w:rPr>
          <w:rFonts w:ascii="Arial" w:hAnsi="Arial" w:cs="Arial"/>
        </w:rPr>
        <w:t xml:space="preserve">platí, že: </w:t>
      </w:r>
      <w:r w:rsidRPr="0026181E">
        <w:rPr>
          <w:rFonts w:ascii="Arial" w:hAnsi="Arial" w:cs="Arial"/>
          <w:i/>
        </w:rPr>
        <w:t xml:space="preserve">„Dobou nočního klidu se rozumí doba od </w:t>
      </w:r>
      <w:r w:rsidR="00D06446" w:rsidRPr="0026181E">
        <w:rPr>
          <w:rFonts w:ascii="Arial" w:hAnsi="Arial" w:cs="Arial"/>
          <w:i/>
        </w:rPr>
        <w:t xml:space="preserve">dvacáté druhé do šesté </w:t>
      </w:r>
      <w:r w:rsidR="00462AC7" w:rsidRPr="0026181E">
        <w:rPr>
          <w:rFonts w:ascii="Arial" w:hAnsi="Arial" w:cs="Arial"/>
          <w:i/>
        </w:rPr>
        <w:t>h</w:t>
      </w:r>
      <w:r w:rsidRPr="0026181E">
        <w:rPr>
          <w:rFonts w:ascii="Arial" w:hAnsi="Arial" w:cs="Arial"/>
          <w:i/>
        </w:rPr>
        <w:t>odiny</w:t>
      </w:r>
      <w:r w:rsidR="00462AC7" w:rsidRPr="0026181E">
        <w:rPr>
          <w:rFonts w:ascii="Arial" w:hAnsi="Arial" w:cs="Arial"/>
          <w:i/>
        </w:rPr>
        <w:t>.</w:t>
      </w:r>
      <w:r w:rsidRPr="0026181E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26181E">
        <w:rPr>
          <w:rFonts w:ascii="Arial" w:hAnsi="Arial" w:cs="Arial"/>
          <w:i/>
        </w:rPr>
        <w:t>při nichž nemusí být doba nočního klidu dodržována</w:t>
      </w:r>
      <w:r w:rsidRPr="0026181E">
        <w:rPr>
          <w:rFonts w:ascii="Arial" w:hAnsi="Arial" w:cs="Arial"/>
          <w:i/>
        </w:rPr>
        <w:t>“</w:t>
      </w:r>
    </w:p>
    <w:p w14:paraId="7891FD38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B7B74"/>
    <w:multiLevelType w:val="hybridMultilevel"/>
    <w:tmpl w:val="E47E557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420108237">
    <w:abstractNumId w:val="5"/>
  </w:num>
  <w:num w:numId="2" w16cid:durableId="699429249">
    <w:abstractNumId w:val="11"/>
  </w:num>
  <w:num w:numId="3" w16cid:durableId="1406151679">
    <w:abstractNumId w:val="4"/>
  </w:num>
  <w:num w:numId="4" w16cid:durableId="729303045">
    <w:abstractNumId w:val="8"/>
  </w:num>
  <w:num w:numId="5" w16cid:durableId="2133553490">
    <w:abstractNumId w:val="7"/>
  </w:num>
  <w:num w:numId="6" w16cid:durableId="1143353848">
    <w:abstractNumId w:val="10"/>
  </w:num>
  <w:num w:numId="7" w16cid:durableId="1057818757">
    <w:abstractNumId w:val="6"/>
  </w:num>
  <w:num w:numId="8" w16cid:durableId="352263482">
    <w:abstractNumId w:val="1"/>
  </w:num>
  <w:num w:numId="9" w16cid:durableId="1836071663">
    <w:abstractNumId w:val="9"/>
  </w:num>
  <w:num w:numId="10" w16cid:durableId="967736023">
    <w:abstractNumId w:val="2"/>
  </w:num>
  <w:num w:numId="11" w16cid:durableId="1907450292">
    <w:abstractNumId w:val="3"/>
  </w:num>
  <w:num w:numId="12" w16cid:durableId="1813579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3254D"/>
    <w:rsid w:val="00047D7A"/>
    <w:rsid w:val="000561EB"/>
    <w:rsid w:val="00056640"/>
    <w:rsid w:val="000745FA"/>
    <w:rsid w:val="00081132"/>
    <w:rsid w:val="000A0CE6"/>
    <w:rsid w:val="000C0C56"/>
    <w:rsid w:val="000D3097"/>
    <w:rsid w:val="000F0A44"/>
    <w:rsid w:val="00107BCE"/>
    <w:rsid w:val="0013135A"/>
    <w:rsid w:val="001364FD"/>
    <w:rsid w:val="00166688"/>
    <w:rsid w:val="00167FA5"/>
    <w:rsid w:val="00170654"/>
    <w:rsid w:val="00191966"/>
    <w:rsid w:val="001A79E1"/>
    <w:rsid w:val="001D0B27"/>
    <w:rsid w:val="001D4728"/>
    <w:rsid w:val="001D5D37"/>
    <w:rsid w:val="00212C35"/>
    <w:rsid w:val="00213118"/>
    <w:rsid w:val="00224B0D"/>
    <w:rsid w:val="0024722A"/>
    <w:rsid w:val="002525E7"/>
    <w:rsid w:val="002560FF"/>
    <w:rsid w:val="0026181E"/>
    <w:rsid w:val="00264869"/>
    <w:rsid w:val="002A2967"/>
    <w:rsid w:val="002B2531"/>
    <w:rsid w:val="002B2A53"/>
    <w:rsid w:val="002D539B"/>
    <w:rsid w:val="002E1369"/>
    <w:rsid w:val="00314D04"/>
    <w:rsid w:val="00314FDC"/>
    <w:rsid w:val="00343072"/>
    <w:rsid w:val="00347C80"/>
    <w:rsid w:val="003541F4"/>
    <w:rsid w:val="00367B64"/>
    <w:rsid w:val="003759A2"/>
    <w:rsid w:val="00390B0D"/>
    <w:rsid w:val="00396228"/>
    <w:rsid w:val="003B12D9"/>
    <w:rsid w:val="003D13EC"/>
    <w:rsid w:val="0040725E"/>
    <w:rsid w:val="004154AF"/>
    <w:rsid w:val="00446658"/>
    <w:rsid w:val="00447362"/>
    <w:rsid w:val="00462AC7"/>
    <w:rsid w:val="00470C68"/>
    <w:rsid w:val="00477C4B"/>
    <w:rsid w:val="00480521"/>
    <w:rsid w:val="004807E0"/>
    <w:rsid w:val="004809FA"/>
    <w:rsid w:val="00485025"/>
    <w:rsid w:val="00494E05"/>
    <w:rsid w:val="004A2CDB"/>
    <w:rsid w:val="004C44F6"/>
    <w:rsid w:val="00513323"/>
    <w:rsid w:val="005229CD"/>
    <w:rsid w:val="00523385"/>
    <w:rsid w:val="00533F5B"/>
    <w:rsid w:val="005350D4"/>
    <w:rsid w:val="005545D7"/>
    <w:rsid w:val="00557C94"/>
    <w:rsid w:val="00575630"/>
    <w:rsid w:val="00581E7B"/>
    <w:rsid w:val="00596EBC"/>
    <w:rsid w:val="005E614E"/>
    <w:rsid w:val="005F7027"/>
    <w:rsid w:val="006026C5"/>
    <w:rsid w:val="00617A91"/>
    <w:rsid w:val="00617BDE"/>
    <w:rsid w:val="00641107"/>
    <w:rsid w:val="0064245C"/>
    <w:rsid w:val="00642611"/>
    <w:rsid w:val="00662877"/>
    <w:rsid w:val="006647CE"/>
    <w:rsid w:val="00665E52"/>
    <w:rsid w:val="00696A6B"/>
    <w:rsid w:val="006A0CCB"/>
    <w:rsid w:val="006A5547"/>
    <w:rsid w:val="006B0AAB"/>
    <w:rsid w:val="006C2361"/>
    <w:rsid w:val="006F140B"/>
    <w:rsid w:val="006F76D2"/>
    <w:rsid w:val="00725357"/>
    <w:rsid w:val="00744A2D"/>
    <w:rsid w:val="00771BD5"/>
    <w:rsid w:val="00774C69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4248C"/>
    <w:rsid w:val="00843DC9"/>
    <w:rsid w:val="00857150"/>
    <w:rsid w:val="008573F5"/>
    <w:rsid w:val="00862799"/>
    <w:rsid w:val="008761D8"/>
    <w:rsid w:val="00876251"/>
    <w:rsid w:val="00887BCF"/>
    <w:rsid w:val="008928E7"/>
    <w:rsid w:val="00893F09"/>
    <w:rsid w:val="008C4C41"/>
    <w:rsid w:val="008C7339"/>
    <w:rsid w:val="009204A9"/>
    <w:rsid w:val="00922828"/>
    <w:rsid w:val="009247EB"/>
    <w:rsid w:val="00927A2A"/>
    <w:rsid w:val="0094393B"/>
    <w:rsid w:val="00946852"/>
    <w:rsid w:val="0095368E"/>
    <w:rsid w:val="009662E7"/>
    <w:rsid w:val="00987A7F"/>
    <w:rsid w:val="009929BE"/>
    <w:rsid w:val="009A3B45"/>
    <w:rsid w:val="009B33F1"/>
    <w:rsid w:val="009E05B5"/>
    <w:rsid w:val="00A03AE8"/>
    <w:rsid w:val="00A11149"/>
    <w:rsid w:val="00A145B4"/>
    <w:rsid w:val="00A30821"/>
    <w:rsid w:val="00A460F7"/>
    <w:rsid w:val="00A56B7C"/>
    <w:rsid w:val="00A6202F"/>
    <w:rsid w:val="00A62621"/>
    <w:rsid w:val="00A97662"/>
    <w:rsid w:val="00AC0896"/>
    <w:rsid w:val="00AC1E54"/>
    <w:rsid w:val="00AF71F5"/>
    <w:rsid w:val="00B04E79"/>
    <w:rsid w:val="00B26438"/>
    <w:rsid w:val="00BB6020"/>
    <w:rsid w:val="00BD41CF"/>
    <w:rsid w:val="00C21074"/>
    <w:rsid w:val="00C37C41"/>
    <w:rsid w:val="00C57C27"/>
    <w:rsid w:val="00C6410F"/>
    <w:rsid w:val="00C82D9F"/>
    <w:rsid w:val="00CB088B"/>
    <w:rsid w:val="00CB56D6"/>
    <w:rsid w:val="00D06446"/>
    <w:rsid w:val="00D32BCB"/>
    <w:rsid w:val="00D3710E"/>
    <w:rsid w:val="00D41525"/>
    <w:rsid w:val="00D42007"/>
    <w:rsid w:val="00D55D71"/>
    <w:rsid w:val="00D5768F"/>
    <w:rsid w:val="00D61FE1"/>
    <w:rsid w:val="00D7654C"/>
    <w:rsid w:val="00DA328A"/>
    <w:rsid w:val="00DA73D5"/>
    <w:rsid w:val="00DE4D85"/>
    <w:rsid w:val="00DF2532"/>
    <w:rsid w:val="00E15821"/>
    <w:rsid w:val="00E27608"/>
    <w:rsid w:val="00E31920"/>
    <w:rsid w:val="00E34AAF"/>
    <w:rsid w:val="00E432DB"/>
    <w:rsid w:val="00E904EE"/>
    <w:rsid w:val="00EA650D"/>
    <w:rsid w:val="00EA6865"/>
    <w:rsid w:val="00EC4D93"/>
    <w:rsid w:val="00EE2A3B"/>
    <w:rsid w:val="00EE6B51"/>
    <w:rsid w:val="00F17B8B"/>
    <w:rsid w:val="00F21B18"/>
    <w:rsid w:val="00F228BB"/>
    <w:rsid w:val="00F66F3F"/>
    <w:rsid w:val="00F81EC5"/>
    <w:rsid w:val="00F84910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87805B6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customStyle="1" w:styleId="PodpisovePole">
    <w:name w:val="PodpisovePole"/>
    <w:basedOn w:val="Normln"/>
    <w:rsid w:val="004807E0"/>
    <w:pPr>
      <w:widowControl w:val="0"/>
      <w:suppressLineNumbers/>
      <w:suppressAutoHyphens/>
      <w:autoSpaceDN w:val="0"/>
      <w:jc w:val="center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customStyle="1" w:styleId="Standard">
    <w:name w:val="Standard"/>
    <w:rsid w:val="006F140B"/>
    <w:pPr>
      <w:suppressAutoHyphens/>
      <w:autoSpaceDN w:val="0"/>
    </w:pPr>
    <w:rPr>
      <w:rFonts w:ascii="Liberation Serif" w:eastAsia="Songti SC" w:hAnsi="Liberation Serif" w:cs="Arial Unicode M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4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6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26F78-262C-442E-8E87-E631297C3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379</Words>
  <Characters>1898</Characters>
  <Application>Microsoft Office Word</Application>
  <DocSecurity>0</DocSecurity>
  <Lines>15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Nadpisy</vt:lpstr>
      </vt:variant>
      <vt:variant>
        <vt:i4>3</vt:i4>
      </vt:variant>
    </vt:vector>
  </HeadingPairs>
  <TitlesOfParts>
    <vt:vector size="4" baseType="lpstr">
      <vt:lpstr>Vzor obecně závazné vyhlášky obce o stanovení systému shromažďování, sběru, přepravy, třídění, využívání a odstraňování komuná</vt:lpstr>
      <vt:lpstr>    </vt:lpstr>
      <vt:lpstr>    Metodický materiál</vt:lpstr>
      <vt:lpstr>    odboru veřejné správy, dozoru a kontroly Ministerstva vnitra </vt:lpstr>
    </vt:vector>
  </TitlesOfParts>
  <Company>MV ČR</Company>
  <LinksUpToDate>false</LinksUpToDate>
  <CharactersWithSpaces>2273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Marcela Chumchalová</cp:lastModifiedBy>
  <cp:revision>9</cp:revision>
  <cp:lastPrinted>2023-11-08T15:42:00Z</cp:lastPrinted>
  <dcterms:created xsi:type="dcterms:W3CDTF">2023-11-08T15:41:00Z</dcterms:created>
  <dcterms:modified xsi:type="dcterms:W3CDTF">2023-12-13T08:30:00Z</dcterms:modified>
</cp:coreProperties>
</file>