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48B" w:rsidRDefault="00D6248B" w:rsidP="00D624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EC616E9" wp14:editId="5069B080">
            <wp:simplePos x="0" y="0"/>
            <wp:positionH relativeFrom="margin">
              <wp:posOffset>2581275</wp:posOffset>
            </wp:positionH>
            <wp:positionV relativeFrom="paragraph">
              <wp:posOffset>0</wp:posOffset>
            </wp:positionV>
            <wp:extent cx="485775" cy="521970"/>
            <wp:effectExtent l="0" t="0" r="9525" b="0"/>
            <wp:wrapSquare wrapText="bothSides"/>
            <wp:docPr id="6" name="Obrázek 6" descr="C:\Users\Šárka\Desktop\erb Žá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 descr="C:\Users\Šárka\Desktop\erb Žá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48B" w:rsidRDefault="00D6248B" w:rsidP="00D624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6248B" w:rsidRDefault="00D6248B" w:rsidP="00D624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6248B" w:rsidRDefault="00D6248B" w:rsidP="00D6248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Pr="00225364">
        <w:rPr>
          <w:rFonts w:ascii="Arial" w:hAnsi="Arial" w:cs="Arial"/>
          <w:b/>
          <w:sz w:val="24"/>
          <w:szCs w:val="24"/>
        </w:rPr>
        <w:t xml:space="preserve"> Ž</w:t>
      </w:r>
      <w:r>
        <w:rPr>
          <w:rFonts w:ascii="Arial" w:hAnsi="Arial" w:cs="Arial"/>
          <w:b/>
          <w:sz w:val="24"/>
          <w:szCs w:val="24"/>
        </w:rPr>
        <w:t>ÁR</w:t>
      </w: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225364">
        <w:rPr>
          <w:rFonts w:ascii="Arial" w:hAnsi="Arial" w:cs="Arial"/>
          <w:b/>
          <w:sz w:val="24"/>
          <w:szCs w:val="24"/>
        </w:rPr>
        <w:t>Zastupitelstvo obce Žár</w:t>
      </w: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364">
        <w:rPr>
          <w:rFonts w:ascii="Arial" w:hAnsi="Arial" w:cs="Arial"/>
          <w:b/>
          <w:sz w:val="24"/>
          <w:szCs w:val="24"/>
        </w:rPr>
        <w:t>Obecně závazná vyhláška obce Žár</w:t>
      </w:r>
      <w:r w:rsidR="00825763">
        <w:rPr>
          <w:rFonts w:ascii="Arial" w:hAnsi="Arial" w:cs="Arial"/>
          <w:b/>
          <w:sz w:val="24"/>
          <w:szCs w:val="24"/>
        </w:rPr>
        <w:t xml:space="preserve"> č. 2/2024</w:t>
      </w:r>
    </w:p>
    <w:p w:rsidR="00D6248B" w:rsidRPr="00225364" w:rsidRDefault="00D6248B" w:rsidP="00785D2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364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D6248B" w:rsidRPr="00225364" w:rsidRDefault="00D6248B" w:rsidP="00D6248B">
      <w:pPr>
        <w:spacing w:line="276" w:lineRule="auto"/>
        <w:jc w:val="center"/>
        <w:rPr>
          <w:rFonts w:ascii="Arial" w:hAnsi="Arial" w:cs="Arial"/>
          <w:b/>
        </w:rPr>
      </w:pPr>
    </w:p>
    <w:p w:rsidR="00D6248B" w:rsidRPr="00225364" w:rsidRDefault="00D6248B" w:rsidP="00785D23">
      <w:pPr>
        <w:spacing w:after="0"/>
        <w:rPr>
          <w:rFonts w:ascii="Arial" w:hAnsi="Arial" w:cs="Arial"/>
        </w:rPr>
      </w:pPr>
      <w:r w:rsidRPr="00225364">
        <w:rPr>
          <w:rFonts w:ascii="Arial" w:hAnsi="Arial" w:cs="Arial"/>
        </w:rPr>
        <w:t xml:space="preserve">Zastupitelstvo obce Žár se na svém zasedání dne </w:t>
      </w:r>
      <w:proofErr w:type="gramStart"/>
      <w:r>
        <w:rPr>
          <w:rFonts w:ascii="Arial" w:hAnsi="Arial" w:cs="Arial"/>
        </w:rPr>
        <w:t>16.09.2024</w:t>
      </w:r>
      <w:proofErr w:type="gramEnd"/>
      <w:r w:rsidRPr="00225364"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785D23" w:rsidRDefault="00785D23" w:rsidP="00785D23">
      <w:pPr>
        <w:keepNext/>
        <w:spacing w:after="0"/>
        <w:jc w:val="center"/>
        <w:rPr>
          <w:rFonts w:ascii="Arial" w:hAnsi="Arial" w:cs="Arial"/>
          <w:b/>
        </w:rPr>
      </w:pPr>
    </w:p>
    <w:p w:rsidR="00785D23" w:rsidRDefault="00785D23" w:rsidP="00785D23">
      <w:pPr>
        <w:keepNext/>
        <w:spacing w:after="0"/>
        <w:jc w:val="center"/>
        <w:rPr>
          <w:rFonts w:ascii="Arial" w:hAnsi="Arial" w:cs="Arial"/>
          <w:b/>
        </w:rPr>
      </w:pP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</w:rPr>
      </w:pPr>
      <w:r w:rsidRPr="00225364">
        <w:rPr>
          <w:rFonts w:ascii="Arial" w:hAnsi="Arial" w:cs="Arial"/>
          <w:b/>
        </w:rPr>
        <w:t>Čl. 1</w:t>
      </w: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</w:rPr>
      </w:pPr>
      <w:r w:rsidRPr="00225364">
        <w:rPr>
          <w:rFonts w:ascii="Arial" w:hAnsi="Arial" w:cs="Arial"/>
          <w:b/>
        </w:rPr>
        <w:t>Místní koeficient pro jednotlivé skupiny nemovitých věcí</w:t>
      </w: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</w:rPr>
      </w:pPr>
    </w:p>
    <w:p w:rsidR="00D6248B" w:rsidRPr="00225364" w:rsidRDefault="00D6248B" w:rsidP="00785D23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Arial" w:hAnsi="Arial" w:cs="Arial"/>
        </w:rPr>
      </w:pPr>
      <w:r w:rsidRPr="00225364">
        <w:rPr>
          <w:rFonts w:ascii="Arial" w:hAnsi="Arial" w:cs="Arial"/>
        </w:rPr>
        <w:t xml:space="preserve">Obec stanovuje místní koeficient pro jednotlivé skupiny pozemků dle § 5a odst. 1 zákona o dani z nemovitých věcí, a to v následující výši: </w:t>
      </w:r>
    </w:p>
    <w:p w:rsidR="00D6248B" w:rsidRPr="00225364" w:rsidRDefault="00D6248B" w:rsidP="00785D23">
      <w:pPr>
        <w:pStyle w:val="Odstavecseseznamem"/>
        <w:tabs>
          <w:tab w:val="left" w:pos="1134"/>
        </w:tabs>
        <w:spacing w:after="0"/>
        <w:ind w:left="709"/>
        <w:rPr>
          <w:rFonts w:ascii="Arial" w:hAnsi="Arial" w:cs="Arial"/>
        </w:rPr>
      </w:pPr>
    </w:p>
    <w:p w:rsidR="00D6248B" w:rsidRPr="00225364" w:rsidRDefault="00D6248B" w:rsidP="00785D23">
      <w:pPr>
        <w:pStyle w:val="Odstavecseseznamem"/>
        <w:numPr>
          <w:ilvl w:val="0"/>
          <w:numId w:val="2"/>
        </w:numPr>
        <w:tabs>
          <w:tab w:val="left" w:pos="1134"/>
        </w:tabs>
        <w:spacing w:after="0"/>
        <w:ind w:left="709" w:hanging="425"/>
        <w:rPr>
          <w:rFonts w:ascii="Arial" w:hAnsi="Arial" w:cs="Arial"/>
          <w:b/>
          <w:bCs/>
          <w:color w:val="00B0F0"/>
        </w:rPr>
      </w:pPr>
      <w:bookmarkStart w:id="0" w:name="_Hlk159331753"/>
      <w:r w:rsidRPr="004B2DF8">
        <w:rPr>
          <w:rFonts w:ascii="Arial" w:hAnsi="Arial" w:cs="Arial"/>
          <w:b/>
          <w:bCs/>
        </w:rPr>
        <w:t>stavební pozemky</w:t>
      </w:r>
      <w:r w:rsidRPr="00225364">
        <w:rPr>
          <w:rFonts w:ascii="Arial" w:hAnsi="Arial" w:cs="Arial"/>
          <w:b/>
          <w:bCs/>
          <w:color w:val="00B0F0"/>
        </w:rPr>
        <w:tab/>
      </w:r>
      <w:r w:rsidRPr="00225364">
        <w:rPr>
          <w:rFonts w:ascii="Arial" w:hAnsi="Arial" w:cs="Arial"/>
          <w:b/>
          <w:bCs/>
          <w:color w:val="00B0F0"/>
        </w:rPr>
        <w:tab/>
      </w:r>
      <w:r w:rsidRPr="00225364">
        <w:rPr>
          <w:rFonts w:ascii="Arial" w:hAnsi="Arial" w:cs="Arial"/>
          <w:b/>
          <w:bCs/>
          <w:color w:val="00B0F0"/>
        </w:rPr>
        <w:tab/>
      </w:r>
      <w:r w:rsidRPr="00225364">
        <w:rPr>
          <w:rFonts w:ascii="Arial" w:hAnsi="Arial" w:cs="Arial"/>
          <w:b/>
          <w:bCs/>
          <w:color w:val="00B0F0"/>
        </w:rPr>
        <w:tab/>
      </w:r>
      <w:r w:rsidRPr="00225364">
        <w:rPr>
          <w:rFonts w:ascii="Arial" w:hAnsi="Arial" w:cs="Arial"/>
          <w:b/>
          <w:bCs/>
          <w:color w:val="00B0F0"/>
        </w:rPr>
        <w:tab/>
      </w:r>
      <w:r w:rsidRPr="00225364">
        <w:rPr>
          <w:rFonts w:ascii="Arial" w:hAnsi="Arial" w:cs="Arial"/>
          <w:b/>
          <w:bCs/>
          <w:color w:val="00B0F0"/>
        </w:rPr>
        <w:tab/>
      </w:r>
      <w:r w:rsidRPr="004B2DF8">
        <w:rPr>
          <w:rFonts w:ascii="Arial" w:hAnsi="Arial" w:cs="Arial"/>
          <w:b/>
          <w:bCs/>
        </w:rPr>
        <w:t>koeficient … 1,4</w:t>
      </w:r>
    </w:p>
    <w:p w:rsidR="00D6248B" w:rsidRPr="00225364" w:rsidRDefault="00D6248B" w:rsidP="00785D23">
      <w:pPr>
        <w:pStyle w:val="Odstavecseseznamem"/>
        <w:tabs>
          <w:tab w:val="left" w:pos="1134"/>
        </w:tabs>
        <w:spacing w:after="0"/>
        <w:ind w:left="709"/>
        <w:rPr>
          <w:rFonts w:ascii="Arial" w:hAnsi="Arial" w:cs="Arial"/>
          <w:b/>
          <w:bCs/>
          <w:color w:val="00B0F0"/>
        </w:rPr>
      </w:pPr>
    </w:p>
    <w:bookmarkEnd w:id="0"/>
    <w:p w:rsidR="00D6248B" w:rsidRPr="00225364" w:rsidRDefault="00D6248B" w:rsidP="00785D23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Arial" w:hAnsi="Arial" w:cs="Arial"/>
        </w:rPr>
      </w:pPr>
      <w:r w:rsidRPr="00225364">
        <w:rPr>
          <w:rFonts w:ascii="Arial" w:hAnsi="Arial" w:cs="Arial"/>
        </w:rPr>
        <w:t xml:space="preserve">Obec stanovuje místní koeficient pro jednotlivé skupiny staveb a jednotek dle § 10a odst. 1 zákona o dani z nemovitých věcí, a to v následující výši: </w:t>
      </w:r>
    </w:p>
    <w:p w:rsidR="00D6248B" w:rsidRPr="00225364" w:rsidRDefault="00D6248B" w:rsidP="00785D23">
      <w:pPr>
        <w:pStyle w:val="Odstavecseseznamem"/>
        <w:tabs>
          <w:tab w:val="left" w:pos="1134"/>
        </w:tabs>
        <w:spacing w:after="0"/>
        <w:ind w:left="709"/>
        <w:rPr>
          <w:rFonts w:ascii="Arial" w:hAnsi="Arial" w:cs="Arial"/>
        </w:rPr>
      </w:pPr>
    </w:p>
    <w:p w:rsidR="00D6248B" w:rsidRPr="004B2DF8" w:rsidRDefault="00D6248B" w:rsidP="00785D23">
      <w:pPr>
        <w:tabs>
          <w:tab w:val="left" w:pos="1134"/>
        </w:tabs>
        <w:spacing w:after="0"/>
        <w:rPr>
          <w:rFonts w:ascii="Arial" w:hAnsi="Arial" w:cs="Arial"/>
          <w:color w:val="00B0F0"/>
          <w:highlight w:val="yellow"/>
        </w:rPr>
      </w:pPr>
      <w:r>
        <w:rPr>
          <w:rFonts w:ascii="Arial" w:hAnsi="Arial" w:cs="Arial"/>
          <w:b/>
          <w:bCs/>
        </w:rPr>
        <w:t xml:space="preserve">     </w:t>
      </w:r>
      <w:proofErr w:type="gramStart"/>
      <w:r w:rsidRPr="004B2DF8">
        <w:rPr>
          <w:rFonts w:ascii="Arial" w:hAnsi="Arial" w:cs="Arial"/>
          <w:b/>
          <w:bCs/>
        </w:rPr>
        <w:t xml:space="preserve">a) </w:t>
      </w:r>
      <w:r>
        <w:rPr>
          <w:rFonts w:ascii="Arial" w:hAnsi="Arial" w:cs="Arial"/>
          <w:b/>
          <w:bCs/>
        </w:rPr>
        <w:t xml:space="preserve">   </w:t>
      </w:r>
      <w:r w:rsidRPr="004B2DF8">
        <w:rPr>
          <w:rFonts w:ascii="Arial" w:hAnsi="Arial" w:cs="Arial"/>
          <w:b/>
          <w:bCs/>
        </w:rPr>
        <w:t>rekreační</w:t>
      </w:r>
      <w:proofErr w:type="gramEnd"/>
      <w:r w:rsidRPr="004B2DF8">
        <w:rPr>
          <w:rFonts w:ascii="Arial" w:hAnsi="Arial" w:cs="Arial"/>
          <w:b/>
          <w:bCs/>
        </w:rPr>
        <w:t xml:space="preserve"> budovy</w:t>
      </w:r>
      <w:r w:rsidRPr="004B2DF8">
        <w:rPr>
          <w:rFonts w:ascii="Arial" w:hAnsi="Arial" w:cs="Arial"/>
          <w:b/>
          <w:bCs/>
          <w:color w:val="00B0F0"/>
        </w:rPr>
        <w:tab/>
      </w:r>
      <w:r w:rsidRPr="004B2DF8">
        <w:rPr>
          <w:rFonts w:ascii="Arial" w:hAnsi="Arial" w:cs="Arial"/>
          <w:b/>
          <w:bCs/>
          <w:color w:val="00B0F0"/>
        </w:rPr>
        <w:tab/>
      </w:r>
      <w:r w:rsidRPr="004B2DF8">
        <w:rPr>
          <w:rFonts w:ascii="Arial" w:hAnsi="Arial" w:cs="Arial"/>
          <w:b/>
          <w:bCs/>
          <w:color w:val="00B0F0"/>
        </w:rPr>
        <w:tab/>
      </w:r>
      <w:r w:rsidRPr="004B2DF8">
        <w:rPr>
          <w:rFonts w:ascii="Arial" w:hAnsi="Arial" w:cs="Arial"/>
          <w:b/>
          <w:bCs/>
          <w:color w:val="00B0F0"/>
        </w:rPr>
        <w:tab/>
      </w:r>
      <w:r w:rsidRPr="004B2DF8">
        <w:rPr>
          <w:rFonts w:ascii="Arial" w:hAnsi="Arial" w:cs="Arial"/>
          <w:b/>
          <w:bCs/>
          <w:color w:val="00B0F0"/>
        </w:rPr>
        <w:tab/>
      </w:r>
      <w:r w:rsidRPr="004B2DF8">
        <w:rPr>
          <w:rFonts w:ascii="Arial" w:hAnsi="Arial" w:cs="Arial"/>
          <w:b/>
          <w:bCs/>
          <w:color w:val="00B0F0"/>
        </w:rPr>
        <w:tab/>
      </w:r>
      <w:r>
        <w:rPr>
          <w:rFonts w:ascii="Arial" w:hAnsi="Arial" w:cs="Arial"/>
          <w:b/>
          <w:bCs/>
        </w:rPr>
        <w:t>koeficient … 4,0</w:t>
      </w:r>
    </w:p>
    <w:p w:rsidR="00D6248B" w:rsidRPr="00225364" w:rsidRDefault="00D6248B" w:rsidP="00785D23">
      <w:pPr>
        <w:pStyle w:val="Odstavecseseznamem"/>
        <w:tabs>
          <w:tab w:val="left" w:pos="1134"/>
        </w:tabs>
        <w:spacing w:after="0"/>
        <w:ind w:left="709"/>
        <w:rPr>
          <w:rFonts w:ascii="Arial" w:hAnsi="Arial" w:cs="Arial"/>
          <w:color w:val="00B0F0"/>
          <w:highlight w:val="yellow"/>
        </w:rPr>
      </w:pPr>
    </w:p>
    <w:p w:rsidR="00D6248B" w:rsidRDefault="00D6248B" w:rsidP="00785D23">
      <w:pPr>
        <w:pStyle w:val="Odstavecseseznamem"/>
        <w:numPr>
          <w:ilvl w:val="0"/>
          <w:numId w:val="1"/>
        </w:numPr>
        <w:tabs>
          <w:tab w:val="left" w:pos="1134"/>
        </w:tabs>
        <w:spacing w:after="0"/>
        <w:ind w:left="0" w:firstLine="709"/>
        <w:rPr>
          <w:rFonts w:ascii="Arial" w:hAnsi="Arial" w:cs="Arial"/>
        </w:rPr>
      </w:pPr>
      <w:r w:rsidRPr="00225364"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 w:rsidRPr="00225364">
        <w:rPr>
          <w:rStyle w:val="Znakapoznpodarou"/>
          <w:rFonts w:ascii="Arial" w:hAnsi="Arial" w:cs="Arial"/>
        </w:rPr>
        <w:footnoteReference w:id="1"/>
      </w:r>
    </w:p>
    <w:p w:rsidR="00785D23" w:rsidRPr="00187B2F" w:rsidRDefault="00785D23" w:rsidP="00785D23">
      <w:pPr>
        <w:pStyle w:val="Odstavecseseznamem"/>
        <w:tabs>
          <w:tab w:val="left" w:pos="1134"/>
        </w:tabs>
        <w:spacing w:after="0"/>
        <w:ind w:left="709"/>
        <w:rPr>
          <w:rFonts w:ascii="Arial" w:hAnsi="Arial" w:cs="Arial"/>
        </w:rPr>
      </w:pP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</w:rPr>
      </w:pPr>
      <w:r w:rsidRPr="00225364">
        <w:rPr>
          <w:rFonts w:ascii="Arial" w:hAnsi="Arial" w:cs="Arial"/>
          <w:b/>
        </w:rPr>
        <w:t>Čl. 2</w:t>
      </w: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</w:rPr>
      </w:pPr>
      <w:r w:rsidRPr="00225364">
        <w:rPr>
          <w:rFonts w:ascii="Arial" w:hAnsi="Arial" w:cs="Arial"/>
          <w:b/>
        </w:rPr>
        <w:t>Zrušovací ustanovení</w:t>
      </w: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</w:rPr>
      </w:pPr>
    </w:p>
    <w:p w:rsidR="00D6248B" w:rsidRDefault="00D6248B" w:rsidP="00785D23">
      <w:pPr>
        <w:spacing w:after="0"/>
        <w:rPr>
          <w:rFonts w:ascii="Arial" w:hAnsi="Arial" w:cs="Arial"/>
        </w:rPr>
      </w:pPr>
      <w:r w:rsidRPr="00225364">
        <w:rPr>
          <w:rFonts w:ascii="Arial" w:hAnsi="Arial" w:cs="Arial"/>
        </w:rPr>
        <w:t>Zrušuje se obecně závazná vyhláška obce Žár</w:t>
      </w:r>
      <w:r w:rsidR="008141DA">
        <w:rPr>
          <w:rFonts w:ascii="Arial" w:hAnsi="Arial" w:cs="Arial"/>
        </w:rPr>
        <w:t xml:space="preserve"> č. 1/2022</w:t>
      </w:r>
      <w:r w:rsidRPr="00225364">
        <w:rPr>
          <w:rFonts w:ascii="Arial" w:hAnsi="Arial" w:cs="Arial"/>
        </w:rPr>
        <w:t>, o stanovení koeficientu pro výpoče</w:t>
      </w:r>
      <w:r>
        <w:rPr>
          <w:rFonts w:ascii="Arial" w:hAnsi="Arial" w:cs="Arial"/>
        </w:rPr>
        <w:t>t daně z nemovitých věcí, ze dne</w:t>
      </w:r>
      <w:r w:rsidR="00785D23">
        <w:rPr>
          <w:rFonts w:ascii="Arial" w:hAnsi="Arial" w:cs="Arial"/>
        </w:rPr>
        <w:t xml:space="preserve"> </w:t>
      </w:r>
      <w:proofErr w:type="gramStart"/>
      <w:r w:rsidR="00785D23">
        <w:rPr>
          <w:rFonts w:ascii="Arial" w:hAnsi="Arial" w:cs="Arial"/>
        </w:rPr>
        <w:t>30.03.</w:t>
      </w:r>
      <w:r w:rsidRPr="00225364">
        <w:rPr>
          <w:rFonts w:ascii="Arial" w:hAnsi="Arial" w:cs="Arial"/>
        </w:rPr>
        <w:t>2022</w:t>
      </w:r>
      <w:proofErr w:type="gramEnd"/>
      <w:r w:rsidRPr="00225364">
        <w:rPr>
          <w:rFonts w:ascii="Arial" w:hAnsi="Arial" w:cs="Arial"/>
        </w:rPr>
        <w:t>.</w:t>
      </w:r>
    </w:p>
    <w:p w:rsidR="00785D23" w:rsidRPr="00225364" w:rsidRDefault="00785D23" w:rsidP="00785D23">
      <w:pPr>
        <w:spacing w:after="0"/>
        <w:rPr>
          <w:rFonts w:ascii="Arial" w:hAnsi="Arial" w:cs="Arial"/>
        </w:rPr>
      </w:pPr>
      <w:bookmarkStart w:id="1" w:name="_GoBack"/>
      <w:bookmarkEnd w:id="1"/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</w:rPr>
      </w:pPr>
      <w:r w:rsidRPr="00225364">
        <w:rPr>
          <w:rFonts w:ascii="Arial" w:hAnsi="Arial" w:cs="Arial"/>
          <w:b/>
        </w:rPr>
        <w:t>Čl. 3</w:t>
      </w: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b/>
        </w:rPr>
      </w:pPr>
      <w:r w:rsidRPr="00225364">
        <w:rPr>
          <w:rFonts w:ascii="Arial" w:hAnsi="Arial" w:cs="Arial"/>
          <w:b/>
        </w:rPr>
        <w:t>Účinnost</w:t>
      </w:r>
    </w:p>
    <w:p w:rsidR="00D6248B" w:rsidRPr="00225364" w:rsidRDefault="00D6248B" w:rsidP="00785D23">
      <w:pPr>
        <w:keepNext/>
        <w:spacing w:after="0"/>
        <w:jc w:val="center"/>
        <w:rPr>
          <w:rFonts w:ascii="Arial" w:hAnsi="Arial" w:cs="Arial"/>
          <w:i/>
          <w:color w:val="FF0000"/>
        </w:rPr>
      </w:pPr>
    </w:p>
    <w:p w:rsidR="00191568" w:rsidRDefault="00D6248B" w:rsidP="00785D23">
      <w:pPr>
        <w:spacing w:after="0"/>
        <w:rPr>
          <w:rFonts w:ascii="Arial" w:hAnsi="Arial" w:cs="Arial"/>
        </w:rPr>
      </w:pPr>
      <w:r w:rsidRPr="00225364">
        <w:rPr>
          <w:rFonts w:ascii="Arial" w:hAnsi="Arial" w:cs="Arial"/>
        </w:rPr>
        <w:t>Tato obecně závazná vyhláška nabý</w:t>
      </w:r>
      <w:r>
        <w:rPr>
          <w:rFonts w:ascii="Arial" w:hAnsi="Arial" w:cs="Arial"/>
        </w:rPr>
        <w:t xml:space="preserve">vá účinnosti dnem </w:t>
      </w:r>
      <w:proofErr w:type="gramStart"/>
      <w:r>
        <w:rPr>
          <w:rFonts w:ascii="Arial" w:hAnsi="Arial" w:cs="Arial"/>
        </w:rPr>
        <w:t>01.01.2025</w:t>
      </w:r>
      <w:proofErr w:type="gramEnd"/>
      <w:r>
        <w:rPr>
          <w:rFonts w:ascii="Arial" w:hAnsi="Arial" w:cs="Arial"/>
        </w:rPr>
        <w:t>.</w:t>
      </w:r>
    </w:p>
    <w:p w:rsidR="00D6248B" w:rsidRDefault="00D6248B" w:rsidP="00785D23">
      <w:pPr>
        <w:spacing w:after="0"/>
        <w:rPr>
          <w:rFonts w:ascii="Arial" w:hAnsi="Arial" w:cs="Arial"/>
        </w:rPr>
      </w:pPr>
    </w:p>
    <w:p w:rsidR="00785D23" w:rsidRDefault="00785D23" w:rsidP="00785D23">
      <w:pPr>
        <w:spacing w:after="0"/>
        <w:rPr>
          <w:rFonts w:ascii="Arial" w:hAnsi="Arial" w:cs="Arial"/>
        </w:rPr>
      </w:pPr>
    </w:p>
    <w:p w:rsidR="00D6248B" w:rsidRDefault="00D6248B" w:rsidP="00785D23">
      <w:pPr>
        <w:spacing w:after="0"/>
        <w:rPr>
          <w:rFonts w:ascii="Arial" w:hAnsi="Arial" w:cs="Arial"/>
        </w:rPr>
      </w:pPr>
    </w:p>
    <w:p w:rsidR="00785D23" w:rsidRDefault="00785D23" w:rsidP="00785D23">
      <w:pPr>
        <w:spacing w:after="0"/>
        <w:rPr>
          <w:rFonts w:ascii="Arial" w:hAnsi="Arial" w:cs="Arial"/>
        </w:rPr>
      </w:pPr>
    </w:p>
    <w:p w:rsidR="00785D23" w:rsidRDefault="00785D23" w:rsidP="00785D23">
      <w:pPr>
        <w:spacing w:after="0"/>
        <w:rPr>
          <w:rFonts w:ascii="Arial" w:hAnsi="Arial" w:cs="Arial"/>
        </w:rPr>
      </w:pPr>
    </w:p>
    <w:p w:rsidR="00D6248B" w:rsidRPr="00933086" w:rsidRDefault="00D6248B" w:rsidP="00785D23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sz w:val="22"/>
          <w:szCs w:val="22"/>
        </w:rPr>
      </w:pPr>
      <w:r w:rsidRPr="00933086">
        <w:rPr>
          <w:rFonts w:ascii="Arial" w:hAnsi="Arial" w:cs="Arial"/>
          <w:bCs/>
          <w:sz w:val="22"/>
          <w:szCs w:val="22"/>
        </w:rPr>
        <w:t>………………...……………….</w:t>
      </w:r>
      <w:r w:rsidRPr="00933086">
        <w:rPr>
          <w:rFonts w:ascii="Arial" w:hAnsi="Arial" w:cs="Arial"/>
          <w:sz w:val="22"/>
          <w:szCs w:val="22"/>
        </w:rPr>
        <w:tab/>
        <w:t xml:space="preserve"> </w:t>
      </w:r>
      <w:r w:rsidRPr="00933086">
        <w:rPr>
          <w:rFonts w:ascii="Arial" w:hAnsi="Arial" w:cs="Arial"/>
          <w:bCs/>
          <w:sz w:val="22"/>
          <w:szCs w:val="22"/>
        </w:rPr>
        <w:t>………………...……………….</w:t>
      </w:r>
    </w:p>
    <w:p w:rsidR="00D6248B" w:rsidRPr="00933086" w:rsidRDefault="00D6248B" w:rsidP="00785D23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93308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František Lavička st.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933086">
        <w:rPr>
          <w:rFonts w:ascii="Arial" w:hAnsi="Arial" w:cs="Arial"/>
          <w:sz w:val="22"/>
          <w:szCs w:val="22"/>
        </w:rPr>
        <w:t>Přemysl Tupý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D6248B" w:rsidRPr="00933086" w:rsidRDefault="00D6248B" w:rsidP="00785D2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93308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933086">
        <w:rPr>
          <w:rFonts w:ascii="Arial" w:hAnsi="Arial" w:cs="Arial"/>
          <w:sz w:val="22"/>
          <w:szCs w:val="22"/>
        </w:rPr>
        <w:t xml:space="preserve">místostarosta </w:t>
      </w:r>
      <w:proofErr w:type="gramStart"/>
      <w:r w:rsidRPr="00933086">
        <w:rPr>
          <w:rFonts w:ascii="Arial" w:hAnsi="Arial" w:cs="Arial"/>
          <w:sz w:val="22"/>
          <w:szCs w:val="22"/>
        </w:rPr>
        <w:t xml:space="preserve">obce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  <w:r w:rsidRPr="00933086">
        <w:rPr>
          <w:rFonts w:ascii="Arial" w:hAnsi="Arial" w:cs="Arial"/>
          <w:sz w:val="22"/>
          <w:szCs w:val="22"/>
        </w:rPr>
        <w:t>starosta</w:t>
      </w:r>
      <w:proofErr w:type="gramEnd"/>
      <w:r w:rsidRPr="00933086">
        <w:rPr>
          <w:rFonts w:ascii="Arial" w:hAnsi="Arial" w:cs="Arial"/>
          <w:sz w:val="22"/>
          <w:szCs w:val="22"/>
        </w:rPr>
        <w:t xml:space="preserve"> obce</w:t>
      </w:r>
    </w:p>
    <w:p w:rsidR="00D6248B" w:rsidRDefault="00D6248B" w:rsidP="00D6248B">
      <w:pPr>
        <w:spacing w:line="276" w:lineRule="auto"/>
      </w:pPr>
    </w:p>
    <w:sectPr w:rsidR="00D6248B" w:rsidSect="00993BA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87C" w:rsidRDefault="0004587C" w:rsidP="00D6248B">
      <w:pPr>
        <w:spacing w:after="0"/>
      </w:pPr>
      <w:r>
        <w:separator/>
      </w:r>
    </w:p>
  </w:endnote>
  <w:endnote w:type="continuationSeparator" w:id="0">
    <w:p w:rsidR="0004587C" w:rsidRDefault="0004587C" w:rsidP="00D624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87C" w:rsidRDefault="0004587C" w:rsidP="00D6248B">
      <w:pPr>
        <w:spacing w:after="0"/>
      </w:pPr>
      <w:r>
        <w:separator/>
      </w:r>
    </w:p>
  </w:footnote>
  <w:footnote w:type="continuationSeparator" w:id="0">
    <w:p w:rsidR="0004587C" w:rsidRDefault="0004587C" w:rsidP="00D6248B">
      <w:pPr>
        <w:spacing w:after="0"/>
      </w:pPr>
      <w:r>
        <w:continuationSeparator/>
      </w:r>
    </w:p>
  </w:footnote>
  <w:footnote w:id="1">
    <w:p w:rsidR="00D6248B" w:rsidRDefault="00D6248B" w:rsidP="00D6248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6C22F75C"/>
    <w:lvl w:ilvl="0" w:tplc="1A1E3752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8B"/>
    <w:rsid w:val="0004587C"/>
    <w:rsid w:val="00191568"/>
    <w:rsid w:val="00510E10"/>
    <w:rsid w:val="00785D23"/>
    <w:rsid w:val="008141DA"/>
    <w:rsid w:val="00825763"/>
    <w:rsid w:val="00993BAD"/>
    <w:rsid w:val="00A62A2F"/>
    <w:rsid w:val="00CE2F58"/>
    <w:rsid w:val="00D6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40F57-F440-4321-BEEB-4E9F533E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248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248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248B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6248B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D6248B"/>
    <w:rPr>
      <w:vertAlign w:val="superscript"/>
    </w:rPr>
  </w:style>
  <w:style w:type="paragraph" w:styleId="Zkladntext">
    <w:name w:val="Body Text"/>
    <w:link w:val="ZkladntextChar"/>
    <w:rsid w:val="00D6248B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6248B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5D2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5D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03DEF-B3EF-4DF5-905D-F9DD21F9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Přemysl Tupý</dc:creator>
  <cp:keywords/>
  <dc:description/>
  <cp:lastModifiedBy>Přemysl Tupý</cp:lastModifiedBy>
  <cp:revision>5</cp:revision>
  <cp:lastPrinted>2024-08-29T07:01:00Z</cp:lastPrinted>
  <dcterms:created xsi:type="dcterms:W3CDTF">2024-08-29T06:40:00Z</dcterms:created>
  <dcterms:modified xsi:type="dcterms:W3CDTF">2024-09-03T10:39:00Z</dcterms:modified>
</cp:coreProperties>
</file>