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OBEC HORNÍ LAPAČ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 xml:space="preserve">Zastupitelstvo obce Horní Lapač 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Obecně závazná vyhláška obce č. 2 /2021, 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o místním poplatku za obecní systém odpadového hospodářství </w:t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Zastupitelstvo obce Horní Lapač se na svém zasedání dne 15. prosince 2021 usnesením č. 6/2021 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„tato vyhláška“): </w:t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Čl. 1 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Úvodní ustanovení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(1) Obec Horní Lapač touto vyhláškou zavádí místní poplatek za obecní systém odpadového hospodářství (dále jen „poplatek“).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(2) Správcem poplatku je obecní úřad .1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Čl. 2 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Poplatník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(1) Poplatníkem poplatku je2 :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a) fyzická osoba přihlášená v obci3 nebo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(2) Spoluvlastníci nemovité věci zahrnující byt, rodinný dům nebo stavbu pro rodinnou rekreaci jsou povinni plnit poplatkovou povinnost společně a nerozdílně.4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 § 15 odst. 1 zákona, o místních poplatcích 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2 § 10e zákona o místních poplatcích 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3 Za přihlášení fyzické osoby se podle § 16c zákona o místních poplatcích považuje 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a) přihlášení k trvalému pobytu podle zákona o evidenci obyvatel, nebo 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b) ohlášení místa pobytu podle zákona o pobytu cizinců na území České republiky, zákona o azylu nebo zákona o dočasné ochraně cizinců, jde-li o cizince, 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1. kterému byl povolen trvalý pobyt, 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2. který na území České republiky pobývá přechodně po dobu delší než 3 měsíce, 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3. který je žadatelem o udělení mezinárodní ochrany nebo osobou strpěnou na území podle zákona o azylu anebo žadatelem o poskytnutí dočasné ochrany podle zákona o dočasné ochraně cizinců, nebo 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4. kterému byla udělena mezinárodní ochrana nebo jde o cizince požívajícího dočasné ochrany cizinců. 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4 § 10p zákona o místních poplatcích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 xml:space="preserve">Čl. 3 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Poplatkové období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Poplatkovým obdobím poplatku je kalendářní rok.5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Čl. 4 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Ohlašovací povinnost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(1) Poplatník je povinen podat správci poplatku ohlášení nejpozději do 15 dnů ode dne vzniku své poplatkové povinnosti.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(2) V ohlášení poplatník uvede6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b) čísla všech svých účtů u poskytovatelů platebních služeb, včetně poskytovatelů těchto služeb v zahraničí, užívaných v souvislosti s podnikatelskou činností, v případě, že předmět poplatku souvisí s podnikatelskou činností poplatníka,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c) 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(3) Poplatník, který nemá sídlo nebo bydliště na území členského státu Evropské unie, jiného smluvního státu Dohody o Evropském hospodářském prostoru nebo Švýcarské konfederace, uvede také adresu svého zmocněnce v tuzemsku pro doručování.7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(4) Dojde-li ke změně údajů uvedených v ohlášení, je poplatník povinen tuto změnu oznámit do 30 dnů ode dne, kdy nastala.8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(5) Povinnost ohlásit údaj podle odstavce 2 nebo jeho změnu se nevztahuje na údaj, který může správce poplatku automatizovaným způsobem zjistit z rejstříků nebo evidencí, do nichž má zřízen automatizovaný přístup. Okruh těchto údajů zveřejní správce poplatku na své úřední desce.9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Čl. 5 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Sazba poplatku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(1) Sazba poplatku činí 500 Kč. </w:t>
      </w:r>
    </w:p>
    <w:p>
      <w:pPr>
        <w:pStyle w:val="Normal"/>
        <w:bidi w:val="0"/>
        <w:jc w:val="left"/>
        <w:rPr/>
      </w:pPr>
      <w:r>
        <w:rPr/>
        <w:t>____________________________________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5 § 10o odst. 1 zákona o místních poplatcích 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6 § 14a odst. 2 zákona o místních poplatcích 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7 § 14a odst. 3 zákona o místních poplatcích 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8 § 14a odst. 4 zákona o místních poplatcích </w:t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9 § 14a odst. 5 zákona o místních poplatcích</w:t>
      </w:r>
      <w:r>
        <w:rPr>
          <w:sz w:val="22"/>
          <w:szCs w:val="22"/>
        </w:rPr>
        <w:t xml:space="preserve"> </w:t>
      </w:r>
    </w:p>
    <w:p>
      <w:pPr>
        <w:pStyle w:val="Normal"/>
        <w:bidi w:val="0"/>
        <w:jc w:val="left"/>
        <w:rPr/>
      </w:pPr>
      <w:r>
        <w:rPr>
          <w:rFonts w:ascii="Arial" w:hAnsi="Arial"/>
        </w:rPr>
        <w:t xml:space="preserve">(2) Poplatek se v případě, že poplatková povinnost vznikla z důvodu přihlášení fyzické osoby v obci, snižuje o jednu dvanáctinu za každý kalendářní měsíc, na jehož konci10 a) není tato fyzická osoba přihlášena v obci, nebo b) je tato fyzická osoba od poplatku osvobozena.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(3) 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konci11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a) je v této nemovité věci přihlášena alespoň 1 fyzická osoba,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b) poplatník nevlastní tuto nemovitou věc, nebo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c) je poplatník od poplatku osvobozen.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Čl. 6 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Splatnost poplatku 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(1) Poplatek je splatný jednorázově, a to nejpozději do 31. března příslušného kalendářního roku.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(2) Vznikne-li poplatková povinnost po datu splatnosti uvedeném v odstavci 1, je poplatek splatný nejpozději do 15. dne měsíce, který následuje po měsíci, ve kterém poplatková povinnost vznikla.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(3) Lhůta splatnosti neskončí poplatníkovi dříve než lhůta pro podání ohlášení podle čl. 4 odst. 1 této vyhlášky.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Čl. 7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Osvobození a úlevy 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(1) Od poplatku je osvobozena osoba, které poplatková povinnost vznikla z důvodu přihlášení v obci a která je12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a) poplatníkem poplatku za odkládání komunálního odpadu z nemovité věci v jiné obci a má v této jiné obci bydliště,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d) umístěna v domově pro osoby se zdravotním postižením, domově pro seniory, domově se zvláštním režimem nebo v chráněném bydlení, nebo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e) na základě zákona omezena na osobní svobodě s výjimkou osoby vykonávající trest domácího vězení.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/>
      </w:pPr>
      <w:r>
        <w:rPr/>
        <w:t>___________________________________________________________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10 § 10h odst. 2 ve spojení s § 10o odst. 2 zákona o místních poplatcích 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11 § 10h odst. 3 ve spojení s § 10o odst. 2 zákona o místních poplatcích 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12 § 10g zákona o místních poplatcích 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(2) Od poplatku se osvobozuje osoba, které poplatková povinnost vznikla z důvodu přihlášení v obci a která a) je přihlášena na adrese ohlašovny Horní Lapač č.p. 22 a nemá v obci Horní Lapač bydliště, b) je držitelem průkazu ZTP/P.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(3) Úleva se poskytuje osobě, které poplatková povinnost vznikla z důvodu přihlášení v obci a která v příslušném kalendářním roce dovrší 80-ti a více let věku, a to ve výši 250 Kč.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(4) V případě, že poplatník nesplní povinnost ohlásit údaj rozhodný pro osvobození nebo úlevu ve lhůtách stanovených touto vyhláškou nebo zákonem, nárok na osvobození nebo úlevu zaniká.13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Čl. 8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Navýšení poplatku 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(1) Nebudou-li poplatky zaplaceny poplatníkem včas nebo ve správné výši, vyměří mu správce poplatku poplatek platebním výměrem nebo hromadným předpisným seznamem.14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(2) Včas nezaplacené poplatky nebo část těchto poplatků může správce poplatku zvýšit až na trojnásobek; toto zvýšení je příslušenstvím poplatku sledujícím jeho osud.15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Čl. 9 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Odpovědnost za zaplacení poplatku16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(1) 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(2) V případě podle odstavce 1 vyměří správce poplatku poplatek zákonnému zástupci nebo opatrovníkovi poplatníka.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(3) Je-li zákonných zástupců nebo opatrovníků více, jsou povinni plnit poplatkovou povinnost společně a nerozdílně.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Čl. 10 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Společná ustanovení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(1) Ustanovení o nemovité věci se použijí obdobně i na jednotku, která je vymezena podle zákona o vlastnictví bytů, spolu s touto jednotkou spojeným podílem nčástech domu, a pokud je s ní spojeno vlastnictví k pozemku, tak i spolu s podílem na tomto pozemku.17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(2) Na svěřenský fond, podílový fond nebo fond obhospodařovaný penzijní společností, do kterých je vložena nemovitá věc, se pro účely poplatků za komunální odpad hledí jako na vlastníka této nemovité věci.18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__________________________________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13 § 14a odst. 6 zákona o místních poplatcích 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14 § 11 odst. 1 zákona o místních poplatcích 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15 § 11 odst. 3 zákona o místních poplatcích 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16 § 12 zákona o místních poplatcích 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17 § 10q zákona o místních poplatcích 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18 § 10r zákona o místních poplatcích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Čl. 11 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Přechodná ustanovení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1) Údaje ohlášené poplatníkem místního poplatku za provoz systému shromažďování, sběru, přepravy, třídění, využívání a odstraňování komunálních odpadů ke dni předcházejícímu dni nabytí účinnosti této vyhlášky se považují za údaje ohlášené podle čl. 4 odst. 1 této vyhlášky.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(2) Poplatkové povinnosti vzniklé před nabytím účinnosti této vyhlášky se posuzují podle dosavadních právních předpisů.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Čl. 12 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Zrušovací ustanovení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Zrušuje se obecně závazná vyhláška č. 2/2019 o místním poplatku za provoz systému shromažďování, sběru, přepravy, třídění, využívání a odstraňování komunálních odpadů, ze dne 11. prosince 2019.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Čl. 13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Účinnost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Tato vyhláška nabývá účinnosti dnem 1. ledna 2022 .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Miroslava Holubová v. r.                                                               Jaroslava Hudečková v. t.                                                                                                                                                       </w:t>
      </w:r>
    </w:p>
    <w:p>
      <w:pPr>
        <w:pStyle w:val="Normal"/>
        <w:bidi w:val="0"/>
        <w:jc w:val="center"/>
        <w:rPr/>
      </w:pPr>
      <w:r>
        <w:rPr>
          <w:rFonts w:ascii="Arial" w:hAnsi="Arial"/>
          <w:sz w:val="24"/>
          <w:szCs w:val="24"/>
        </w:rPr>
        <w:t xml:space="preserve">........................................                                                               ........................................    místostarostka                                                                                        </w:t>
      </w:r>
      <w:r>
        <w:rPr/>
        <w:t xml:space="preserve"> </w:t>
      </w:r>
      <w:r>
        <w:rPr>
          <w:rFonts w:ascii="Arial" w:hAnsi="Arial"/>
        </w:rPr>
        <w:t xml:space="preserve">   starostka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86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character" w:styleId="Znakypropoznmkupodarou">
    <w:name w:val="Znaky pro poznámku pod čarou"/>
    <w:qFormat/>
    <w:rPr/>
  </w:style>
  <w:style w:type="character" w:styleId="Ukotvenpoznmkypodarou">
    <w:name w:val="Ukotvení poznámky pod čarou"/>
    <w:rPr>
      <w:vertAlign w:val="superscript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Poznmkapodarou">
    <w:name w:val="Footnote Text"/>
    <w:basedOn w:val="Normal"/>
    <w:pPr>
      <w:suppressLineNumbers/>
      <w:ind w:left="339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LibreOffice/7.0.2.2$Windows_X86_64 LibreOffice_project/8349ace3c3162073abd90d81fd06dcfb6b36b994</Application>
  <Pages>9</Pages>
  <Words>1451</Words>
  <Characters>8164</Characters>
  <CharactersWithSpaces>9972</CharactersWithSpaces>
  <Paragraphs>108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2023-12-14T14:41:12Z</dcterms:created>
  <dc:creator/>
  <dc:description/>
  <dc:language>cs-CZ</dc:language>
  <cp:lastModifiedBy/>
  <dcterms:modified xsi:type="dcterms:W3CDTF">2023-12-14T15:21:15Z</dcterms:modified>
  <cp:revision>1</cp:revision>
  <dc:subject/>
  <dc:title/>
</cp:coreProperties>
</file>