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1E5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96DBB">
        <w:rPr>
          <w:rFonts w:ascii="Arial" w:hAnsi="Arial" w:cs="Arial"/>
          <w:b/>
        </w:rPr>
        <w:t>Slapy</w:t>
      </w:r>
    </w:p>
    <w:p w14:paraId="394DA55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96DBB">
        <w:rPr>
          <w:rFonts w:ascii="Arial" w:hAnsi="Arial" w:cs="Arial"/>
          <w:b/>
        </w:rPr>
        <w:t>Slapy</w:t>
      </w:r>
    </w:p>
    <w:p w14:paraId="72CC6A6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96DBB">
        <w:rPr>
          <w:rFonts w:ascii="Arial" w:hAnsi="Arial" w:cs="Arial"/>
          <w:b/>
        </w:rPr>
        <w:t>Slapy</w:t>
      </w:r>
      <w:r>
        <w:rPr>
          <w:rFonts w:ascii="Arial" w:hAnsi="Arial" w:cs="Arial"/>
          <w:b/>
        </w:rPr>
        <w:t xml:space="preserve"> č. </w:t>
      </w:r>
      <w:r w:rsidR="00496DB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</w:t>
      </w:r>
      <w:r w:rsidR="00496DBB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271B8215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55A392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15002C8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96DBB">
        <w:rPr>
          <w:rFonts w:ascii="Arial" w:hAnsi="Arial" w:cs="Arial"/>
          <w:sz w:val="22"/>
          <w:szCs w:val="22"/>
        </w:rPr>
        <w:t>Slapy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96DBB">
        <w:rPr>
          <w:rFonts w:ascii="Arial" w:hAnsi="Arial" w:cs="Arial"/>
          <w:sz w:val="22"/>
          <w:szCs w:val="22"/>
        </w:rPr>
        <w:t>17.12.2019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E37794">
        <w:rPr>
          <w:rFonts w:ascii="Arial" w:hAnsi="Arial" w:cs="Arial"/>
          <w:sz w:val="22"/>
          <w:szCs w:val="22"/>
        </w:rPr>
        <w:t>13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5879C8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E8CDA22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C992431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96DBB">
        <w:rPr>
          <w:rFonts w:ascii="Arial" w:hAnsi="Arial" w:cs="Arial"/>
          <w:sz w:val="22"/>
          <w:szCs w:val="22"/>
        </w:rPr>
        <w:t>Slapy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5A0E3D79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96DBB">
        <w:rPr>
          <w:rFonts w:ascii="Arial" w:hAnsi="Arial" w:cs="Arial"/>
          <w:sz w:val="22"/>
          <w:szCs w:val="22"/>
        </w:rPr>
        <w:t>Slapy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59245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9D4388F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D8A91B3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804725D" w14:textId="77777777" w:rsidR="00893F98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DA4612E" w14:textId="77777777" w:rsidR="001D6DC1" w:rsidRPr="007C6483" w:rsidRDefault="001D6DC1" w:rsidP="001D6DC1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D6DC1">
        <w:rPr>
          <w:rFonts w:ascii="Arial" w:hAnsi="Arial" w:cs="Arial"/>
          <w:sz w:val="22"/>
          <w:szCs w:val="22"/>
        </w:rPr>
        <w:t>Poplatek ze psů platí držitel obci příslušné podle místa trvalého pobytu nebo sídla</w:t>
      </w:r>
    </w:p>
    <w:p w14:paraId="0631043F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17C92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31C22E6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496DBB">
        <w:rPr>
          <w:rFonts w:ascii="Arial" w:hAnsi="Arial" w:cs="Arial"/>
          <w:sz w:val="22"/>
          <w:szCs w:val="22"/>
        </w:rPr>
        <w:t>30</w:t>
      </w:r>
      <w:r w:rsidR="00CA29A3" w:rsidRPr="00833C29">
        <w:rPr>
          <w:rFonts w:ascii="Arial" w:hAnsi="Arial" w:cs="Arial"/>
          <w:sz w:val="22"/>
          <w:szCs w:val="22"/>
        </w:rPr>
        <w:t>.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496DBB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2973A4E0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488FE9D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69CB3B0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4A63AE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82FAE0D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83510A6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6CC87AB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F7DA361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1F1AE8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FC17FA2" w14:textId="77777777" w:rsidR="00893F98" w:rsidRPr="0033148B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48B">
        <w:rPr>
          <w:rFonts w:ascii="Arial" w:hAnsi="Arial" w:cs="Arial"/>
          <w:sz w:val="22"/>
          <w:szCs w:val="22"/>
        </w:rPr>
        <w:t xml:space="preserve">Sazba poplatku </w:t>
      </w:r>
      <w:r w:rsidR="00A137CC" w:rsidRPr="0033148B">
        <w:rPr>
          <w:rFonts w:ascii="Arial" w:hAnsi="Arial" w:cs="Arial"/>
          <w:sz w:val="22"/>
          <w:szCs w:val="22"/>
        </w:rPr>
        <w:t xml:space="preserve">za kalendářní rok </w:t>
      </w:r>
      <w:r w:rsidRPr="0033148B">
        <w:rPr>
          <w:rFonts w:ascii="Arial" w:hAnsi="Arial" w:cs="Arial"/>
          <w:sz w:val="22"/>
          <w:szCs w:val="22"/>
        </w:rPr>
        <w:t>činí:</w:t>
      </w:r>
    </w:p>
    <w:p w14:paraId="4D4A36BA" w14:textId="77777777" w:rsidR="00496DBB" w:rsidRDefault="00496DBB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48B">
        <w:rPr>
          <w:rFonts w:ascii="Arial" w:hAnsi="Arial" w:cs="Arial"/>
          <w:sz w:val="22"/>
          <w:szCs w:val="22"/>
        </w:rPr>
        <w:t xml:space="preserve">a) za jednoho psa v rod. domku </w:t>
      </w:r>
      <w:r w:rsidR="0033148B" w:rsidRPr="0033148B">
        <w:rPr>
          <w:rFonts w:ascii="Arial" w:hAnsi="Arial" w:cs="Arial"/>
          <w:sz w:val="22"/>
          <w:szCs w:val="22"/>
        </w:rPr>
        <w:t>………………………………</w:t>
      </w:r>
      <w:r w:rsidRPr="0033148B">
        <w:rPr>
          <w:rFonts w:ascii="Arial" w:hAnsi="Arial" w:cs="Arial"/>
          <w:sz w:val="22"/>
          <w:szCs w:val="22"/>
        </w:rPr>
        <w:t>..........................</w:t>
      </w:r>
      <w:r w:rsidR="0033148B">
        <w:rPr>
          <w:rFonts w:ascii="Arial" w:hAnsi="Arial" w:cs="Arial"/>
          <w:sz w:val="22"/>
          <w:szCs w:val="22"/>
        </w:rPr>
        <w:t>..............</w:t>
      </w:r>
      <w:r w:rsidRPr="0033148B">
        <w:rPr>
          <w:rFonts w:ascii="Arial" w:hAnsi="Arial" w:cs="Arial"/>
          <w:sz w:val="22"/>
          <w:szCs w:val="22"/>
        </w:rPr>
        <w:t>.50,-Kč</w:t>
      </w:r>
    </w:p>
    <w:p w14:paraId="33226559" w14:textId="77777777" w:rsidR="00F65C97" w:rsidRPr="0033148B" w:rsidRDefault="00F65C97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96D0C3" w14:textId="77777777" w:rsidR="00496DBB" w:rsidRDefault="00496DBB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48B">
        <w:rPr>
          <w:rFonts w:ascii="Arial" w:hAnsi="Arial" w:cs="Arial"/>
          <w:sz w:val="22"/>
          <w:szCs w:val="22"/>
        </w:rPr>
        <w:t xml:space="preserve">b) za druhého a každého dalšího </w:t>
      </w:r>
      <w:proofErr w:type="gramStart"/>
      <w:r w:rsidRPr="0033148B">
        <w:rPr>
          <w:rFonts w:ascii="Arial" w:hAnsi="Arial" w:cs="Arial"/>
          <w:sz w:val="22"/>
          <w:szCs w:val="22"/>
        </w:rPr>
        <w:t>psa  v</w:t>
      </w:r>
      <w:proofErr w:type="gramEnd"/>
      <w:r w:rsidRPr="0033148B">
        <w:rPr>
          <w:rFonts w:ascii="Arial" w:hAnsi="Arial" w:cs="Arial"/>
          <w:sz w:val="22"/>
          <w:szCs w:val="22"/>
        </w:rPr>
        <w:t xml:space="preserve"> rod. domku</w:t>
      </w:r>
      <w:r w:rsidR="0033148B" w:rsidRPr="0033148B">
        <w:rPr>
          <w:rFonts w:ascii="Arial" w:hAnsi="Arial" w:cs="Arial"/>
          <w:sz w:val="22"/>
          <w:szCs w:val="22"/>
        </w:rPr>
        <w:t>……………………………</w:t>
      </w:r>
      <w:r w:rsidR="0033148B">
        <w:rPr>
          <w:rFonts w:ascii="Arial" w:hAnsi="Arial" w:cs="Arial"/>
          <w:sz w:val="22"/>
          <w:szCs w:val="22"/>
        </w:rPr>
        <w:t xml:space="preserve">………. </w:t>
      </w:r>
      <w:r w:rsidRPr="0033148B">
        <w:rPr>
          <w:rFonts w:ascii="Arial" w:hAnsi="Arial" w:cs="Arial"/>
          <w:sz w:val="22"/>
          <w:szCs w:val="22"/>
        </w:rPr>
        <w:t>60,-Kč</w:t>
      </w:r>
    </w:p>
    <w:p w14:paraId="39D3A2FB" w14:textId="77777777" w:rsidR="00F65C97" w:rsidRPr="0033148B" w:rsidRDefault="00F65C97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203E5F" w14:textId="77777777" w:rsidR="00496DBB" w:rsidRDefault="00496DBB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48B">
        <w:rPr>
          <w:rFonts w:ascii="Arial" w:hAnsi="Arial" w:cs="Arial"/>
          <w:sz w:val="22"/>
          <w:szCs w:val="22"/>
        </w:rPr>
        <w:t>c) za psa v rod.</w:t>
      </w:r>
      <w:r w:rsidR="0033148B" w:rsidRPr="0033148B">
        <w:rPr>
          <w:rFonts w:ascii="Arial" w:hAnsi="Arial" w:cs="Arial"/>
          <w:sz w:val="22"/>
          <w:szCs w:val="22"/>
        </w:rPr>
        <w:t xml:space="preserve"> </w:t>
      </w:r>
      <w:r w:rsidRPr="0033148B">
        <w:rPr>
          <w:rFonts w:ascii="Arial" w:hAnsi="Arial" w:cs="Arial"/>
          <w:sz w:val="22"/>
          <w:szCs w:val="22"/>
        </w:rPr>
        <w:t>domku, jehož držitelem je poživatel invalidního, starobního nebo vdovského důchodu, který je jediným zdrojem   příjmu</w:t>
      </w:r>
      <w:r w:rsidR="0033148B" w:rsidRPr="0033148B">
        <w:rPr>
          <w:rFonts w:ascii="Arial" w:hAnsi="Arial" w:cs="Arial"/>
          <w:sz w:val="22"/>
          <w:szCs w:val="22"/>
        </w:rPr>
        <w:t xml:space="preserve"> …………………………</w:t>
      </w:r>
      <w:r w:rsidR="0033148B">
        <w:rPr>
          <w:rFonts w:ascii="Arial" w:hAnsi="Arial" w:cs="Arial"/>
          <w:sz w:val="22"/>
          <w:szCs w:val="22"/>
        </w:rPr>
        <w:t>………………</w:t>
      </w:r>
      <w:proofErr w:type="gramStart"/>
      <w:r w:rsidR="0033148B">
        <w:rPr>
          <w:rFonts w:ascii="Arial" w:hAnsi="Arial" w:cs="Arial"/>
          <w:sz w:val="22"/>
          <w:szCs w:val="22"/>
        </w:rPr>
        <w:t>…….</w:t>
      </w:r>
      <w:proofErr w:type="gramEnd"/>
      <w:r w:rsidR="0033148B">
        <w:rPr>
          <w:rFonts w:ascii="Arial" w:hAnsi="Arial" w:cs="Arial"/>
          <w:sz w:val="22"/>
          <w:szCs w:val="22"/>
        </w:rPr>
        <w:t>.</w:t>
      </w:r>
      <w:r w:rsidRPr="0033148B">
        <w:rPr>
          <w:rFonts w:ascii="Arial" w:hAnsi="Arial" w:cs="Arial"/>
          <w:sz w:val="22"/>
          <w:szCs w:val="22"/>
        </w:rPr>
        <w:t>20,-Kč</w:t>
      </w:r>
    </w:p>
    <w:p w14:paraId="7B05650D" w14:textId="77777777" w:rsidR="00F65C97" w:rsidRPr="0033148B" w:rsidRDefault="00F65C97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0299D0" w14:textId="77777777" w:rsidR="00496DBB" w:rsidRDefault="00496DBB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48B">
        <w:rPr>
          <w:rFonts w:ascii="Arial" w:hAnsi="Arial" w:cs="Arial"/>
          <w:sz w:val="22"/>
          <w:szCs w:val="22"/>
        </w:rPr>
        <w:t xml:space="preserve">d) za druhého a každého dalšího psa, jehož držitelem je poživatel invalidního, starobního nebo vdovského důchodu, který je </w:t>
      </w:r>
      <w:proofErr w:type="gramStart"/>
      <w:r w:rsidRPr="0033148B">
        <w:rPr>
          <w:rFonts w:ascii="Arial" w:hAnsi="Arial" w:cs="Arial"/>
          <w:sz w:val="22"/>
          <w:szCs w:val="22"/>
        </w:rPr>
        <w:t>jediným  zdrojem</w:t>
      </w:r>
      <w:proofErr w:type="gramEnd"/>
      <w:r w:rsidRPr="0033148B">
        <w:rPr>
          <w:rFonts w:ascii="Arial" w:hAnsi="Arial" w:cs="Arial"/>
          <w:sz w:val="22"/>
          <w:szCs w:val="22"/>
        </w:rPr>
        <w:t xml:space="preserve"> příjmu </w:t>
      </w:r>
      <w:r w:rsidR="0033148B" w:rsidRPr="0033148B">
        <w:rPr>
          <w:rFonts w:ascii="Arial" w:hAnsi="Arial" w:cs="Arial"/>
          <w:sz w:val="22"/>
          <w:szCs w:val="22"/>
        </w:rPr>
        <w:t>…..</w:t>
      </w:r>
      <w:r w:rsidRPr="0033148B">
        <w:rPr>
          <w:rFonts w:ascii="Arial" w:hAnsi="Arial" w:cs="Arial"/>
          <w:sz w:val="22"/>
          <w:szCs w:val="22"/>
        </w:rPr>
        <w:t>....</w:t>
      </w:r>
      <w:r w:rsidR="0033148B">
        <w:rPr>
          <w:rFonts w:ascii="Arial" w:hAnsi="Arial" w:cs="Arial"/>
          <w:sz w:val="22"/>
          <w:szCs w:val="22"/>
        </w:rPr>
        <w:t>...............................</w:t>
      </w:r>
      <w:r w:rsidRPr="0033148B">
        <w:rPr>
          <w:rFonts w:ascii="Arial" w:hAnsi="Arial" w:cs="Arial"/>
          <w:sz w:val="22"/>
          <w:szCs w:val="22"/>
        </w:rPr>
        <w:t>30,-Kč</w:t>
      </w:r>
    </w:p>
    <w:p w14:paraId="13D37E3B" w14:textId="77777777" w:rsidR="00F65C97" w:rsidRPr="0033148B" w:rsidRDefault="00F65C97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9E63B8" w14:textId="77777777" w:rsidR="00496DBB" w:rsidRDefault="00496DBB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48B">
        <w:rPr>
          <w:rFonts w:ascii="Arial" w:hAnsi="Arial" w:cs="Arial"/>
          <w:sz w:val="22"/>
          <w:szCs w:val="22"/>
        </w:rPr>
        <w:t>e) za psa drženého v</w:t>
      </w:r>
      <w:r w:rsidR="0033148B" w:rsidRPr="0033148B">
        <w:rPr>
          <w:rFonts w:ascii="Arial" w:hAnsi="Arial" w:cs="Arial"/>
          <w:sz w:val="22"/>
          <w:szCs w:val="22"/>
        </w:rPr>
        <w:t xml:space="preserve"> bytovém </w:t>
      </w:r>
      <w:r w:rsidRPr="0033148B">
        <w:rPr>
          <w:rFonts w:ascii="Arial" w:hAnsi="Arial" w:cs="Arial"/>
          <w:sz w:val="22"/>
          <w:szCs w:val="22"/>
        </w:rPr>
        <w:t>domě o více než dvou bytových jednotkách</w:t>
      </w:r>
      <w:r w:rsidR="0033148B" w:rsidRPr="0033148B">
        <w:rPr>
          <w:rFonts w:ascii="Arial" w:hAnsi="Arial" w:cs="Arial"/>
          <w:sz w:val="22"/>
          <w:szCs w:val="22"/>
        </w:rPr>
        <w:t xml:space="preserve"> ...</w:t>
      </w:r>
      <w:r w:rsidR="0033148B">
        <w:rPr>
          <w:rFonts w:ascii="Arial" w:hAnsi="Arial" w:cs="Arial"/>
          <w:sz w:val="22"/>
          <w:szCs w:val="22"/>
        </w:rPr>
        <w:t>............</w:t>
      </w:r>
      <w:r w:rsidRPr="0033148B">
        <w:rPr>
          <w:rFonts w:ascii="Arial" w:hAnsi="Arial" w:cs="Arial"/>
          <w:sz w:val="22"/>
          <w:szCs w:val="22"/>
        </w:rPr>
        <w:t>400,-Kč</w:t>
      </w:r>
    </w:p>
    <w:p w14:paraId="5E644BDB" w14:textId="77777777" w:rsidR="00F65C97" w:rsidRPr="0033148B" w:rsidRDefault="00F65C97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BEEB5F" w14:textId="77777777" w:rsidR="00496DBB" w:rsidRPr="0033148B" w:rsidRDefault="00496DBB" w:rsidP="003314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48B">
        <w:rPr>
          <w:rFonts w:ascii="Arial" w:hAnsi="Arial" w:cs="Arial"/>
          <w:sz w:val="22"/>
          <w:szCs w:val="22"/>
        </w:rPr>
        <w:t>f) za psa drženého v</w:t>
      </w:r>
      <w:r w:rsidR="0033148B" w:rsidRPr="0033148B">
        <w:rPr>
          <w:rFonts w:ascii="Arial" w:hAnsi="Arial" w:cs="Arial"/>
          <w:sz w:val="22"/>
          <w:szCs w:val="22"/>
        </w:rPr>
        <w:t> bytovém domě</w:t>
      </w:r>
      <w:r w:rsidRPr="0033148B">
        <w:rPr>
          <w:rFonts w:ascii="Arial" w:hAnsi="Arial" w:cs="Arial"/>
          <w:sz w:val="22"/>
          <w:szCs w:val="22"/>
        </w:rPr>
        <w:t xml:space="preserve"> o více než dvou byt. jednotkách, jehož vlastníkem je poživatel invalidního, starobního, vdovského důchodu,</w:t>
      </w:r>
      <w:r w:rsidR="0033148B">
        <w:rPr>
          <w:rFonts w:ascii="Arial" w:hAnsi="Arial" w:cs="Arial"/>
          <w:sz w:val="22"/>
          <w:szCs w:val="22"/>
        </w:rPr>
        <w:t xml:space="preserve"> </w:t>
      </w:r>
      <w:r w:rsidRPr="0033148B">
        <w:rPr>
          <w:rFonts w:ascii="Arial" w:hAnsi="Arial" w:cs="Arial"/>
          <w:sz w:val="22"/>
          <w:szCs w:val="22"/>
        </w:rPr>
        <w:t xml:space="preserve">který je jediným zdrojem příjmu </w:t>
      </w:r>
      <w:r w:rsidR="0033148B" w:rsidRPr="0033148B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3148B">
        <w:rPr>
          <w:rFonts w:ascii="Arial" w:hAnsi="Arial" w:cs="Arial"/>
          <w:sz w:val="22"/>
          <w:szCs w:val="22"/>
        </w:rPr>
        <w:t xml:space="preserve">…………………………… </w:t>
      </w:r>
      <w:r w:rsidRPr="0033148B">
        <w:rPr>
          <w:rFonts w:ascii="Arial" w:hAnsi="Arial" w:cs="Arial"/>
          <w:sz w:val="22"/>
          <w:szCs w:val="22"/>
        </w:rPr>
        <w:t>120,-Kč</w:t>
      </w:r>
    </w:p>
    <w:p w14:paraId="5F587B0B" w14:textId="77777777" w:rsidR="00496DBB" w:rsidRPr="0033148B" w:rsidRDefault="00496DBB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754589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DF9923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A6BA5C5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96DBB">
        <w:rPr>
          <w:rFonts w:ascii="Arial" w:hAnsi="Arial" w:cs="Arial"/>
          <w:sz w:val="22"/>
          <w:szCs w:val="22"/>
        </w:rPr>
        <w:t>30.3.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EC34338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14:paraId="33F68E37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14BAA9C7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580FE9F1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58EBAA8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F9BC5C0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FE475F" w14:textId="77777777" w:rsidR="007D087D" w:rsidRDefault="00496DBB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Del="00496DBB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7D087D">
        <w:rPr>
          <w:rFonts w:ascii="Arial" w:hAnsi="Arial" w:cs="Arial"/>
          <w:sz w:val="22"/>
          <w:szCs w:val="22"/>
        </w:rPr>
        <w:t>5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04BB49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91CD10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5374CE15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312CB6D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12FF98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E452BE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34472BC6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672239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498AFA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096CC45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42734A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F1ADBDA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4713275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5A97A83" w14:textId="77777777" w:rsidR="009E6604" w:rsidRPr="001D6DC1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96DBB" w:rsidRPr="001D6DC1">
        <w:rPr>
          <w:rFonts w:ascii="Arial" w:hAnsi="Arial" w:cs="Arial"/>
          <w:sz w:val="22"/>
          <w:szCs w:val="22"/>
        </w:rPr>
        <w:t>1</w:t>
      </w:r>
      <w:r w:rsidRPr="001D6DC1">
        <w:rPr>
          <w:rFonts w:ascii="Arial" w:hAnsi="Arial" w:cs="Arial"/>
          <w:sz w:val="22"/>
          <w:szCs w:val="22"/>
        </w:rPr>
        <w:t>/</w:t>
      </w:r>
      <w:r w:rsidR="00496DBB" w:rsidRPr="001D6DC1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1D6DC1">
        <w:rPr>
          <w:rFonts w:ascii="Arial" w:hAnsi="Arial" w:cs="Arial"/>
          <w:sz w:val="22"/>
          <w:szCs w:val="22"/>
        </w:rPr>
        <w:t xml:space="preserve">dne </w:t>
      </w:r>
      <w:r w:rsidR="00F44671" w:rsidRPr="001D6DC1">
        <w:rPr>
          <w:rFonts w:ascii="Arial" w:hAnsi="Arial" w:cs="Arial"/>
          <w:sz w:val="22"/>
          <w:szCs w:val="22"/>
        </w:rPr>
        <w:t>11.2.2010</w:t>
      </w:r>
    </w:p>
    <w:p w14:paraId="11CDBC6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CC243F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3B7290F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4671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4AF10B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sz w:val="22"/>
          <w:szCs w:val="22"/>
        </w:rPr>
        <w:t>.</w:t>
      </w:r>
    </w:p>
    <w:p w14:paraId="4B214EBD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D69814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9514ED" w14:textId="77777777" w:rsidR="00F44671" w:rsidRPr="00F44671" w:rsidRDefault="00893F98" w:rsidP="00F4467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850A3E3" w14:textId="77777777" w:rsidR="00F44671" w:rsidRPr="00F44671" w:rsidRDefault="001D6DC1" w:rsidP="00F4467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F44671" w:rsidRPr="00F44671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1D6DC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</w:t>
      </w:r>
      <w:r w:rsidRPr="001D6DC1">
        <w:rPr>
          <w:rFonts w:ascii="Arial" w:hAnsi="Arial" w:cs="Arial"/>
          <w:i/>
          <w:sz w:val="22"/>
          <w:szCs w:val="22"/>
        </w:rPr>
        <w:t>……………………………..</w:t>
      </w:r>
    </w:p>
    <w:p w14:paraId="68AC027F" w14:textId="77777777" w:rsidR="00F44671" w:rsidRPr="00F44671" w:rsidRDefault="00F44671" w:rsidP="00F4467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F44671">
        <w:rPr>
          <w:rFonts w:ascii="Arial" w:hAnsi="Arial" w:cs="Arial"/>
          <w:i/>
          <w:sz w:val="22"/>
          <w:szCs w:val="22"/>
        </w:rPr>
        <w:tab/>
        <w:t>JUDr. Miloslav Janda</w:t>
      </w:r>
      <w:r w:rsidRPr="00F44671">
        <w:rPr>
          <w:rFonts w:ascii="Arial" w:hAnsi="Arial" w:cs="Arial"/>
          <w:i/>
          <w:sz w:val="22"/>
          <w:szCs w:val="22"/>
        </w:rPr>
        <w:tab/>
        <w:t>Ing. František Neužil</w:t>
      </w:r>
    </w:p>
    <w:p w14:paraId="29E8A378" w14:textId="77777777" w:rsidR="00F44671" w:rsidRPr="00F44671" w:rsidRDefault="00F44671" w:rsidP="00F4467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F44671">
        <w:rPr>
          <w:rFonts w:ascii="Arial" w:hAnsi="Arial" w:cs="Arial"/>
          <w:i/>
          <w:sz w:val="22"/>
          <w:szCs w:val="22"/>
        </w:rPr>
        <w:tab/>
        <w:t>místostarosta obce</w:t>
      </w:r>
      <w:r w:rsidRPr="00F44671">
        <w:rPr>
          <w:rFonts w:ascii="Arial" w:hAnsi="Arial" w:cs="Arial"/>
          <w:i/>
          <w:sz w:val="22"/>
          <w:szCs w:val="22"/>
        </w:rPr>
        <w:tab/>
        <w:t>starosta obce</w:t>
      </w:r>
    </w:p>
    <w:p w14:paraId="5CD40A8F" w14:textId="77777777" w:rsidR="00F44671" w:rsidRPr="00F44671" w:rsidRDefault="00F44671" w:rsidP="00F4467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4DA5F33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70EBC2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71115CB2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92A46" w14:textId="77777777" w:rsidR="00DD5C88" w:rsidRDefault="00DD5C88">
      <w:r>
        <w:separator/>
      </w:r>
    </w:p>
  </w:endnote>
  <w:endnote w:type="continuationSeparator" w:id="0">
    <w:p w14:paraId="0B9210AE" w14:textId="77777777" w:rsidR="00DD5C88" w:rsidRDefault="00DD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FF4FC" w14:textId="77777777" w:rsidR="00DD5C88" w:rsidRDefault="00DD5C88">
      <w:r>
        <w:separator/>
      </w:r>
    </w:p>
  </w:footnote>
  <w:footnote w:type="continuationSeparator" w:id="0">
    <w:p w14:paraId="2655F4DC" w14:textId="77777777" w:rsidR="00DD5C88" w:rsidRDefault="00DD5C88">
      <w:r>
        <w:continuationSeparator/>
      </w:r>
    </w:p>
  </w:footnote>
  <w:footnote w:id="1">
    <w:p w14:paraId="7F6E9556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063FB6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6AF8AE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76FE75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B0B4D12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98A286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99FD99B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46BCA80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6447D5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C8A7C6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77D45668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12544250">
    <w:abstractNumId w:val="13"/>
  </w:num>
  <w:num w:numId="2" w16cid:durableId="1684891201">
    <w:abstractNumId w:val="14"/>
  </w:num>
  <w:num w:numId="3" w16cid:durableId="656957525">
    <w:abstractNumId w:val="7"/>
  </w:num>
  <w:num w:numId="4" w16cid:durableId="1940091885">
    <w:abstractNumId w:val="11"/>
  </w:num>
  <w:num w:numId="5" w16cid:durableId="370762068">
    <w:abstractNumId w:val="12"/>
  </w:num>
  <w:num w:numId="6" w16cid:durableId="580718681">
    <w:abstractNumId w:val="4"/>
  </w:num>
  <w:num w:numId="7" w16cid:durableId="1363748109">
    <w:abstractNumId w:val="0"/>
  </w:num>
  <w:num w:numId="8" w16cid:durableId="436170620">
    <w:abstractNumId w:val="8"/>
  </w:num>
  <w:num w:numId="9" w16cid:durableId="779572501">
    <w:abstractNumId w:val="5"/>
  </w:num>
  <w:num w:numId="10" w16cid:durableId="1615751807">
    <w:abstractNumId w:val="9"/>
  </w:num>
  <w:num w:numId="11" w16cid:durableId="1422871587">
    <w:abstractNumId w:val="2"/>
  </w:num>
  <w:num w:numId="12" w16cid:durableId="847871079">
    <w:abstractNumId w:val="3"/>
  </w:num>
  <w:num w:numId="13" w16cid:durableId="1205754939">
    <w:abstractNumId w:val="10"/>
  </w:num>
  <w:num w:numId="14" w16cid:durableId="2888256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2686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D6DC1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3148B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6DBB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9B0"/>
    <w:rsid w:val="00592549"/>
    <w:rsid w:val="00593274"/>
    <w:rsid w:val="00593AC5"/>
    <w:rsid w:val="00594BB9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72196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5F5E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A0770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5234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DD5C88"/>
    <w:rsid w:val="00E132DB"/>
    <w:rsid w:val="00E222ED"/>
    <w:rsid w:val="00E37794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4671"/>
    <w:rsid w:val="00F45FB4"/>
    <w:rsid w:val="00F6045D"/>
    <w:rsid w:val="00F65C97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3E95C2"/>
  <w15:chartTrackingRefBased/>
  <w15:docId w15:val="{99C2D6F7-3AA4-480F-9C36-50972579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Revize">
    <w:name w:val="Revision"/>
    <w:hidden/>
    <w:uiPriority w:val="99"/>
    <w:semiHidden/>
    <w:rsid w:val="005849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584E-F4B6-4061-AF1F-0032A142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František Neužil</cp:lastModifiedBy>
  <cp:revision>2</cp:revision>
  <cp:lastPrinted>2019-12-23T08:44:00Z</cp:lastPrinted>
  <dcterms:created xsi:type="dcterms:W3CDTF">2024-12-10T09:51:00Z</dcterms:created>
  <dcterms:modified xsi:type="dcterms:W3CDTF">2024-12-10T09:51:00Z</dcterms:modified>
</cp:coreProperties>
</file>