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10AE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36"/>
          <w:szCs w:val="36"/>
          <w:lang w:eastAsia="ar-SA"/>
          <w14:ligatures w14:val="none"/>
        </w:rPr>
        <w:t>Město Česká Kamenice</w:t>
      </w:r>
    </w:p>
    <w:p w14:paraId="5D45B27C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36"/>
          <w:lang w:eastAsia="ar-SA"/>
          <w14:ligatures w14:val="none"/>
        </w:rPr>
      </w:pPr>
    </w:p>
    <w:p w14:paraId="55DD1FA1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 xml:space="preserve">NAŘÍZENÍ MĚSTA </w:t>
      </w:r>
    </w:p>
    <w:p w14:paraId="1F134280" w14:textId="0A06A282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 xml:space="preserve">č.  </w:t>
      </w:r>
      <w:r w:rsidRPr="00C82537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>2/2026</w:t>
      </w: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>,</w:t>
      </w:r>
    </w:p>
    <w:p w14:paraId="0EDD4249" w14:textId="775AA46A" w:rsidR="00AE5334" w:rsidRPr="00AE5334" w:rsidRDefault="00A31153" w:rsidP="00110C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kterým se vydává ceník za už</w:t>
      </w:r>
      <w:r w:rsidR="00451CF9"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ívání</w:t>
      </w:r>
      <w:r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  <w:r w:rsidR="00451CF9" w:rsidRPr="00E975F9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pozemních komunikací </w:t>
      </w:r>
      <w:r w:rsidR="00451CF9" w:rsidRPr="00E975F9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  <w:t>ve vymezených oblastech placeného stání motorových vozidel</w:t>
      </w:r>
      <w:r w:rsidR="00451CF9"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</w:p>
    <w:p w14:paraId="3A9038BD" w14:textId="4B7552E4" w:rsidR="00AE5334" w:rsidRPr="00AE5334" w:rsidRDefault="00AE5334" w:rsidP="00BD3FD6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</w:p>
    <w:p w14:paraId="454D92DE" w14:textId="6D73FDF4" w:rsidR="00E975F9" w:rsidRPr="00BD3FD6" w:rsidRDefault="00AE5334" w:rsidP="00BD3FD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Rada města Česká Kamenice se na svém zasedání dne 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16.3.2026 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pod usnesením 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č. </w:t>
      </w:r>
      <w:r w:rsidR="00C82537"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126/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6/RM/2026 usnesla vydat, na základě ustanovení § 23 zákona č. 13/1997 Sb.,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o pozemních komunikacích, ve znění pozdějších předpisů, a v souladu § 11 odst. 1 a § 102 odst. 2 písm. d) zákona č. 128/2000 Sb., o obcích (obecní zřízení), ve znění pozdějších předpisů, toto nařízení města</w:t>
      </w:r>
      <w:r w:rsidR="00110C43" w:rsidRPr="0003535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(dále jen </w:t>
      </w:r>
      <w:r w:rsidR="00852473" w:rsidRPr="0003535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„nařízení“)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:</w:t>
      </w:r>
    </w:p>
    <w:p w14:paraId="4C083B85" w14:textId="77777777" w:rsidR="00E975F9" w:rsidRPr="00E975F9" w:rsidRDefault="00E975F9" w:rsidP="009F3F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72E0343B" w14:textId="77777777" w:rsidR="00E975F9" w:rsidRPr="00E975F9" w:rsidRDefault="00E975F9" w:rsidP="009F3F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14:paraId="1E40B040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Předmět úpravy</w:t>
      </w:r>
    </w:p>
    <w:p w14:paraId="32B6419F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445808DB" w14:textId="620A1645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Tento ceník stanoví ceny za užívání pozemních komunikací ke stání silničních motorových vozidel ve vymezených oblastech města (dále jen „placené stání“), ve kterých lze podle nařízení města </w:t>
      </w:r>
      <w:r w:rsidR="00451CF9" w:rsidRPr="0003535A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Česká Kamenice</w:t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o vymezení oblastí placeného stání motorových vozidel, vydaného podle ustanovení § 23 odst. 1 zákona č. 13/1997 Sb., o pozemních komunikacích, ve znění pozdějších předpisů, místní komunikace nebo jejich úseky užít za cenu sjednanou v souladu s cenovými předpisy</w:t>
      </w:r>
      <w:r w:rsidR="00BD3FD6">
        <w:rPr>
          <w:rStyle w:val="Znakapoznpodarou"/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footnoteReference w:id="1"/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  <w:r w:rsidRPr="00E975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t xml:space="preserve"> </w:t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</w:t>
      </w:r>
    </w:p>
    <w:p w14:paraId="005883E4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EC87C7F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Čl. 2</w:t>
      </w:r>
    </w:p>
    <w:p w14:paraId="4C5CF698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Ceny placeného stání</w:t>
      </w:r>
    </w:p>
    <w:p w14:paraId="256D0102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</w:p>
    <w:p w14:paraId="61CC70C2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Ceny placeného stání ve vymezených oblastech placeného stání motorových vozidel jsou uvedeny v příloze tohoto nařízení.</w:t>
      </w:r>
    </w:p>
    <w:p w14:paraId="142DA547" w14:textId="77777777" w:rsidR="00E975F9" w:rsidRPr="00E975F9" w:rsidRDefault="00E975F9" w:rsidP="00BD3FD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</w:p>
    <w:p w14:paraId="362A5861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Čl. </w:t>
      </w:r>
    </w:p>
    <w:p w14:paraId="118D54F0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Účinnost</w:t>
      </w:r>
    </w:p>
    <w:p w14:paraId="76002A8A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  <w14:ligatures w14:val="none"/>
        </w:rPr>
      </w:pPr>
    </w:p>
    <w:p w14:paraId="7F6CE88A" w14:textId="1836388F" w:rsidR="00E975F9" w:rsidRPr="00E975F9" w:rsidRDefault="00E975F9" w:rsidP="00025E38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2"/>
          <w:szCs w:val="22"/>
          <w:lang w:eastAsia="cs-CZ"/>
          <w14:ligatures w14:val="none"/>
        </w:rPr>
      </w:pPr>
      <w:r w:rsidRPr="00C82537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Toto nařízení nabývá účinnosti dne</w:t>
      </w:r>
      <w:r w:rsidR="00C82537" w:rsidRPr="00C82537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m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 </w:t>
      </w:r>
      <w:r w:rsidR="00025E3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0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1</w:t>
      </w:r>
      <w:r w:rsidR="00F93854"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.</w:t>
      </w:r>
      <w:r w:rsidR="00025E3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 </w:t>
      </w:r>
      <w:r w:rsidR="00025E38">
        <w:t>0</w:t>
      </w:r>
      <w:r w:rsidR="00C82537"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5</w:t>
      </w:r>
      <w:r w:rsidR="00F93854"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.</w:t>
      </w:r>
      <w:r w:rsidR="00025E3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 </w:t>
      </w:r>
      <w:r w:rsidR="00F93854" w:rsidRPr="00C82537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2026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</w:p>
    <w:p w14:paraId="1021F271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1810"/>
        <w:gridCol w:w="3798"/>
      </w:tblGrid>
      <w:tr w:rsidR="0003535A" w:rsidRPr="004F34FD" w14:paraId="4BF302EC" w14:textId="77777777" w:rsidTr="00443093">
        <w:tc>
          <w:tcPr>
            <w:tcW w:w="3286" w:type="dxa"/>
          </w:tcPr>
          <w:p w14:paraId="0D239A5F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E5E5BC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3AB321D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9AE740E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………………………………………….</w:t>
            </w:r>
          </w:p>
          <w:p w14:paraId="04A6F7C2" w14:textId="356E5315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Mgr. Jan Papajanovský </w:t>
            </w:r>
            <w:r w:rsidR="0074578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v. r.</w:t>
            </w:r>
          </w:p>
          <w:p w14:paraId="147B8992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města</w:t>
            </w:r>
          </w:p>
        </w:tc>
        <w:tc>
          <w:tcPr>
            <w:tcW w:w="3286" w:type="dxa"/>
          </w:tcPr>
          <w:p w14:paraId="62597370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87" w:type="dxa"/>
          </w:tcPr>
          <w:p w14:paraId="1CAE81E1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DB967AE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CCB8155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62D954A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………………………………………….</w:t>
            </w:r>
          </w:p>
          <w:p w14:paraId="3DC4F1A7" w14:textId="64762292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Ing. Vojtěch Marek</w:t>
            </w:r>
            <w:r w:rsidR="0074578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v. r.</w:t>
            </w:r>
          </w:p>
          <w:p w14:paraId="47776F3B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 města</w:t>
            </w:r>
          </w:p>
        </w:tc>
      </w:tr>
    </w:tbl>
    <w:p w14:paraId="015E99B8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  <w14:ligatures w14:val="none"/>
        </w:rPr>
      </w:pPr>
    </w:p>
    <w:p w14:paraId="28FC7BC8" w14:textId="77777777" w:rsidR="006D5551" w:rsidRPr="0003535A" w:rsidRDefault="006D5551" w:rsidP="009F3F1B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/>
          <w14:ligatures w14:val="none"/>
        </w:rPr>
      </w:pPr>
    </w:p>
    <w:p w14:paraId="2D8146D9" w14:textId="77777777" w:rsidR="006D5551" w:rsidRPr="0003535A" w:rsidRDefault="006D5551" w:rsidP="00FE1FB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/>
          <w14:ligatures w14:val="none"/>
        </w:rPr>
      </w:pPr>
    </w:p>
    <w:p w14:paraId="17CFE1AF" w14:textId="0ED860CC" w:rsidR="006D5551" w:rsidRPr="00025E38" w:rsidRDefault="00C97347" w:rsidP="0003535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ar-SA"/>
          <w14:ligatures w14:val="none"/>
        </w:rPr>
      </w:pPr>
      <w:r w:rsidRPr="00025E38">
        <w:rPr>
          <w:rFonts w:ascii="Arial" w:eastAsia="Times New Roman" w:hAnsi="Arial" w:cs="Arial"/>
          <w:color w:val="000000"/>
          <w:kern w:val="0"/>
          <w:sz w:val="20"/>
          <w:szCs w:val="20"/>
          <w:lang w:eastAsia="ar-SA"/>
          <w14:ligatures w14:val="none"/>
        </w:rPr>
        <w:t>Příloha</w:t>
      </w:r>
    </w:p>
    <w:p w14:paraId="283C0ACF" w14:textId="77777777" w:rsidR="007B361F" w:rsidRPr="007B361F" w:rsidRDefault="00273DAA" w:rsidP="007B361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1. Cen</w:t>
      </w:r>
      <w:r w:rsidR="00023CF5"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ík</w:t>
      </w:r>
      <w:r w:rsidR="007B361F"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7B361F"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užívání pozemních komunikací ve vymezených oblastech placeného stání motorových vozidel</w:t>
      </w:r>
    </w:p>
    <w:p w14:paraId="4226C823" w14:textId="22776C5C" w:rsidR="00273DAA" w:rsidRPr="00025E38" w:rsidRDefault="00273DAA" w:rsidP="007339E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CAFFE9D" w14:textId="77777777" w:rsidR="00273DAA" w:rsidRDefault="00273DAA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294A7838" w14:textId="77777777" w:rsidR="00273DAA" w:rsidRDefault="00273DAA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5AD71876" w14:textId="77777777" w:rsidR="007B361F" w:rsidRDefault="007339E6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  <w:r w:rsidRPr="007339E6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Příloha </w:t>
      </w:r>
      <w:r w:rsidR="003D443D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č.1 k </w:t>
      </w:r>
      <w:r w:rsidRPr="007339E6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nařízení, kterým se vydává </w:t>
      </w:r>
    </w:p>
    <w:p w14:paraId="08BDC6C0" w14:textId="77777777" w:rsidR="007B361F" w:rsidRDefault="007B361F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4A2DF920" w14:textId="77777777" w:rsid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04F03909" w14:textId="77777777" w:rsid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2C97DF12" w14:textId="60BB1A63" w:rsidR="007339E6" w:rsidRP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C</w:t>
      </w:r>
      <w:r w:rsidR="007339E6" w:rsidRPr="007B361F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eník za užívání pozemních komunikací ve vymezených oblastech placeného stání motorových vozidel</w:t>
      </w:r>
    </w:p>
    <w:p w14:paraId="49A99541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FD8B7D6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4395303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03D09A1A" w14:textId="77777777" w:rsidR="007339E6" w:rsidRP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A9068A5" w14:textId="77777777" w:rsidR="00FE1FB5" w:rsidRPr="00FE1FB5" w:rsidRDefault="00FE1FB5" w:rsidP="00FE1FB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36"/>
          <w:lang w:eastAsia="ar-SA"/>
          <w14:ligatures w14:val="none"/>
        </w:rPr>
      </w:pPr>
    </w:p>
    <w:p w14:paraId="0483231E" w14:textId="7E40BC60" w:rsidR="00FE1FB5" w:rsidRPr="00FE1FB5" w:rsidRDefault="00FE1FB5" w:rsidP="00FE1FB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FE1FB5" w:rsidRPr="00FE1FB5" w14:paraId="793FFAC4" w14:textId="77777777" w:rsidTr="006C6D03">
        <w:tc>
          <w:tcPr>
            <w:tcW w:w="10031" w:type="dxa"/>
            <w:gridSpan w:val="2"/>
          </w:tcPr>
          <w:p w14:paraId="35E6FB35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návštěvnické stání dle čl. 3 odst. 1 nařízení</w:t>
            </w:r>
          </w:p>
        </w:tc>
      </w:tr>
      <w:tr w:rsidR="00FE1FB5" w:rsidRPr="00FE1FB5" w14:paraId="67198D59" w14:textId="77777777" w:rsidTr="006C6D03">
        <w:tc>
          <w:tcPr>
            <w:tcW w:w="5637" w:type="dxa"/>
          </w:tcPr>
          <w:p w14:paraId="26841B3B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nám. Míru</w:t>
            </w:r>
          </w:p>
        </w:tc>
        <w:tc>
          <w:tcPr>
            <w:tcW w:w="4394" w:type="dxa"/>
            <w:vMerge w:val="restart"/>
          </w:tcPr>
          <w:p w14:paraId="35155ACF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prvních 15 minut s registrací / ZDARMA</w:t>
            </w:r>
          </w:p>
          <w:p w14:paraId="0F498FC5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10 Kč / 30 min.</w:t>
            </w:r>
          </w:p>
          <w:p w14:paraId="141D2082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20 Kč / 1 hod.</w:t>
            </w:r>
          </w:p>
          <w:p w14:paraId="3C74C796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200 Kč / den</w:t>
            </w:r>
          </w:p>
        </w:tc>
      </w:tr>
      <w:tr w:rsidR="00FE1FB5" w:rsidRPr="00FE1FB5" w14:paraId="71B0AD88" w14:textId="77777777" w:rsidTr="006C6D03">
        <w:tc>
          <w:tcPr>
            <w:tcW w:w="5637" w:type="dxa"/>
          </w:tcPr>
          <w:p w14:paraId="5A507096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5AFC21DA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 – Ne od 8:00 do 14:00 hod.</w:t>
            </w:r>
          </w:p>
        </w:tc>
        <w:tc>
          <w:tcPr>
            <w:tcW w:w="4394" w:type="dxa"/>
            <w:vMerge/>
          </w:tcPr>
          <w:p w14:paraId="15AB8F99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22F990F7" w14:textId="77777777" w:rsidTr="006C6D03">
        <w:tc>
          <w:tcPr>
            <w:tcW w:w="5637" w:type="dxa"/>
          </w:tcPr>
          <w:p w14:paraId="21FE2927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Smetanova ulice, Dvořákova ulice, nám. 28. října</w:t>
            </w:r>
          </w:p>
        </w:tc>
        <w:tc>
          <w:tcPr>
            <w:tcW w:w="4394" w:type="dxa"/>
            <w:vMerge w:val="restart"/>
          </w:tcPr>
          <w:p w14:paraId="2E7D82A1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prvních 15 minut s registrací / ZDARMA</w:t>
            </w:r>
          </w:p>
          <w:p w14:paraId="20091C94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 Kč / 30 min.</w:t>
            </w:r>
          </w:p>
          <w:p w14:paraId="189A1530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10 Kč / 1 hod.</w:t>
            </w:r>
          </w:p>
          <w:p w14:paraId="6A2B877C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100 Kč / den</w:t>
            </w:r>
          </w:p>
        </w:tc>
      </w:tr>
      <w:tr w:rsidR="00FE1FB5" w:rsidRPr="00FE1FB5" w14:paraId="7D6E43AB" w14:textId="77777777" w:rsidTr="006C6D03">
        <w:tc>
          <w:tcPr>
            <w:tcW w:w="5637" w:type="dxa"/>
          </w:tcPr>
          <w:p w14:paraId="5B3B234E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06C63D6F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 od 8:00 do 14:00 hod.</w:t>
            </w:r>
          </w:p>
        </w:tc>
        <w:tc>
          <w:tcPr>
            <w:tcW w:w="4394" w:type="dxa"/>
            <w:vMerge/>
          </w:tcPr>
          <w:p w14:paraId="7E2F737B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42ADCA84" w14:textId="77777777" w:rsidTr="006C6D03">
        <w:tc>
          <w:tcPr>
            <w:tcW w:w="5637" w:type="dxa"/>
          </w:tcPr>
          <w:p w14:paraId="0A26FF6B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za poliklinikou</w:t>
            </w:r>
          </w:p>
        </w:tc>
        <w:tc>
          <w:tcPr>
            <w:tcW w:w="4394" w:type="dxa"/>
            <w:vMerge w:val="restart"/>
            <w:vAlign w:val="center"/>
          </w:tcPr>
          <w:p w14:paraId="15216EEF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prvních 15 minut s registrací / ZDARMA</w:t>
            </w:r>
          </w:p>
          <w:p w14:paraId="3EA9901B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 Kč / 1 hod.</w:t>
            </w:r>
          </w:p>
          <w:p w14:paraId="0A0A2804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50 Kč / den</w:t>
            </w:r>
          </w:p>
        </w:tc>
      </w:tr>
      <w:tr w:rsidR="00FE1FB5" w:rsidRPr="00FE1FB5" w14:paraId="4C55F6B6" w14:textId="77777777" w:rsidTr="006C6D03">
        <w:tc>
          <w:tcPr>
            <w:tcW w:w="5637" w:type="dxa"/>
          </w:tcPr>
          <w:p w14:paraId="203EF21D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29DAF2F1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 od 8:00 do 14:00 hod.</w:t>
            </w:r>
          </w:p>
        </w:tc>
        <w:tc>
          <w:tcPr>
            <w:tcW w:w="4394" w:type="dxa"/>
            <w:vMerge/>
          </w:tcPr>
          <w:p w14:paraId="4FA6C810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4A65329E" w14:textId="77777777" w:rsidTr="006C6D03">
        <w:tc>
          <w:tcPr>
            <w:tcW w:w="5637" w:type="dxa"/>
          </w:tcPr>
          <w:p w14:paraId="18E68959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rezidentní stání dle čl. 4 odst. 3 písm. a) nařízení</w:t>
            </w:r>
          </w:p>
        </w:tc>
        <w:tc>
          <w:tcPr>
            <w:tcW w:w="4394" w:type="dxa"/>
          </w:tcPr>
          <w:p w14:paraId="5F2FDE04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500 Kč / rok</w:t>
            </w:r>
          </w:p>
        </w:tc>
      </w:tr>
      <w:tr w:rsidR="00FE1FB5" w:rsidRPr="00FE1FB5" w14:paraId="7D7C3699" w14:textId="77777777" w:rsidTr="006C6D03">
        <w:tc>
          <w:tcPr>
            <w:tcW w:w="5637" w:type="dxa"/>
          </w:tcPr>
          <w:p w14:paraId="2753B835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abonentní stání dle čl. 4 odst. 3 písm. b) nařízení</w:t>
            </w:r>
          </w:p>
        </w:tc>
        <w:tc>
          <w:tcPr>
            <w:tcW w:w="4394" w:type="dxa"/>
          </w:tcPr>
          <w:p w14:paraId="51CE96CE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2 000 Kč / rok</w:t>
            </w:r>
          </w:p>
        </w:tc>
      </w:tr>
    </w:tbl>
    <w:p w14:paraId="21477CA7" w14:textId="77777777" w:rsidR="00FE1FB5" w:rsidRPr="00FE1FB5" w:rsidRDefault="00FE1FB5" w:rsidP="00FE1FB5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E85C9E4" w14:textId="77777777" w:rsidR="00FE1FB5" w:rsidRPr="00FE1FB5" w:rsidRDefault="00FE1FB5" w:rsidP="00FE1FB5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4C1802E" w14:textId="4D7FE31D" w:rsidR="00AF3501" w:rsidRDefault="00AF3501"/>
    <w:sectPr w:rsidR="00AF3501" w:rsidSect="004F34FD">
      <w:pgSz w:w="12240" w:h="15840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A6C50" w14:textId="77777777" w:rsidR="00BD3FD6" w:rsidRDefault="00BD3FD6" w:rsidP="00BD3FD6">
      <w:pPr>
        <w:spacing w:after="0" w:line="240" w:lineRule="auto"/>
      </w:pPr>
      <w:r>
        <w:separator/>
      </w:r>
    </w:p>
  </w:endnote>
  <w:endnote w:type="continuationSeparator" w:id="0">
    <w:p w14:paraId="5E7D445C" w14:textId="77777777" w:rsidR="00BD3FD6" w:rsidRDefault="00BD3FD6" w:rsidP="00B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CFBC" w14:textId="77777777" w:rsidR="00BD3FD6" w:rsidRDefault="00BD3FD6" w:rsidP="00BD3FD6">
      <w:pPr>
        <w:spacing w:after="0" w:line="240" w:lineRule="auto"/>
      </w:pPr>
      <w:r>
        <w:separator/>
      </w:r>
    </w:p>
  </w:footnote>
  <w:footnote w:type="continuationSeparator" w:id="0">
    <w:p w14:paraId="1EDCA029" w14:textId="77777777" w:rsidR="00BD3FD6" w:rsidRDefault="00BD3FD6" w:rsidP="00BD3FD6">
      <w:pPr>
        <w:spacing w:after="0" w:line="240" w:lineRule="auto"/>
      </w:pPr>
      <w:r>
        <w:continuationSeparator/>
      </w:r>
    </w:p>
  </w:footnote>
  <w:footnote w:id="1">
    <w:p w14:paraId="751DE52C" w14:textId="77777777" w:rsidR="00BD3FD6" w:rsidRPr="00023CF5" w:rsidRDefault="00BD3FD6" w:rsidP="00BD3FD6">
      <w:pPr>
        <w:pStyle w:val="Textpoznpodarou"/>
        <w:jc w:val="both"/>
        <w:rPr>
          <w:rFonts w:ascii="Arial" w:hAnsi="Arial" w:cs="Arial"/>
        </w:rPr>
      </w:pPr>
      <w:r w:rsidRPr="00023CF5">
        <w:rPr>
          <w:rStyle w:val="Znakapoznpodarou"/>
        </w:rPr>
        <w:footnoteRef/>
      </w:r>
      <w:r w:rsidRPr="00023CF5">
        <w:t xml:space="preserve"> </w:t>
      </w:r>
      <w:r w:rsidRPr="00023CF5">
        <w:rPr>
          <w:rFonts w:ascii="Arial" w:hAnsi="Arial" w:cs="Arial"/>
        </w:rPr>
        <w:t>Zákon č. 526/1990 Sb., o cenách, ve znění pozdějších předpisů. Ceník za stání silničních motorových vozidel na vymezených místních komunikacích ve městech nebo jejich určených úsecích, uvedených v příloze tohoto nařízení, schvaluje rada města.</w:t>
      </w:r>
    </w:p>
    <w:p w14:paraId="4991711B" w14:textId="16EDACA4" w:rsidR="00BD3FD6" w:rsidRDefault="00BD3F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CBA"/>
    <w:multiLevelType w:val="hybridMultilevel"/>
    <w:tmpl w:val="FFFFFFFF"/>
    <w:lvl w:ilvl="0" w:tplc="34BA198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A10DF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65C2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1611EA"/>
    <w:multiLevelType w:val="hybridMultilevel"/>
    <w:tmpl w:val="FFFFFFFF"/>
    <w:lvl w:ilvl="0" w:tplc="4EB6FE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C03D7"/>
    <w:multiLevelType w:val="hybridMultilevel"/>
    <w:tmpl w:val="FFFFFFFF"/>
    <w:lvl w:ilvl="0" w:tplc="CF5C7DE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475D0424"/>
    <w:multiLevelType w:val="hybridMultilevel"/>
    <w:tmpl w:val="FFFFFFFF"/>
    <w:lvl w:ilvl="0" w:tplc="BA025D5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01774437">
    <w:abstractNumId w:val="0"/>
  </w:num>
  <w:num w:numId="2" w16cid:durableId="1663194638">
    <w:abstractNumId w:val="1"/>
  </w:num>
  <w:num w:numId="3" w16cid:durableId="438532461">
    <w:abstractNumId w:val="5"/>
  </w:num>
  <w:num w:numId="4" w16cid:durableId="759057481">
    <w:abstractNumId w:val="2"/>
  </w:num>
  <w:num w:numId="5" w16cid:durableId="1438715932">
    <w:abstractNumId w:val="4"/>
  </w:num>
  <w:num w:numId="6" w16cid:durableId="97166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B5"/>
    <w:rsid w:val="00023CF5"/>
    <w:rsid w:val="00025E38"/>
    <w:rsid w:val="0003535A"/>
    <w:rsid w:val="000704DE"/>
    <w:rsid w:val="00110C43"/>
    <w:rsid w:val="001936A8"/>
    <w:rsid w:val="00273DAA"/>
    <w:rsid w:val="002F4E79"/>
    <w:rsid w:val="003D443D"/>
    <w:rsid w:val="00451CF9"/>
    <w:rsid w:val="004F34FD"/>
    <w:rsid w:val="00553E90"/>
    <w:rsid w:val="00694D88"/>
    <w:rsid w:val="006D5551"/>
    <w:rsid w:val="007339E6"/>
    <w:rsid w:val="00745786"/>
    <w:rsid w:val="007B361F"/>
    <w:rsid w:val="00852473"/>
    <w:rsid w:val="00976B95"/>
    <w:rsid w:val="009F3F1B"/>
    <w:rsid w:val="009F70CE"/>
    <w:rsid w:val="00A31153"/>
    <w:rsid w:val="00AC3F34"/>
    <w:rsid w:val="00AC5BBB"/>
    <w:rsid w:val="00AD6DA9"/>
    <w:rsid w:val="00AE3E6D"/>
    <w:rsid w:val="00AE5334"/>
    <w:rsid w:val="00AF3501"/>
    <w:rsid w:val="00BD3FD6"/>
    <w:rsid w:val="00C82537"/>
    <w:rsid w:val="00C82A90"/>
    <w:rsid w:val="00C97347"/>
    <w:rsid w:val="00E860F2"/>
    <w:rsid w:val="00E975F9"/>
    <w:rsid w:val="00EF46A4"/>
    <w:rsid w:val="00F93854"/>
    <w:rsid w:val="00F97AB5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02B4"/>
  <w15:chartTrackingRefBased/>
  <w15:docId w15:val="{EA059E7C-1FCA-4CB4-A130-4E8F735F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F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F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F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F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F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F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F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F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F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F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FB5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AE5334"/>
    <w:pPr>
      <w:spacing w:after="0" w:line="240" w:lineRule="auto"/>
    </w:pPr>
    <w:rPr>
      <w:rFonts w:eastAsia="Times New Roman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D3F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D3FD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D3FD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F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F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3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6949-5184-48B5-AD77-E6D82B6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Nácarová</dc:creator>
  <cp:keywords/>
  <dc:description/>
  <cp:lastModifiedBy>Jaroslava Nácarová</cp:lastModifiedBy>
  <cp:revision>8</cp:revision>
  <cp:lastPrinted>2026-03-26T12:40:00Z</cp:lastPrinted>
  <dcterms:created xsi:type="dcterms:W3CDTF">2026-03-11T13:33:00Z</dcterms:created>
  <dcterms:modified xsi:type="dcterms:W3CDTF">2026-03-26T12:40:00Z</dcterms:modified>
</cp:coreProperties>
</file>