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3F1" w:rsidRPr="006647CE" w:rsidRDefault="009B33F1">
      <w:pPr>
        <w:pStyle w:val="Zhlav"/>
        <w:tabs>
          <w:tab w:val="clear" w:pos="4536"/>
          <w:tab w:val="clear" w:pos="9072"/>
        </w:tabs>
        <w:rPr>
          <w:rFonts w:ascii="Arial" w:hAnsi="Arial" w:cs="Arial"/>
          <w:bCs/>
          <w:sz w:val="22"/>
          <w:szCs w:val="22"/>
        </w:rPr>
      </w:pPr>
    </w:p>
    <w:p w:rsidR="00E963F9" w:rsidRPr="00752FEE" w:rsidRDefault="00E963F9" w:rsidP="00E963F9">
      <w:pPr>
        <w:pStyle w:val="Zkladntext"/>
        <w:spacing w:after="0"/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>Obec</w:t>
      </w:r>
      <w:r w:rsidRPr="00752FEE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 w:rsidR="005771DA" w:rsidRPr="005771DA">
        <w:rPr>
          <w:rFonts w:ascii="Arial" w:hAnsi="Arial" w:cs="Arial"/>
          <w:b/>
          <w:color w:val="000000"/>
          <w:sz w:val="28"/>
          <w:szCs w:val="28"/>
        </w:rPr>
        <w:t>Chabeřice</w:t>
      </w:r>
    </w:p>
    <w:p w:rsidR="00E963F9" w:rsidRPr="00E7791D" w:rsidRDefault="00E963F9" w:rsidP="00E963F9">
      <w:pPr>
        <w:pStyle w:val="NormlnIMP"/>
        <w:spacing w:after="6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E7791D">
        <w:rPr>
          <w:rFonts w:ascii="Arial" w:hAnsi="Arial" w:cs="Arial"/>
          <w:b/>
          <w:color w:val="000000"/>
          <w:sz w:val="28"/>
          <w:szCs w:val="28"/>
        </w:rPr>
        <w:t xml:space="preserve">Zastupitelstvo obce </w:t>
      </w:r>
      <w:r w:rsidR="005771DA" w:rsidRPr="005771DA">
        <w:rPr>
          <w:rFonts w:ascii="Arial" w:hAnsi="Arial" w:cs="Arial"/>
          <w:b/>
          <w:color w:val="000000"/>
          <w:sz w:val="28"/>
          <w:szCs w:val="28"/>
        </w:rPr>
        <w:t>Chabeřice</w:t>
      </w:r>
    </w:p>
    <w:p w:rsidR="00E963F9" w:rsidRPr="00706856" w:rsidRDefault="00E963F9" w:rsidP="00E963F9">
      <w:pPr>
        <w:spacing w:line="276" w:lineRule="auto"/>
        <w:jc w:val="center"/>
        <w:rPr>
          <w:rFonts w:ascii="Arial" w:hAnsi="Arial" w:cs="Arial"/>
          <w:b/>
        </w:rPr>
      </w:pPr>
      <w:r w:rsidRPr="002D07D2">
        <w:rPr>
          <w:rFonts w:ascii="Arial" w:hAnsi="Arial" w:cs="Arial"/>
          <w:b/>
        </w:rPr>
        <w:t>Obecně závazná vyhláška</w:t>
      </w:r>
    </w:p>
    <w:p w:rsidR="00774261" w:rsidRDefault="00774261" w:rsidP="00F64363">
      <w:pPr>
        <w:pStyle w:val="Zkladntextodsazen"/>
        <w:spacing w:after="60"/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F64363" w:rsidRPr="00F64363" w:rsidRDefault="00F64363" w:rsidP="00A478E0">
      <w:pPr>
        <w:pStyle w:val="Zkladntextodsazen"/>
        <w:spacing w:after="60"/>
        <w:ind w:left="0" w:firstLine="0"/>
        <w:jc w:val="center"/>
        <w:rPr>
          <w:rFonts w:ascii="Arial" w:hAnsi="Arial" w:cs="Arial"/>
          <w:b/>
          <w:sz w:val="22"/>
          <w:szCs w:val="22"/>
        </w:rPr>
      </w:pPr>
      <w:r w:rsidRPr="00F64363">
        <w:rPr>
          <w:rFonts w:ascii="Arial" w:hAnsi="Arial" w:cs="Arial"/>
          <w:b/>
          <w:sz w:val="22"/>
          <w:szCs w:val="22"/>
        </w:rPr>
        <w:t>kterou se vydává požární řád obce</w:t>
      </w:r>
    </w:p>
    <w:p w:rsidR="00F64363" w:rsidRPr="00F64363" w:rsidRDefault="00F64363" w:rsidP="00F64363">
      <w:pPr>
        <w:pStyle w:val="Zkladntextodsazen"/>
        <w:ind w:firstLine="0"/>
        <w:jc w:val="center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Zastupitelstvo obce </w:t>
      </w:r>
      <w:r w:rsidR="005771DA" w:rsidRPr="005771DA">
        <w:rPr>
          <w:rFonts w:ascii="Arial" w:hAnsi="Arial" w:cs="Arial"/>
          <w:sz w:val="22"/>
          <w:szCs w:val="22"/>
        </w:rPr>
        <w:t>Chabeřice</w:t>
      </w:r>
      <w:r w:rsidRPr="00F64363">
        <w:rPr>
          <w:rFonts w:ascii="Arial" w:hAnsi="Arial" w:cs="Arial"/>
          <w:sz w:val="22"/>
          <w:szCs w:val="22"/>
        </w:rPr>
        <w:t xml:space="preserve"> se na svém zasedání konaném dne </w:t>
      </w:r>
      <w:proofErr w:type="gramStart"/>
      <w:r w:rsidR="005771DA">
        <w:rPr>
          <w:rFonts w:ascii="Arial" w:hAnsi="Arial" w:cs="Arial"/>
          <w:sz w:val="22"/>
          <w:szCs w:val="22"/>
        </w:rPr>
        <w:t>16.9.2024</w:t>
      </w:r>
      <w:proofErr w:type="gramEnd"/>
      <w:r w:rsidRPr="00F64363">
        <w:rPr>
          <w:rFonts w:ascii="Arial" w:hAnsi="Arial" w:cs="Arial"/>
          <w:sz w:val="22"/>
          <w:szCs w:val="22"/>
        </w:rPr>
        <w:t xml:space="preserve"> usneslo vydat na základě § 29 odst. 1 písm. o) bod 1 zákona č. 133/1985 Sb., o požární ochraně, ve znění pozdějších předpisů (dále jen „zákon o požární ochraně“), a v souladu s § 10 písm. d) a § 84 odst. 2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>písm. h) zákona č. 128/2000 Sb., o obcích (obecní zřízení), ve znění pozdějších předpisů, tuto obecně závaznou vyhlášku (dále jen „vyhláška“):</w:t>
      </w:r>
    </w:p>
    <w:p w:rsidR="00F64363" w:rsidRPr="00F64363" w:rsidRDefault="00F64363" w:rsidP="00F64363">
      <w:pPr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1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Úvodní ustanovení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Default="001908F6" w:rsidP="001908F6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(1)</w:t>
      </w:r>
      <w:r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>Tato vyhláška</w:t>
      </w:r>
      <w:r w:rsidR="00F64363" w:rsidRPr="00F64363">
        <w:rPr>
          <w:rFonts w:ascii="Arial" w:hAnsi="Arial" w:cs="Arial"/>
          <w:color w:val="auto"/>
          <w:sz w:val="22"/>
          <w:szCs w:val="22"/>
        </w:rPr>
        <w:t xml:space="preserve"> </w:t>
      </w:r>
      <w:r w:rsidR="00F64363" w:rsidRPr="00F64363">
        <w:rPr>
          <w:rFonts w:ascii="Arial" w:hAnsi="Arial" w:cs="Arial"/>
          <w:sz w:val="22"/>
          <w:szCs w:val="22"/>
        </w:rPr>
        <w:t xml:space="preserve">upravuje organizaci a zásady zabezpečení požární ochrany v obci. </w:t>
      </w:r>
    </w:p>
    <w:p w:rsidR="001908F6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1908F6" w:rsidRPr="00F64363" w:rsidRDefault="001908F6" w:rsidP="001908F6">
      <w:pPr>
        <w:pStyle w:val="Normlnweb"/>
        <w:spacing w:before="0" w:beforeAutospacing="0" w:after="0" w:afterAutospacing="0"/>
        <w:ind w:left="705" w:hanging="705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(2)</w:t>
      </w:r>
      <w:r>
        <w:rPr>
          <w:rFonts w:ascii="Arial" w:hAnsi="Arial" w:cs="Arial"/>
          <w:sz w:val="22"/>
          <w:szCs w:val="22"/>
        </w:rPr>
        <w:tab/>
        <w:t>Při zabezpečování požární ochrany spolupracuje obec zejména s hasičským záchranným sborem kraje, občanskými sdruženími a obecně prospěšnými společnostmi působícími na úseku požární ochrany.</w:t>
      </w:r>
    </w:p>
    <w:p w:rsidR="001908F6" w:rsidRPr="00F64363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2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Vymezení činnosti osob pověřených zabezpečováním požární ochrany v obci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Ochrana životů, zdraví a majetku občanů před požáry, živelními pohromami a jinými mimořádnými událostmi na území obce </w:t>
      </w:r>
      <w:r w:rsidR="005771DA" w:rsidRPr="005771DA">
        <w:rPr>
          <w:rFonts w:ascii="Arial" w:hAnsi="Arial" w:cs="Arial"/>
          <w:sz w:val="22"/>
          <w:szCs w:val="22"/>
        </w:rPr>
        <w:t>Chabeřice</w:t>
      </w:r>
      <w:r w:rsidRPr="00F64363">
        <w:rPr>
          <w:rFonts w:ascii="Arial" w:hAnsi="Arial" w:cs="Arial"/>
          <w:sz w:val="22"/>
          <w:szCs w:val="22"/>
        </w:rPr>
        <w:t xml:space="preserve"> je zajištěna jednotk</w:t>
      </w:r>
      <w:r w:rsidR="005771DA">
        <w:rPr>
          <w:rFonts w:ascii="Arial" w:hAnsi="Arial" w:cs="Arial"/>
          <w:sz w:val="22"/>
          <w:szCs w:val="22"/>
        </w:rPr>
        <w:t>ami</w:t>
      </w:r>
      <w:r w:rsidRPr="00F64363">
        <w:rPr>
          <w:rFonts w:ascii="Arial" w:hAnsi="Arial" w:cs="Arial"/>
          <w:sz w:val="22"/>
          <w:szCs w:val="22"/>
        </w:rPr>
        <w:t xml:space="preserve"> sbor</w:t>
      </w:r>
      <w:r w:rsidR="005771DA">
        <w:rPr>
          <w:rFonts w:ascii="Arial" w:hAnsi="Arial" w:cs="Arial"/>
          <w:sz w:val="22"/>
          <w:szCs w:val="22"/>
        </w:rPr>
        <w:t>ů</w:t>
      </w:r>
      <w:r w:rsidRPr="00F64363">
        <w:rPr>
          <w:rFonts w:ascii="Arial" w:hAnsi="Arial" w:cs="Arial"/>
          <w:sz w:val="22"/>
          <w:szCs w:val="22"/>
        </w:rPr>
        <w:t xml:space="preserve"> dobrovolných hasičů obce (dále jen „JSDH obce“) podle čl. 5 této vyhlášky a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 xml:space="preserve">dále jednotkami požární ochrany uvedenými v příloze č. 1 této vyhlášky. 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K zabezpečení úkolů na úseku požární ochrany byly na základě usnesení zastupitelstva obce dále pověřeny tyto orgány obce:</w:t>
      </w:r>
    </w:p>
    <w:p w:rsidR="00F64363" w:rsidRPr="00F64363" w:rsidRDefault="00F64363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 w:rsidRPr="00F64363">
        <w:rPr>
          <w:rFonts w:ascii="Arial" w:hAnsi="Arial" w:cs="Arial"/>
          <w:lang w:val="cs-CZ"/>
        </w:rPr>
        <w:t>zastupitelstvo obce -</w:t>
      </w:r>
      <w:r w:rsidRPr="00F64363">
        <w:rPr>
          <w:rFonts w:ascii="Arial" w:hAnsi="Arial" w:cs="Arial"/>
          <w:color w:val="FF0000"/>
          <w:lang w:val="cs-CZ"/>
        </w:rPr>
        <w:t xml:space="preserve">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projednáním stavu požární ochrany v  obci minimálně 1 x za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12 měsíců nebo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vždy po závažné mimořádné události mající vztah k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 xml:space="preserve"> zajištění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>požární ochran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y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v  obci,</w:t>
      </w:r>
    </w:p>
    <w:p w:rsidR="00F64363" w:rsidRPr="00F64363" w:rsidRDefault="00F64363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 w:rsidRPr="00F64363">
        <w:rPr>
          <w:rFonts w:ascii="Arial" w:hAnsi="Arial" w:cs="Arial"/>
          <w:lang w:val="cs-CZ"/>
        </w:rPr>
        <w:t>starosta -</w:t>
      </w:r>
      <w:r w:rsidRPr="00F64363">
        <w:rPr>
          <w:rFonts w:ascii="Arial" w:hAnsi="Arial" w:cs="Arial"/>
          <w:color w:val="FF0000"/>
          <w:lang w:val="cs-CZ"/>
        </w:rPr>
        <w:t xml:space="preserve">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zabezpečováním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pravidelných kontrol dodržování předpisů </w:t>
      </w:r>
      <w:r w:rsidR="007057EF">
        <w:rPr>
          <w:rFonts w:ascii="Arial" w:eastAsia="Times New Roman" w:hAnsi="Arial" w:cs="Arial"/>
          <w:color w:val="000000"/>
          <w:lang w:val="cs-CZ" w:eastAsia="cs-CZ"/>
        </w:rPr>
        <w:t>a plnění povinností obce na úseku požární ochrany vyplývajících z její samostatné působnosti, a to minimálně 1 x za 12 měsíců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.</w:t>
      </w:r>
    </w:p>
    <w:p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</w:p>
    <w:p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3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Podmínky požární bezpečnosti při činnostech a v objektech se zvýšeným nebezpečím vzniku požáru se zřetelem na místní situaci</w:t>
      </w:r>
    </w:p>
    <w:p w:rsidR="00F64363" w:rsidRPr="00F64363" w:rsidRDefault="00F64363" w:rsidP="00F64363">
      <w:pPr>
        <w:ind w:firstLine="500"/>
        <w:jc w:val="both"/>
        <w:rPr>
          <w:rFonts w:ascii="Arial" w:hAnsi="Arial" w:cs="Arial"/>
          <w:b/>
          <w:i/>
          <w:color w:val="0070C0"/>
          <w:sz w:val="22"/>
          <w:szCs w:val="22"/>
          <w:u w:val="single"/>
        </w:rPr>
      </w:pPr>
    </w:p>
    <w:p w:rsidR="00F64363" w:rsidRPr="005771DA" w:rsidRDefault="00F64363" w:rsidP="005771DA">
      <w:pPr>
        <w:pStyle w:val="Normlnweb"/>
        <w:numPr>
          <w:ilvl w:val="0"/>
          <w:numId w:val="46"/>
        </w:numPr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5771DA">
        <w:rPr>
          <w:rFonts w:ascii="Arial" w:hAnsi="Arial" w:cs="Arial"/>
          <w:sz w:val="22"/>
          <w:szCs w:val="22"/>
        </w:rPr>
        <w:t>Obec nestanoví se zřetelem na místní situaci žádné činnosti ani objekty se zvýšeným nebezpečím vzniku požáru ani podmínky požární bezpečnosti vztahující se k takovým činnostem či objektům.</w:t>
      </w:r>
    </w:p>
    <w:p w:rsidR="00F64363" w:rsidRPr="00F64363" w:rsidRDefault="00F64363" w:rsidP="00F64363">
      <w:pPr>
        <w:ind w:firstLine="500"/>
        <w:jc w:val="both"/>
        <w:rPr>
          <w:rFonts w:ascii="Arial" w:hAnsi="Arial" w:cs="Arial"/>
          <w:b/>
          <w:i/>
          <w:color w:val="000000"/>
          <w:sz w:val="22"/>
          <w:szCs w:val="22"/>
        </w:rPr>
      </w:pPr>
    </w:p>
    <w:p w:rsidR="00F64363" w:rsidRDefault="00F64363" w:rsidP="00F64363">
      <w:pPr>
        <w:ind w:left="1068"/>
        <w:jc w:val="both"/>
        <w:rPr>
          <w:rFonts w:ascii="Arial" w:hAnsi="Arial" w:cs="Arial"/>
          <w:iCs/>
          <w:color w:val="FF0000"/>
          <w:sz w:val="22"/>
          <w:szCs w:val="22"/>
        </w:rPr>
      </w:pPr>
    </w:p>
    <w:p w:rsidR="00B0386E" w:rsidRPr="00F64363" w:rsidRDefault="00B0386E" w:rsidP="00F64363">
      <w:pPr>
        <w:ind w:left="1068"/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lastRenderedPageBreak/>
        <w:t>Čl. 4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Způsob nepřetržitého zabezpečení požární ochrany v obci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Přijetí ohlášení požáru, živelní pohromy či jiné mimořádné události na území obce je zabezpečeno systémem ohlašoven požárů uvedených v čl. 7.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Ochrana životů, zdraví a majetku občanů před požáry, živelními pohromami a jinými mimořádnými událostmi na území obce je zabezpečena jednotkami požární ochrany uvedenými v čl. 5 a v příloze č. 1 vyhlášky.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5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Kategorie jednotky sboru dobrovolných hasičů obce, její početní stav a vybavení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Obec zřídila JSDH obce, jej</w:t>
      </w:r>
      <w:r w:rsidR="009C1042">
        <w:rPr>
          <w:rFonts w:ascii="Arial" w:hAnsi="Arial" w:cs="Arial"/>
          <w:sz w:val="22"/>
          <w:szCs w:val="22"/>
        </w:rPr>
        <w:t>ich</w:t>
      </w:r>
      <w:r w:rsidRPr="00F64363">
        <w:rPr>
          <w:rFonts w:ascii="Arial" w:hAnsi="Arial" w:cs="Arial"/>
          <w:sz w:val="22"/>
          <w:szCs w:val="22"/>
        </w:rPr>
        <w:t xml:space="preserve">ž kategorie, početní stav a vybavení jsou uvedeny v příloze č. 2 vyhlášky. 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Členové JSDH obce se při vyhlášení požárního poplachu dostaví ve stanoveném čase do </w:t>
      </w:r>
      <w:r w:rsidR="00B20050">
        <w:rPr>
          <w:rFonts w:ascii="Arial" w:hAnsi="Arial" w:cs="Arial"/>
          <w:sz w:val="22"/>
          <w:szCs w:val="22"/>
        </w:rPr>
        <w:t>hasičské stanice JSDH obce</w:t>
      </w:r>
      <w:r w:rsidRPr="00F64363">
        <w:rPr>
          <w:rFonts w:ascii="Arial" w:hAnsi="Arial" w:cs="Arial"/>
          <w:sz w:val="22"/>
          <w:szCs w:val="22"/>
        </w:rPr>
        <w:t xml:space="preserve"> na adrese</w:t>
      </w:r>
      <w:r w:rsidR="005771DA">
        <w:rPr>
          <w:rFonts w:ascii="Arial" w:hAnsi="Arial" w:cs="Arial"/>
          <w:sz w:val="22"/>
          <w:szCs w:val="22"/>
        </w:rPr>
        <w:t xml:space="preserve"> Chabeřice 42 (v případě JSDH Chabeřice), </w:t>
      </w:r>
      <w:proofErr w:type="spellStart"/>
      <w:r w:rsidR="005771DA">
        <w:rPr>
          <w:rFonts w:ascii="Arial" w:hAnsi="Arial" w:cs="Arial"/>
          <w:sz w:val="22"/>
          <w:szCs w:val="22"/>
        </w:rPr>
        <w:t>Holšice</w:t>
      </w:r>
      <w:proofErr w:type="spellEnd"/>
      <w:r w:rsidR="005771DA">
        <w:rPr>
          <w:rFonts w:ascii="Arial" w:hAnsi="Arial" w:cs="Arial"/>
          <w:sz w:val="22"/>
          <w:szCs w:val="22"/>
        </w:rPr>
        <w:t xml:space="preserve"> číslo parcelní</w:t>
      </w:r>
      <w:r w:rsidR="00F326BE">
        <w:rPr>
          <w:rFonts w:ascii="Arial" w:hAnsi="Arial" w:cs="Arial"/>
          <w:sz w:val="22"/>
          <w:szCs w:val="22"/>
        </w:rPr>
        <w:t xml:space="preserve"> 122 (v případě JSDH </w:t>
      </w:r>
      <w:proofErr w:type="spellStart"/>
      <w:r w:rsidR="00F326BE">
        <w:rPr>
          <w:rFonts w:ascii="Arial" w:hAnsi="Arial" w:cs="Arial"/>
          <w:sz w:val="22"/>
          <w:szCs w:val="22"/>
        </w:rPr>
        <w:t>Holšice</w:t>
      </w:r>
      <w:proofErr w:type="spellEnd"/>
      <w:r w:rsidR="00F326BE">
        <w:rPr>
          <w:rFonts w:ascii="Arial" w:hAnsi="Arial" w:cs="Arial"/>
          <w:sz w:val="22"/>
          <w:szCs w:val="22"/>
        </w:rPr>
        <w:t>)</w:t>
      </w:r>
      <w:r w:rsidRPr="00F64363">
        <w:rPr>
          <w:rFonts w:ascii="Arial" w:hAnsi="Arial" w:cs="Arial"/>
          <w:sz w:val="22"/>
          <w:szCs w:val="22"/>
        </w:rPr>
        <w:t xml:space="preserve"> anebo na jiné místo, stanovené </w:t>
      </w:r>
      <w:r w:rsidR="00B940A8">
        <w:rPr>
          <w:rFonts w:ascii="Arial" w:hAnsi="Arial" w:cs="Arial"/>
          <w:sz w:val="22"/>
          <w:szCs w:val="22"/>
        </w:rPr>
        <w:t>velitelem JSDH</w:t>
      </w:r>
      <w:r w:rsidRPr="00F64363">
        <w:rPr>
          <w:rFonts w:ascii="Arial" w:hAnsi="Arial" w:cs="Arial"/>
          <w:sz w:val="22"/>
          <w:szCs w:val="22"/>
        </w:rPr>
        <w:t>.</w:t>
      </w:r>
    </w:p>
    <w:p w:rsid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trike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6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 xml:space="preserve">Přehled o zdrojích vody pro hašení požárů a podmínky jejich trvalé použitelnosti 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Vlastník nebo uživatel zdrojů vody pro hašení požárů je povinen tyto udržovat v takovém stavu, aby bylo umožněno použití požární techniky a čerpání vody pro hašení požárů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1"/>
      </w:r>
      <w:r w:rsidRPr="00F64363">
        <w:rPr>
          <w:rFonts w:ascii="Arial" w:hAnsi="Arial" w:cs="Arial"/>
          <w:sz w:val="22"/>
          <w:szCs w:val="22"/>
        </w:rPr>
        <w:t xml:space="preserve">. 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ind w:left="720" w:firstLine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Zdroje vody pro hašení požárů </w:t>
      </w:r>
      <w:r w:rsidR="00F44A56">
        <w:rPr>
          <w:rFonts w:ascii="Arial" w:hAnsi="Arial" w:cs="Arial"/>
          <w:sz w:val="22"/>
          <w:szCs w:val="22"/>
        </w:rPr>
        <w:t>jsou stanoveny v nařízení kraje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2"/>
      </w:r>
      <w:r w:rsidRPr="00F64363">
        <w:rPr>
          <w:rFonts w:ascii="Arial" w:hAnsi="Arial" w:cs="Arial"/>
          <w:sz w:val="22"/>
          <w:szCs w:val="22"/>
        </w:rPr>
        <w:t>.</w:t>
      </w:r>
      <w:r w:rsidR="00F44A56">
        <w:rPr>
          <w:rFonts w:ascii="Arial" w:hAnsi="Arial" w:cs="Arial"/>
          <w:sz w:val="22"/>
          <w:szCs w:val="22"/>
        </w:rPr>
        <w:t xml:space="preserve"> </w:t>
      </w:r>
      <w:r w:rsidR="00B940A8">
        <w:rPr>
          <w:rFonts w:ascii="Arial" w:hAnsi="Arial" w:cs="Arial"/>
          <w:sz w:val="22"/>
          <w:szCs w:val="22"/>
        </w:rPr>
        <w:t>Z</w:t>
      </w:r>
      <w:r w:rsidR="00F44A56">
        <w:rPr>
          <w:rFonts w:ascii="Arial" w:hAnsi="Arial" w:cs="Arial"/>
          <w:sz w:val="22"/>
          <w:szCs w:val="22"/>
        </w:rPr>
        <w:t>droj</w:t>
      </w:r>
      <w:r w:rsidR="00B940A8">
        <w:rPr>
          <w:rFonts w:ascii="Arial" w:hAnsi="Arial" w:cs="Arial"/>
          <w:sz w:val="22"/>
          <w:szCs w:val="22"/>
        </w:rPr>
        <w:t>e</w:t>
      </w:r>
      <w:r w:rsidR="00F44A56">
        <w:rPr>
          <w:rFonts w:ascii="Arial" w:hAnsi="Arial" w:cs="Arial"/>
          <w:sz w:val="22"/>
          <w:szCs w:val="22"/>
        </w:rPr>
        <w:t xml:space="preserve"> vody pro hašení požárů na území obce </w:t>
      </w:r>
      <w:r w:rsidR="00B940A8">
        <w:rPr>
          <w:rFonts w:ascii="Arial" w:hAnsi="Arial" w:cs="Arial"/>
          <w:sz w:val="22"/>
          <w:szCs w:val="22"/>
        </w:rPr>
        <w:t>jsou</w:t>
      </w:r>
      <w:r w:rsidR="00F44A56">
        <w:rPr>
          <w:rFonts w:ascii="Arial" w:hAnsi="Arial" w:cs="Arial"/>
          <w:sz w:val="22"/>
          <w:szCs w:val="22"/>
        </w:rPr>
        <w:t xml:space="preserve"> uveden</w:t>
      </w:r>
      <w:r w:rsidR="00B940A8">
        <w:rPr>
          <w:rFonts w:ascii="Arial" w:hAnsi="Arial" w:cs="Arial"/>
          <w:sz w:val="22"/>
          <w:szCs w:val="22"/>
        </w:rPr>
        <w:t>y</w:t>
      </w:r>
      <w:r w:rsidR="00F44A56">
        <w:rPr>
          <w:rFonts w:ascii="Arial" w:hAnsi="Arial" w:cs="Arial"/>
          <w:sz w:val="22"/>
          <w:szCs w:val="22"/>
        </w:rPr>
        <w:t xml:space="preserve"> v příloze č. 3 vyhlášky.</w:t>
      </w:r>
    </w:p>
    <w:p w:rsidR="00F64363" w:rsidRPr="005771DA" w:rsidRDefault="00F64363" w:rsidP="005771DA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</w:p>
    <w:p w:rsidR="00F64363" w:rsidRPr="005771DA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5771DA">
        <w:rPr>
          <w:rFonts w:ascii="Arial" w:hAnsi="Arial" w:cs="Arial"/>
          <w:sz w:val="22"/>
          <w:szCs w:val="22"/>
        </w:rPr>
        <w:t>Obec nad rámec nařízení kraje nestanovila další zdroje vody pro hašení požárů.</w:t>
      </w:r>
    </w:p>
    <w:p w:rsidR="00F64363" w:rsidRPr="005771DA" w:rsidRDefault="00F64363" w:rsidP="005771DA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spacing w:before="0" w:beforeAutospacing="0" w:after="0" w:afterAutospacing="0"/>
        <w:ind w:firstLine="36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7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Seznam ohlašoven požárů a dalších míst, odkud lze hlásit požár, a způsob jejich označení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numPr>
          <w:ilvl w:val="0"/>
          <w:numId w:val="17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Obec zřídila následující ohlašovnu požárů, která je trvale označena tabulkou „Ohlašovna požárů”:</w:t>
      </w:r>
    </w:p>
    <w:p w:rsidR="004F10DC" w:rsidRPr="002A73DD" w:rsidRDefault="004F10DC" w:rsidP="00F64363">
      <w:pPr>
        <w:rPr>
          <w:rFonts w:ascii="Arial" w:hAnsi="Arial" w:cs="Arial"/>
          <w:color w:val="000000" w:themeColor="text1"/>
          <w:sz w:val="22"/>
          <w:szCs w:val="22"/>
        </w:rPr>
      </w:pPr>
    </w:p>
    <w:p w:rsidR="004F10DC" w:rsidRPr="002A73DD" w:rsidRDefault="004F10DC" w:rsidP="002A73DD">
      <w:pPr>
        <w:spacing w:after="240" w:line="276" w:lineRule="auto"/>
        <w:ind w:left="567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2A73DD">
        <w:rPr>
          <w:rFonts w:ascii="Arial" w:hAnsi="Arial" w:cs="Arial"/>
          <w:b/>
          <w:bCs/>
          <w:color w:val="000000" w:themeColor="text1"/>
          <w:sz w:val="22"/>
          <w:szCs w:val="22"/>
        </w:rPr>
        <w:t>Ohlašovna</w:t>
      </w:r>
      <w:r w:rsidRPr="002A73DD"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  <w:r w:rsidRPr="002A73DD"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  <w:r w:rsidRPr="002A73DD"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  <w:r w:rsidRPr="002A73DD">
        <w:rPr>
          <w:rFonts w:ascii="Arial" w:hAnsi="Arial" w:cs="Arial"/>
          <w:b/>
          <w:bCs/>
          <w:color w:val="000000" w:themeColor="text1"/>
          <w:sz w:val="22"/>
          <w:szCs w:val="22"/>
        </w:rPr>
        <w:tab/>
        <w:t>Telefon</w:t>
      </w:r>
      <w:r w:rsidRPr="002A73DD"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  <w:r w:rsidRPr="002A73DD">
        <w:rPr>
          <w:rFonts w:ascii="Arial" w:hAnsi="Arial" w:cs="Arial"/>
          <w:b/>
          <w:bCs/>
          <w:color w:val="000000" w:themeColor="text1"/>
          <w:sz w:val="22"/>
          <w:szCs w:val="22"/>
        </w:rPr>
        <w:tab/>
        <w:t>Dosažitelnost</w:t>
      </w:r>
    </w:p>
    <w:p w:rsidR="004F10DC" w:rsidRPr="002A73DD" w:rsidRDefault="004F10DC" w:rsidP="002A73DD">
      <w:pPr>
        <w:ind w:left="567"/>
        <w:rPr>
          <w:rFonts w:ascii="Arial" w:hAnsi="Arial" w:cs="Arial"/>
          <w:color w:val="000000" w:themeColor="text1"/>
          <w:sz w:val="22"/>
          <w:szCs w:val="22"/>
        </w:rPr>
      </w:pPr>
      <w:r w:rsidRPr="002A73DD">
        <w:rPr>
          <w:rFonts w:ascii="Arial" w:hAnsi="Arial" w:cs="Arial"/>
          <w:color w:val="000000" w:themeColor="text1"/>
          <w:sz w:val="22"/>
          <w:szCs w:val="22"/>
        </w:rPr>
        <w:t xml:space="preserve">Obecní úřad Chabeřice </w:t>
      </w:r>
      <w:r w:rsidRPr="002A73DD">
        <w:rPr>
          <w:rFonts w:ascii="Arial" w:hAnsi="Arial" w:cs="Arial"/>
          <w:color w:val="000000" w:themeColor="text1"/>
          <w:sz w:val="22"/>
          <w:szCs w:val="22"/>
        </w:rPr>
        <w:tab/>
      </w:r>
      <w:r w:rsidRPr="002A73DD">
        <w:rPr>
          <w:rFonts w:ascii="Arial" w:hAnsi="Arial" w:cs="Arial"/>
          <w:color w:val="000000" w:themeColor="text1"/>
          <w:sz w:val="22"/>
          <w:szCs w:val="22"/>
        </w:rPr>
        <w:tab/>
        <w:t xml:space="preserve">327 531 741 </w:t>
      </w:r>
      <w:r w:rsidRPr="002A73DD">
        <w:rPr>
          <w:rFonts w:ascii="Arial" w:hAnsi="Arial" w:cs="Arial"/>
          <w:color w:val="000000" w:themeColor="text1"/>
          <w:sz w:val="22"/>
          <w:szCs w:val="22"/>
        </w:rPr>
        <w:tab/>
      </w:r>
      <w:r w:rsidRPr="002A73DD">
        <w:rPr>
          <w:rFonts w:ascii="Arial" w:hAnsi="Arial" w:cs="Arial"/>
          <w:color w:val="000000" w:themeColor="text1"/>
          <w:sz w:val="22"/>
          <w:szCs w:val="22"/>
        </w:rPr>
        <w:tab/>
      </w:r>
      <w:proofErr w:type="gramStart"/>
      <w:r w:rsidRPr="002A73DD">
        <w:rPr>
          <w:rFonts w:ascii="Arial" w:hAnsi="Arial" w:cs="Arial"/>
          <w:color w:val="000000" w:themeColor="text1"/>
          <w:sz w:val="22"/>
          <w:szCs w:val="22"/>
        </w:rPr>
        <w:t>Po</w:t>
      </w:r>
      <w:proofErr w:type="gramEnd"/>
      <w:r w:rsidRPr="002A73DD">
        <w:rPr>
          <w:rFonts w:ascii="Arial" w:hAnsi="Arial" w:cs="Arial"/>
          <w:color w:val="000000" w:themeColor="text1"/>
          <w:sz w:val="22"/>
          <w:szCs w:val="22"/>
        </w:rPr>
        <w:t xml:space="preserve">: </w:t>
      </w:r>
      <w:r w:rsidRPr="002A73DD">
        <w:rPr>
          <w:rFonts w:ascii="Arial" w:hAnsi="Arial" w:cs="Arial"/>
          <w:color w:val="000000" w:themeColor="text1"/>
          <w:sz w:val="22"/>
          <w:szCs w:val="22"/>
        </w:rPr>
        <w:tab/>
        <w:t>11:30 – 19:00</w:t>
      </w:r>
    </w:p>
    <w:p w:rsidR="004F10DC" w:rsidRPr="002A73DD" w:rsidRDefault="004F10DC" w:rsidP="002A73DD">
      <w:pPr>
        <w:spacing w:after="240"/>
        <w:ind w:left="567"/>
        <w:rPr>
          <w:rFonts w:ascii="Arial" w:hAnsi="Arial" w:cs="Arial"/>
          <w:color w:val="000000" w:themeColor="text1"/>
          <w:sz w:val="22"/>
          <w:szCs w:val="22"/>
        </w:rPr>
      </w:pPr>
      <w:r w:rsidRPr="002A73DD">
        <w:rPr>
          <w:rFonts w:ascii="Arial" w:hAnsi="Arial" w:cs="Arial"/>
          <w:color w:val="000000" w:themeColor="text1"/>
          <w:sz w:val="22"/>
          <w:szCs w:val="22"/>
        </w:rPr>
        <w:tab/>
      </w:r>
      <w:r w:rsidRPr="002A73DD">
        <w:rPr>
          <w:rFonts w:ascii="Arial" w:hAnsi="Arial" w:cs="Arial"/>
          <w:color w:val="000000" w:themeColor="text1"/>
          <w:sz w:val="22"/>
          <w:szCs w:val="22"/>
        </w:rPr>
        <w:tab/>
      </w:r>
      <w:r w:rsidRPr="002A73DD">
        <w:rPr>
          <w:rFonts w:ascii="Arial" w:hAnsi="Arial" w:cs="Arial"/>
          <w:color w:val="000000" w:themeColor="text1"/>
          <w:sz w:val="22"/>
          <w:szCs w:val="22"/>
        </w:rPr>
        <w:tab/>
      </w:r>
      <w:r w:rsidRPr="002A73DD">
        <w:rPr>
          <w:rFonts w:ascii="Arial" w:hAnsi="Arial" w:cs="Arial"/>
          <w:color w:val="000000" w:themeColor="text1"/>
          <w:sz w:val="22"/>
          <w:szCs w:val="22"/>
        </w:rPr>
        <w:tab/>
      </w:r>
      <w:r w:rsidRPr="002A73DD">
        <w:rPr>
          <w:rFonts w:ascii="Arial" w:hAnsi="Arial" w:cs="Arial"/>
          <w:color w:val="000000" w:themeColor="text1"/>
          <w:sz w:val="22"/>
          <w:szCs w:val="22"/>
        </w:rPr>
        <w:tab/>
      </w:r>
      <w:r w:rsidRPr="002A73DD">
        <w:rPr>
          <w:rFonts w:ascii="Arial" w:hAnsi="Arial" w:cs="Arial"/>
          <w:color w:val="000000" w:themeColor="text1"/>
          <w:sz w:val="22"/>
          <w:szCs w:val="22"/>
        </w:rPr>
        <w:tab/>
      </w:r>
      <w:r w:rsidRPr="002A73DD">
        <w:rPr>
          <w:rFonts w:ascii="Arial" w:hAnsi="Arial" w:cs="Arial"/>
          <w:color w:val="000000" w:themeColor="text1"/>
          <w:sz w:val="22"/>
          <w:szCs w:val="22"/>
        </w:rPr>
        <w:tab/>
      </w:r>
      <w:r w:rsidRPr="002A73DD">
        <w:rPr>
          <w:rFonts w:ascii="Arial" w:hAnsi="Arial" w:cs="Arial"/>
          <w:color w:val="000000" w:themeColor="text1"/>
          <w:sz w:val="22"/>
          <w:szCs w:val="22"/>
        </w:rPr>
        <w:tab/>
      </w:r>
      <w:r w:rsidRPr="002A73DD">
        <w:rPr>
          <w:rFonts w:ascii="Arial" w:hAnsi="Arial" w:cs="Arial"/>
          <w:color w:val="000000" w:themeColor="text1"/>
          <w:sz w:val="22"/>
          <w:szCs w:val="22"/>
        </w:rPr>
        <w:tab/>
        <w:t xml:space="preserve">Út-Pá: </w:t>
      </w:r>
      <w:r w:rsidRPr="002A73DD">
        <w:rPr>
          <w:rFonts w:ascii="Arial" w:hAnsi="Arial" w:cs="Arial"/>
          <w:color w:val="000000" w:themeColor="text1"/>
          <w:sz w:val="22"/>
          <w:szCs w:val="22"/>
        </w:rPr>
        <w:tab/>
        <w:t xml:space="preserve">  6:30 – 14:00</w:t>
      </w:r>
    </w:p>
    <w:p w:rsidR="004F10DC" w:rsidRPr="002A73DD" w:rsidRDefault="004F10DC" w:rsidP="002A73DD">
      <w:pPr>
        <w:spacing w:after="240" w:line="276" w:lineRule="auto"/>
        <w:ind w:left="567"/>
        <w:rPr>
          <w:rFonts w:ascii="Arial" w:hAnsi="Arial" w:cs="Arial"/>
          <w:color w:val="000000" w:themeColor="text1"/>
          <w:sz w:val="22"/>
          <w:szCs w:val="22"/>
        </w:rPr>
      </w:pPr>
      <w:r w:rsidRPr="002A73DD">
        <w:rPr>
          <w:rFonts w:ascii="Arial" w:hAnsi="Arial" w:cs="Arial"/>
          <w:color w:val="000000" w:themeColor="text1"/>
          <w:sz w:val="22"/>
          <w:szCs w:val="22"/>
        </w:rPr>
        <w:t>Starosta</w:t>
      </w:r>
      <w:r w:rsidRPr="002A73DD">
        <w:rPr>
          <w:rFonts w:ascii="Arial" w:hAnsi="Arial" w:cs="Arial"/>
          <w:color w:val="000000" w:themeColor="text1"/>
          <w:sz w:val="22"/>
          <w:szCs w:val="22"/>
        </w:rPr>
        <w:tab/>
      </w:r>
      <w:r w:rsidRPr="002A73DD">
        <w:rPr>
          <w:rFonts w:ascii="Arial" w:hAnsi="Arial" w:cs="Arial"/>
          <w:color w:val="000000" w:themeColor="text1"/>
          <w:sz w:val="22"/>
          <w:szCs w:val="22"/>
        </w:rPr>
        <w:tab/>
      </w:r>
      <w:r w:rsidRPr="002A73DD">
        <w:rPr>
          <w:rFonts w:ascii="Arial" w:hAnsi="Arial" w:cs="Arial"/>
          <w:color w:val="000000" w:themeColor="text1"/>
          <w:sz w:val="22"/>
          <w:szCs w:val="22"/>
        </w:rPr>
        <w:tab/>
      </w:r>
      <w:r w:rsidRPr="002A73DD">
        <w:rPr>
          <w:rFonts w:ascii="Arial" w:hAnsi="Arial" w:cs="Arial"/>
          <w:color w:val="000000" w:themeColor="text1"/>
          <w:sz w:val="22"/>
          <w:szCs w:val="22"/>
        </w:rPr>
        <w:tab/>
      </w:r>
      <w:r w:rsidRPr="002A73DD">
        <w:rPr>
          <w:rFonts w:ascii="Arial" w:hAnsi="Arial" w:cs="Arial"/>
          <w:color w:val="000000" w:themeColor="text1"/>
          <w:sz w:val="22"/>
          <w:szCs w:val="22"/>
        </w:rPr>
        <w:tab/>
        <w:t>606 710 556</w:t>
      </w:r>
      <w:r w:rsidRPr="002A73DD">
        <w:rPr>
          <w:rFonts w:ascii="Arial" w:hAnsi="Arial" w:cs="Arial"/>
          <w:color w:val="000000" w:themeColor="text1"/>
          <w:sz w:val="22"/>
          <w:szCs w:val="22"/>
        </w:rPr>
        <w:tab/>
      </w:r>
      <w:r w:rsidRPr="002A73DD">
        <w:rPr>
          <w:rFonts w:ascii="Arial" w:hAnsi="Arial" w:cs="Arial"/>
          <w:color w:val="000000" w:themeColor="text1"/>
          <w:sz w:val="22"/>
          <w:szCs w:val="22"/>
        </w:rPr>
        <w:tab/>
        <w:t>nepřetržitě</w:t>
      </w:r>
    </w:p>
    <w:p w:rsidR="004F10DC" w:rsidRPr="002A73DD" w:rsidRDefault="004F10DC" w:rsidP="002A73DD">
      <w:pPr>
        <w:spacing w:line="276" w:lineRule="auto"/>
        <w:ind w:left="567"/>
        <w:rPr>
          <w:rFonts w:ascii="Arial" w:hAnsi="Arial" w:cs="Arial"/>
          <w:color w:val="000000" w:themeColor="text1"/>
          <w:sz w:val="22"/>
          <w:szCs w:val="22"/>
        </w:rPr>
      </w:pPr>
      <w:r w:rsidRPr="002A73DD">
        <w:rPr>
          <w:rFonts w:ascii="Arial" w:hAnsi="Arial" w:cs="Arial"/>
          <w:color w:val="000000" w:themeColor="text1"/>
          <w:sz w:val="22"/>
          <w:szCs w:val="22"/>
        </w:rPr>
        <w:lastRenderedPageBreak/>
        <w:t>Místostarosta</w:t>
      </w:r>
      <w:r w:rsidRPr="002A73DD">
        <w:rPr>
          <w:rFonts w:ascii="Arial" w:hAnsi="Arial" w:cs="Arial"/>
          <w:color w:val="000000" w:themeColor="text1"/>
          <w:sz w:val="22"/>
          <w:szCs w:val="22"/>
        </w:rPr>
        <w:tab/>
      </w:r>
      <w:r w:rsidRPr="002A73DD">
        <w:rPr>
          <w:rFonts w:ascii="Arial" w:hAnsi="Arial" w:cs="Arial"/>
          <w:color w:val="000000" w:themeColor="text1"/>
          <w:sz w:val="22"/>
          <w:szCs w:val="22"/>
        </w:rPr>
        <w:tab/>
      </w:r>
      <w:r w:rsidRPr="002A73DD">
        <w:rPr>
          <w:rFonts w:ascii="Arial" w:hAnsi="Arial" w:cs="Arial"/>
          <w:color w:val="000000" w:themeColor="text1"/>
          <w:sz w:val="22"/>
          <w:szCs w:val="22"/>
        </w:rPr>
        <w:tab/>
      </w:r>
      <w:r w:rsidRPr="002A73DD">
        <w:rPr>
          <w:rFonts w:ascii="Arial" w:hAnsi="Arial" w:cs="Arial"/>
          <w:color w:val="000000" w:themeColor="text1"/>
          <w:sz w:val="22"/>
          <w:szCs w:val="22"/>
        </w:rPr>
        <w:tab/>
        <w:t>608 465 550</w:t>
      </w:r>
      <w:r w:rsidRPr="002A73DD">
        <w:rPr>
          <w:rFonts w:ascii="Arial" w:hAnsi="Arial" w:cs="Arial"/>
          <w:color w:val="000000" w:themeColor="text1"/>
          <w:sz w:val="22"/>
          <w:szCs w:val="22"/>
        </w:rPr>
        <w:tab/>
      </w:r>
      <w:r w:rsidRPr="002A73DD">
        <w:rPr>
          <w:rFonts w:ascii="Arial" w:hAnsi="Arial" w:cs="Arial"/>
          <w:color w:val="000000" w:themeColor="text1"/>
          <w:sz w:val="22"/>
          <w:szCs w:val="22"/>
        </w:rPr>
        <w:tab/>
        <w:t>nepřetržitě</w:t>
      </w:r>
    </w:p>
    <w:p w:rsidR="00F64363" w:rsidRPr="00F64363" w:rsidRDefault="00F64363" w:rsidP="002A73DD">
      <w:pPr>
        <w:jc w:val="center"/>
        <w:rPr>
          <w:rFonts w:ascii="Arial" w:hAnsi="Arial" w:cs="Arial"/>
          <w:b/>
          <w:bCs/>
          <w:i/>
          <w:iCs/>
          <w:sz w:val="22"/>
          <w:szCs w:val="22"/>
        </w:rPr>
      </w:pPr>
      <w:r w:rsidRPr="00F64363">
        <w:rPr>
          <w:rFonts w:ascii="Arial" w:hAnsi="Arial" w:cs="Arial"/>
          <w:i/>
          <w:iCs/>
          <w:sz w:val="22"/>
          <w:szCs w:val="22"/>
        </w:rPr>
        <w:t>Čl. 8</w:t>
      </w:r>
      <w:r w:rsidRPr="00F64363">
        <w:rPr>
          <w:rFonts w:ascii="Arial" w:hAnsi="Arial" w:cs="Arial"/>
          <w:i/>
          <w:iCs/>
          <w:sz w:val="22"/>
          <w:szCs w:val="22"/>
        </w:rPr>
        <w:br/>
        <w:t>Způsob vyhlášení požárního poplachu v obci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Vyhlášení požárního poplachu v obci se provádí: </w:t>
      </w:r>
    </w:p>
    <w:p w:rsidR="00F64363" w:rsidRPr="00F64363" w:rsidRDefault="00F64363" w:rsidP="00F64363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signálem „POŽÁRNÍ POPLACH”, který je vyhlašován přerušovaným tónem sirény po dobu jedné minuty (25 sec. </w:t>
      </w:r>
      <w:proofErr w:type="gramStart"/>
      <w:r w:rsidRPr="00F64363">
        <w:rPr>
          <w:rFonts w:ascii="Arial" w:hAnsi="Arial" w:cs="Arial"/>
          <w:sz w:val="22"/>
          <w:szCs w:val="22"/>
        </w:rPr>
        <w:t>tón</w:t>
      </w:r>
      <w:proofErr w:type="gramEnd"/>
      <w:r w:rsidRPr="00F64363">
        <w:rPr>
          <w:rFonts w:ascii="Arial" w:hAnsi="Arial" w:cs="Arial"/>
          <w:sz w:val="22"/>
          <w:szCs w:val="22"/>
        </w:rPr>
        <w:t xml:space="preserve"> – 10 sec. pauza – 25 sec. tón) nebo</w:t>
      </w:r>
    </w:p>
    <w:p w:rsidR="00F64363" w:rsidRPr="00F64363" w:rsidRDefault="00F64363" w:rsidP="00F64363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color w:val="FF0000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v případě poruchy technických zařízení pro vyhlášení požárního poplachu se požární poplach v obci vyhlašuje</w:t>
      </w:r>
      <w:r w:rsidR="009C1042">
        <w:rPr>
          <w:rFonts w:ascii="Arial" w:hAnsi="Arial" w:cs="Arial"/>
          <w:sz w:val="22"/>
          <w:szCs w:val="22"/>
        </w:rPr>
        <w:t xml:space="preserve"> obecním rozhlasem a pomocí mobilních telefonů členů jednotek JSDH</w:t>
      </w:r>
    </w:p>
    <w:p w:rsidR="00F64363" w:rsidRPr="00F64363" w:rsidRDefault="00F64363" w:rsidP="00AB72E6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FF0000"/>
          <w:sz w:val="22"/>
          <w:szCs w:val="22"/>
        </w:rPr>
      </w:pPr>
    </w:p>
    <w:p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9</w:t>
      </w:r>
    </w:p>
    <w:p w:rsidR="00F64363" w:rsidRPr="00F64363" w:rsidRDefault="00F64363" w:rsidP="00F64363">
      <w:pPr>
        <w:pStyle w:val="nzevzkona"/>
        <w:spacing w:befor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Seznam sil a prostředků jednotek požární ochrany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Seznam sil a prostředků jednotek požární ochrany podle výpisu z požárního poplachového plánu </w:t>
      </w:r>
      <w:r w:rsidR="009C1042" w:rsidRPr="009C1042">
        <w:rPr>
          <w:rFonts w:ascii="Arial" w:hAnsi="Arial" w:cs="Arial"/>
          <w:sz w:val="22"/>
          <w:szCs w:val="22"/>
        </w:rPr>
        <w:t xml:space="preserve">Středočeského </w:t>
      </w:r>
      <w:r w:rsidRPr="00F64363">
        <w:rPr>
          <w:rFonts w:ascii="Arial" w:hAnsi="Arial" w:cs="Arial"/>
          <w:sz w:val="22"/>
          <w:szCs w:val="22"/>
        </w:rPr>
        <w:t xml:space="preserve">kraje je uveden v příloze </w:t>
      </w:r>
      <w:r w:rsidRPr="00F64363">
        <w:rPr>
          <w:rFonts w:ascii="Arial" w:hAnsi="Arial" w:cs="Arial"/>
          <w:color w:val="auto"/>
          <w:sz w:val="22"/>
          <w:szCs w:val="22"/>
        </w:rPr>
        <w:t>č. 1 vyhlášky.</w:t>
      </w:r>
    </w:p>
    <w:p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:rsidR="00F64363" w:rsidRPr="00AB72E6" w:rsidRDefault="00F64363" w:rsidP="00AB72E6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AB72E6">
        <w:rPr>
          <w:rFonts w:ascii="Arial" w:hAnsi="Arial" w:cs="Arial"/>
          <w:b w:val="0"/>
          <w:bCs w:val="0"/>
          <w:i/>
          <w:iCs/>
          <w:sz w:val="22"/>
          <w:szCs w:val="22"/>
        </w:rPr>
        <w:t>Čl. 10</w:t>
      </w:r>
    </w:p>
    <w:p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  <w:r w:rsidRPr="00F64363">
        <w:rPr>
          <w:rFonts w:ascii="Arial" w:hAnsi="Arial" w:cs="Arial"/>
          <w:b/>
          <w:sz w:val="22"/>
          <w:szCs w:val="22"/>
        </w:rPr>
        <w:t>Zrušovací ustanovení</w:t>
      </w:r>
    </w:p>
    <w:p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:rsidR="00F64363" w:rsidRPr="00F64363" w:rsidRDefault="00F64363" w:rsidP="00F64363">
      <w:pPr>
        <w:pStyle w:val="Seznamoslovan"/>
        <w:spacing w:after="0"/>
        <w:ind w:left="0" w:firstLine="0"/>
        <w:rPr>
          <w:rFonts w:ascii="Arial" w:hAnsi="Arial" w:cs="Arial"/>
          <w:color w:val="FF0000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Touto vyhláškou se ruší obecně závazná </w:t>
      </w:r>
      <w:r w:rsidRPr="00553352">
        <w:rPr>
          <w:rFonts w:ascii="Arial" w:hAnsi="Arial" w:cs="Arial"/>
          <w:color w:val="000000" w:themeColor="text1"/>
          <w:sz w:val="22"/>
          <w:szCs w:val="22"/>
        </w:rPr>
        <w:t xml:space="preserve">vyhláška č. </w:t>
      </w:r>
      <w:r w:rsidR="004B738B" w:rsidRPr="00553352">
        <w:rPr>
          <w:rFonts w:ascii="Arial" w:hAnsi="Arial" w:cs="Arial"/>
          <w:color w:val="000000" w:themeColor="text1"/>
          <w:sz w:val="22"/>
          <w:szCs w:val="22"/>
        </w:rPr>
        <w:t>1/2005</w:t>
      </w:r>
      <w:r w:rsidRPr="00553352">
        <w:rPr>
          <w:rFonts w:ascii="Arial" w:hAnsi="Arial" w:cs="Arial"/>
          <w:color w:val="000000" w:themeColor="text1"/>
          <w:sz w:val="22"/>
          <w:szCs w:val="22"/>
        </w:rPr>
        <w:t>,</w:t>
      </w:r>
      <w:r w:rsidR="004B738B" w:rsidRPr="00553352">
        <w:rPr>
          <w:rFonts w:ascii="Arial" w:hAnsi="Arial" w:cs="Arial"/>
          <w:color w:val="000000" w:themeColor="text1"/>
          <w:sz w:val="22"/>
          <w:szCs w:val="22"/>
        </w:rPr>
        <w:t xml:space="preserve"> Požární řád obce,</w:t>
      </w:r>
      <w:r w:rsidRPr="00553352">
        <w:rPr>
          <w:rFonts w:ascii="Arial" w:hAnsi="Arial" w:cs="Arial"/>
          <w:color w:val="000000" w:themeColor="text1"/>
          <w:sz w:val="22"/>
          <w:szCs w:val="22"/>
        </w:rPr>
        <w:t xml:space="preserve"> ze dne </w:t>
      </w:r>
      <w:proofErr w:type="gramStart"/>
      <w:r w:rsidR="00553352" w:rsidRPr="00553352">
        <w:rPr>
          <w:rFonts w:ascii="Arial" w:hAnsi="Arial" w:cs="Arial"/>
          <w:color w:val="000000" w:themeColor="text1"/>
          <w:sz w:val="22"/>
          <w:szCs w:val="22"/>
        </w:rPr>
        <w:t>1.1.2005</w:t>
      </w:r>
      <w:proofErr w:type="gramEnd"/>
      <w:r w:rsidRPr="00553352">
        <w:rPr>
          <w:rFonts w:ascii="Arial" w:hAnsi="Arial" w:cs="Arial"/>
          <w:color w:val="000000" w:themeColor="text1"/>
          <w:sz w:val="22"/>
          <w:szCs w:val="22"/>
        </w:rPr>
        <w:t>.</w:t>
      </w:r>
    </w:p>
    <w:p w:rsidR="00F64363" w:rsidRPr="00F64363" w:rsidRDefault="00F64363" w:rsidP="00F64363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</w:p>
    <w:p w:rsidR="00F64363" w:rsidRPr="00AB72E6" w:rsidRDefault="00F64363" w:rsidP="00AB72E6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AB72E6">
        <w:rPr>
          <w:rFonts w:ascii="Arial" w:hAnsi="Arial" w:cs="Arial"/>
          <w:b w:val="0"/>
          <w:bCs w:val="0"/>
          <w:i/>
          <w:iCs/>
          <w:sz w:val="22"/>
          <w:szCs w:val="22"/>
        </w:rPr>
        <w:t>Čl. 11</w:t>
      </w:r>
    </w:p>
    <w:p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F64363">
        <w:rPr>
          <w:rFonts w:ascii="Arial" w:hAnsi="Arial" w:cs="Arial"/>
          <w:b/>
          <w:bCs/>
          <w:sz w:val="22"/>
          <w:szCs w:val="22"/>
        </w:rPr>
        <w:t>Účinnost</w:t>
      </w:r>
    </w:p>
    <w:p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774261" w:rsidRPr="00E836B1" w:rsidRDefault="00774261" w:rsidP="00774261">
      <w:pPr>
        <w:jc w:val="both"/>
        <w:rPr>
          <w:rFonts w:ascii="Arial" w:hAnsi="Arial" w:cs="Arial"/>
          <w:sz w:val="22"/>
          <w:szCs w:val="22"/>
        </w:rPr>
      </w:pPr>
      <w:r w:rsidRPr="00774261">
        <w:rPr>
          <w:rFonts w:ascii="Arial" w:hAnsi="Arial" w:cs="Arial"/>
          <w:sz w:val="22"/>
          <w:szCs w:val="22"/>
        </w:rPr>
        <w:t>Tato vyhláška nabývá účinnosti počátkem patnáctého dne následujícího po dni jejího vyhlášení.</w:t>
      </w:r>
    </w:p>
    <w:p w:rsidR="00774261" w:rsidRDefault="00774261" w:rsidP="00774261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spacing w:after="120"/>
        <w:rPr>
          <w:rFonts w:ascii="Arial" w:hAnsi="Arial" w:cs="Arial"/>
          <w:i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     </w:t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</w:p>
    <w:p w:rsidR="00F64363" w:rsidRPr="00F64363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.............................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  <w:t>...................................</w:t>
      </w:r>
    </w:p>
    <w:p w:rsidR="00F64363" w:rsidRPr="00F64363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 </w:t>
      </w:r>
      <w:r w:rsidR="009C1042">
        <w:rPr>
          <w:rFonts w:ascii="Arial" w:hAnsi="Arial" w:cs="Arial"/>
          <w:sz w:val="22"/>
          <w:szCs w:val="22"/>
        </w:rPr>
        <w:t>František Vilimovský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  <w:t xml:space="preserve">      </w:t>
      </w:r>
      <w:r w:rsidR="009C1042">
        <w:rPr>
          <w:rFonts w:ascii="Arial" w:hAnsi="Arial" w:cs="Arial"/>
          <w:sz w:val="22"/>
          <w:szCs w:val="22"/>
        </w:rPr>
        <w:t>Michal Bělík</w:t>
      </w:r>
    </w:p>
    <w:p w:rsidR="00F64363" w:rsidRPr="00F64363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  místostarosta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  <w:t>starosta</w:t>
      </w:r>
    </w:p>
    <w:p w:rsidR="0094420F" w:rsidRPr="0094420F" w:rsidRDefault="0094420F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</w:p>
    <w:p w:rsidR="002D7A3F" w:rsidRDefault="002D7A3F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:rsidR="009B33F1" w:rsidRPr="000E3719" w:rsidRDefault="009B33F1" w:rsidP="009B33F1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lastRenderedPageBreak/>
        <w:t>Příloha</w:t>
      </w:r>
      <w:r w:rsidR="000E3719" w:rsidRPr="000E3719">
        <w:rPr>
          <w:rFonts w:ascii="Arial" w:hAnsi="Arial" w:cs="Arial"/>
          <w:b/>
          <w:sz w:val="22"/>
          <w:szCs w:val="22"/>
        </w:rPr>
        <w:t xml:space="preserve"> č. 1</w:t>
      </w:r>
      <w:r w:rsidRPr="000E3719">
        <w:rPr>
          <w:rFonts w:ascii="Arial" w:hAnsi="Arial" w:cs="Arial"/>
          <w:b/>
          <w:sz w:val="22"/>
          <w:szCs w:val="22"/>
        </w:rPr>
        <w:t xml:space="preserve"> k obecně závazné vyhlášce č</w:t>
      </w:r>
      <w:r w:rsidR="006F76D2" w:rsidRPr="000E3719">
        <w:rPr>
          <w:rFonts w:ascii="Arial" w:hAnsi="Arial" w:cs="Arial"/>
          <w:b/>
          <w:sz w:val="22"/>
          <w:szCs w:val="22"/>
        </w:rPr>
        <w:t xml:space="preserve">. </w:t>
      </w:r>
      <w:r w:rsidR="00553352">
        <w:rPr>
          <w:rFonts w:ascii="Arial" w:hAnsi="Arial" w:cs="Arial"/>
          <w:b/>
          <w:sz w:val="22"/>
          <w:szCs w:val="22"/>
        </w:rPr>
        <w:t>2</w:t>
      </w:r>
      <w:r w:rsidR="000E3719" w:rsidRPr="000E3719">
        <w:rPr>
          <w:rFonts w:ascii="Arial" w:hAnsi="Arial" w:cs="Arial"/>
          <w:b/>
          <w:sz w:val="22"/>
          <w:szCs w:val="22"/>
        </w:rPr>
        <w:t>/20</w:t>
      </w:r>
      <w:r w:rsidR="009C1042">
        <w:rPr>
          <w:rFonts w:ascii="Arial" w:hAnsi="Arial" w:cs="Arial"/>
          <w:b/>
          <w:sz w:val="22"/>
          <w:szCs w:val="22"/>
        </w:rPr>
        <w:t>24</w:t>
      </w:r>
      <w:r w:rsidR="000E3719" w:rsidRPr="000E3719">
        <w:rPr>
          <w:rFonts w:ascii="Arial" w:hAnsi="Arial" w:cs="Arial"/>
          <w:b/>
          <w:sz w:val="22"/>
          <w:szCs w:val="22"/>
        </w:rPr>
        <w:t>, kterou se vydává požární řád</w:t>
      </w:r>
    </w:p>
    <w:p w:rsidR="009B33F1" w:rsidRDefault="000E3719" w:rsidP="006026C5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 xml:space="preserve">Seznam sil a prostředků jednotek požární ochrany z požárního poplachového plánu </w:t>
      </w:r>
      <w:r w:rsidR="00553352">
        <w:rPr>
          <w:rFonts w:ascii="Arial" w:hAnsi="Arial" w:cs="Arial"/>
          <w:sz w:val="22"/>
          <w:szCs w:val="22"/>
        </w:rPr>
        <w:t>Středočeského</w:t>
      </w:r>
      <w:r w:rsidRPr="000E3719">
        <w:rPr>
          <w:rFonts w:ascii="Arial" w:hAnsi="Arial" w:cs="Arial"/>
          <w:sz w:val="22"/>
          <w:szCs w:val="22"/>
        </w:rPr>
        <w:t xml:space="preserve"> kraje</w:t>
      </w:r>
      <w:r w:rsidR="003F468D">
        <w:rPr>
          <w:rFonts w:ascii="Arial" w:hAnsi="Arial" w:cs="Arial"/>
          <w:sz w:val="22"/>
          <w:szCs w:val="22"/>
        </w:rPr>
        <w:t>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526"/>
        <w:gridCol w:w="1984"/>
        <w:gridCol w:w="2016"/>
        <w:gridCol w:w="1843"/>
        <w:gridCol w:w="1843"/>
      </w:tblGrid>
      <w:tr w:rsidR="007C01D8" w:rsidTr="003F34E8">
        <w:tc>
          <w:tcPr>
            <w:tcW w:w="9212" w:type="dxa"/>
            <w:gridSpan w:val="5"/>
          </w:tcPr>
          <w:p w:rsidR="007C01D8" w:rsidRPr="00566B59" w:rsidRDefault="007C01D8" w:rsidP="007C01D8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6B59">
              <w:rPr>
                <w:rFonts w:ascii="Arial" w:hAnsi="Arial" w:cs="Arial"/>
                <w:sz w:val="20"/>
                <w:szCs w:val="20"/>
              </w:rPr>
              <w:t>Jednotky požární ochrany v I. stupni požárního poplachu</w:t>
            </w:r>
          </w:p>
        </w:tc>
      </w:tr>
      <w:tr w:rsidR="007C01D8" w:rsidTr="00566B59">
        <w:tc>
          <w:tcPr>
            <w:tcW w:w="1526" w:type="dxa"/>
          </w:tcPr>
          <w:p w:rsidR="007C01D8" w:rsidRPr="00566B59" w:rsidRDefault="007C01D8" w:rsidP="006026C5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7C01D8" w:rsidRPr="00566B59" w:rsidRDefault="007C01D8" w:rsidP="007C01D8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566B59">
              <w:rPr>
                <w:rFonts w:ascii="Arial" w:hAnsi="Arial" w:cs="Arial"/>
                <w:sz w:val="20"/>
                <w:szCs w:val="20"/>
              </w:rPr>
              <w:t>1. jednotka požární ochrany</w:t>
            </w:r>
          </w:p>
        </w:tc>
        <w:tc>
          <w:tcPr>
            <w:tcW w:w="2016" w:type="dxa"/>
          </w:tcPr>
          <w:p w:rsidR="007C01D8" w:rsidRPr="00566B59" w:rsidRDefault="007C01D8" w:rsidP="007C01D8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566B59">
              <w:rPr>
                <w:rFonts w:ascii="Arial" w:hAnsi="Arial" w:cs="Arial"/>
                <w:sz w:val="20"/>
                <w:szCs w:val="20"/>
              </w:rPr>
              <w:t>2</w:t>
            </w:r>
            <w:r w:rsidRPr="00566B59">
              <w:rPr>
                <w:rFonts w:ascii="Arial" w:hAnsi="Arial" w:cs="Arial"/>
                <w:sz w:val="20"/>
                <w:szCs w:val="20"/>
              </w:rPr>
              <w:t>. jednotka požární ochrany</w:t>
            </w:r>
          </w:p>
        </w:tc>
        <w:tc>
          <w:tcPr>
            <w:tcW w:w="1843" w:type="dxa"/>
          </w:tcPr>
          <w:p w:rsidR="007C01D8" w:rsidRPr="00566B59" w:rsidRDefault="007C01D8" w:rsidP="007C01D8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566B59">
              <w:rPr>
                <w:rFonts w:ascii="Arial" w:hAnsi="Arial" w:cs="Arial"/>
                <w:sz w:val="20"/>
                <w:szCs w:val="20"/>
              </w:rPr>
              <w:t>3</w:t>
            </w:r>
            <w:r w:rsidRPr="00566B59">
              <w:rPr>
                <w:rFonts w:ascii="Arial" w:hAnsi="Arial" w:cs="Arial"/>
                <w:sz w:val="20"/>
                <w:szCs w:val="20"/>
              </w:rPr>
              <w:t>. jednotka požární ochrany</w:t>
            </w:r>
          </w:p>
        </w:tc>
        <w:tc>
          <w:tcPr>
            <w:tcW w:w="1843" w:type="dxa"/>
          </w:tcPr>
          <w:p w:rsidR="007C01D8" w:rsidRPr="00566B59" w:rsidRDefault="007C01D8" w:rsidP="007C01D8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566B59">
              <w:rPr>
                <w:rFonts w:ascii="Arial" w:hAnsi="Arial" w:cs="Arial"/>
                <w:sz w:val="22"/>
                <w:szCs w:val="22"/>
              </w:rPr>
              <w:t>4</w:t>
            </w:r>
            <w:r w:rsidRPr="00566B59">
              <w:rPr>
                <w:rFonts w:ascii="Arial" w:hAnsi="Arial" w:cs="Arial"/>
                <w:sz w:val="22"/>
                <w:szCs w:val="22"/>
              </w:rPr>
              <w:t>. jednotka požární ochrany</w:t>
            </w:r>
          </w:p>
        </w:tc>
      </w:tr>
      <w:tr w:rsidR="007C01D8" w:rsidTr="00566B59">
        <w:tc>
          <w:tcPr>
            <w:tcW w:w="1526" w:type="dxa"/>
          </w:tcPr>
          <w:p w:rsidR="007C01D8" w:rsidRPr="00566B59" w:rsidRDefault="00566B59" w:rsidP="00566B59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66B59">
              <w:rPr>
                <w:rFonts w:ascii="Arial" w:hAnsi="Arial" w:cs="Arial"/>
                <w:sz w:val="20"/>
                <w:szCs w:val="20"/>
              </w:rPr>
              <w:t>Název JPO</w:t>
            </w:r>
          </w:p>
        </w:tc>
        <w:tc>
          <w:tcPr>
            <w:tcW w:w="1984" w:type="dxa"/>
          </w:tcPr>
          <w:p w:rsidR="007C01D8" w:rsidRPr="00566B59" w:rsidRDefault="00566B59" w:rsidP="006026C5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66B59">
              <w:rPr>
                <w:rFonts w:ascii="Arial" w:hAnsi="Arial" w:cs="Arial"/>
                <w:sz w:val="20"/>
                <w:szCs w:val="20"/>
              </w:rPr>
              <w:t>HZS Středočeského kraje</w:t>
            </w:r>
            <w:r w:rsidRPr="00566B59">
              <w:rPr>
                <w:rFonts w:ascii="Arial" w:hAnsi="Arial" w:cs="Arial"/>
                <w:sz w:val="20"/>
                <w:szCs w:val="20"/>
              </w:rPr>
              <w:br/>
              <w:t>HS Zruč nad Sázavou</w:t>
            </w:r>
          </w:p>
        </w:tc>
        <w:tc>
          <w:tcPr>
            <w:tcW w:w="2016" w:type="dxa"/>
          </w:tcPr>
          <w:p w:rsidR="007C01D8" w:rsidRPr="00566B59" w:rsidRDefault="00566B59" w:rsidP="006026C5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66B59">
              <w:rPr>
                <w:rFonts w:ascii="Arial" w:hAnsi="Arial" w:cs="Arial"/>
                <w:sz w:val="20"/>
                <w:szCs w:val="20"/>
              </w:rPr>
              <w:t>JSDH Chabeřice</w:t>
            </w:r>
          </w:p>
          <w:p w:rsidR="00566B59" w:rsidRPr="00566B59" w:rsidRDefault="00566B59" w:rsidP="006026C5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66B59">
              <w:rPr>
                <w:rFonts w:ascii="Arial" w:hAnsi="Arial" w:cs="Arial"/>
                <w:sz w:val="20"/>
                <w:szCs w:val="20"/>
              </w:rPr>
              <w:t xml:space="preserve">JSDH </w:t>
            </w:r>
            <w:proofErr w:type="spellStart"/>
            <w:r w:rsidRPr="00566B59">
              <w:rPr>
                <w:rFonts w:ascii="Arial" w:hAnsi="Arial" w:cs="Arial"/>
                <w:sz w:val="20"/>
                <w:szCs w:val="20"/>
              </w:rPr>
              <w:t>Holšice</w:t>
            </w:r>
            <w:proofErr w:type="spellEnd"/>
          </w:p>
        </w:tc>
        <w:tc>
          <w:tcPr>
            <w:tcW w:w="1843" w:type="dxa"/>
          </w:tcPr>
          <w:p w:rsidR="007C01D8" w:rsidRPr="00566B59" w:rsidRDefault="00566B59" w:rsidP="006026C5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JSDH Zruč nad Sázavou</w:t>
            </w:r>
          </w:p>
        </w:tc>
        <w:tc>
          <w:tcPr>
            <w:tcW w:w="1843" w:type="dxa"/>
          </w:tcPr>
          <w:p w:rsidR="007C01D8" w:rsidRDefault="00566B59" w:rsidP="006026C5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JSDH Kácov</w:t>
            </w:r>
          </w:p>
        </w:tc>
      </w:tr>
      <w:tr w:rsidR="007C01D8" w:rsidTr="00566B59">
        <w:tc>
          <w:tcPr>
            <w:tcW w:w="1526" w:type="dxa"/>
          </w:tcPr>
          <w:p w:rsidR="007C01D8" w:rsidRPr="00566B59" w:rsidRDefault="00566B59" w:rsidP="006026C5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66B59">
              <w:rPr>
                <w:rFonts w:ascii="Arial" w:hAnsi="Arial" w:cs="Arial"/>
                <w:sz w:val="20"/>
                <w:szCs w:val="20"/>
              </w:rPr>
              <w:t>Kategorie JPO</w:t>
            </w:r>
          </w:p>
        </w:tc>
        <w:tc>
          <w:tcPr>
            <w:tcW w:w="1984" w:type="dxa"/>
          </w:tcPr>
          <w:p w:rsidR="007C01D8" w:rsidRPr="00566B59" w:rsidRDefault="00566B59" w:rsidP="00566B59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6B59">
              <w:rPr>
                <w:rFonts w:ascii="Arial" w:hAnsi="Arial" w:cs="Arial"/>
                <w:sz w:val="20"/>
                <w:szCs w:val="20"/>
              </w:rPr>
              <w:t>JPO I</w:t>
            </w:r>
          </w:p>
        </w:tc>
        <w:tc>
          <w:tcPr>
            <w:tcW w:w="2016" w:type="dxa"/>
          </w:tcPr>
          <w:p w:rsidR="007C01D8" w:rsidRPr="00566B59" w:rsidRDefault="00566B59" w:rsidP="00566B59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JPO V</w:t>
            </w:r>
          </w:p>
        </w:tc>
        <w:tc>
          <w:tcPr>
            <w:tcW w:w="1843" w:type="dxa"/>
          </w:tcPr>
          <w:p w:rsidR="007C01D8" w:rsidRPr="00566B59" w:rsidRDefault="00566B59" w:rsidP="00566B59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JPO III</w:t>
            </w:r>
          </w:p>
        </w:tc>
        <w:tc>
          <w:tcPr>
            <w:tcW w:w="1843" w:type="dxa"/>
          </w:tcPr>
          <w:p w:rsidR="007C01D8" w:rsidRDefault="00566B59" w:rsidP="00566B59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</w:tr>
    </w:tbl>
    <w:p w:rsidR="007C01D8" w:rsidRPr="000E3719" w:rsidRDefault="007C01D8" w:rsidP="006026C5">
      <w:pPr>
        <w:spacing w:after="120"/>
        <w:jc w:val="both"/>
        <w:rPr>
          <w:rFonts w:ascii="Arial" w:hAnsi="Arial" w:cs="Arial"/>
          <w:sz w:val="22"/>
          <w:szCs w:val="22"/>
        </w:rPr>
      </w:pPr>
    </w:p>
    <w:p w:rsidR="006F76D2" w:rsidRPr="000E3719" w:rsidRDefault="006F76D2" w:rsidP="009B33F1">
      <w:pPr>
        <w:spacing w:after="120"/>
        <w:rPr>
          <w:rFonts w:ascii="Arial" w:hAnsi="Arial" w:cs="Arial"/>
          <w:sz w:val="22"/>
          <w:szCs w:val="22"/>
        </w:rPr>
      </w:pPr>
    </w:p>
    <w:p w:rsidR="000E3719" w:rsidRPr="000E3719" w:rsidRDefault="000E3719" w:rsidP="000E3719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 xml:space="preserve">Příloha č. 2 k obecně závazné vyhlášce č. </w:t>
      </w:r>
      <w:r w:rsidR="00553352">
        <w:rPr>
          <w:rFonts w:ascii="Arial" w:hAnsi="Arial" w:cs="Arial"/>
          <w:b/>
          <w:sz w:val="22"/>
          <w:szCs w:val="22"/>
        </w:rPr>
        <w:t>2</w:t>
      </w:r>
      <w:r w:rsidRPr="000E3719">
        <w:rPr>
          <w:rFonts w:ascii="Arial" w:hAnsi="Arial" w:cs="Arial"/>
          <w:b/>
          <w:sz w:val="22"/>
          <w:szCs w:val="22"/>
        </w:rPr>
        <w:t>/20</w:t>
      </w:r>
      <w:r w:rsidR="009C1042">
        <w:rPr>
          <w:rFonts w:ascii="Arial" w:hAnsi="Arial" w:cs="Arial"/>
          <w:b/>
          <w:sz w:val="22"/>
          <w:szCs w:val="22"/>
        </w:rPr>
        <w:t>24</w:t>
      </w:r>
      <w:r w:rsidRPr="000E3719">
        <w:rPr>
          <w:rFonts w:ascii="Arial" w:hAnsi="Arial" w:cs="Arial"/>
          <w:b/>
          <w:sz w:val="22"/>
          <w:szCs w:val="22"/>
        </w:rPr>
        <w:t>, kterou se vydává požární řád</w:t>
      </w:r>
    </w:p>
    <w:p w:rsidR="000E3719" w:rsidRDefault="000E3719" w:rsidP="000E3719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Požární technika a věcné prostředky požární ochrany</w:t>
      </w:r>
      <w:r w:rsidR="003F468D">
        <w:rPr>
          <w:rFonts w:ascii="Arial" w:hAnsi="Arial" w:cs="Arial"/>
          <w:sz w:val="22"/>
          <w:szCs w:val="22"/>
        </w:rPr>
        <w:t xml:space="preserve"> JSDH obce</w:t>
      </w:r>
      <w:r w:rsidR="00074078">
        <w:rPr>
          <w:rFonts w:ascii="Arial" w:hAnsi="Arial" w:cs="Arial"/>
          <w:sz w:val="22"/>
          <w:szCs w:val="22"/>
        </w:rPr>
        <w:t xml:space="preserve"> Chabeřice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51"/>
        <w:gridCol w:w="1701"/>
        <w:gridCol w:w="3257"/>
        <w:gridCol w:w="2303"/>
      </w:tblGrid>
      <w:tr w:rsidR="00074078" w:rsidTr="00074078">
        <w:tc>
          <w:tcPr>
            <w:tcW w:w="1951" w:type="dxa"/>
          </w:tcPr>
          <w:p w:rsidR="00074078" w:rsidRDefault="00074078" w:rsidP="00074078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Název JPO</w:t>
            </w:r>
          </w:p>
        </w:tc>
        <w:tc>
          <w:tcPr>
            <w:tcW w:w="1701" w:type="dxa"/>
          </w:tcPr>
          <w:p w:rsidR="00074078" w:rsidRDefault="00074078" w:rsidP="00074078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Kategorie JPO</w:t>
            </w:r>
          </w:p>
        </w:tc>
        <w:tc>
          <w:tcPr>
            <w:tcW w:w="3257" w:type="dxa"/>
          </w:tcPr>
          <w:p w:rsidR="00074078" w:rsidRDefault="007F7F1B" w:rsidP="00074078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Požární technika a věcné prostředky požární ochrany</w:t>
            </w:r>
          </w:p>
        </w:tc>
        <w:tc>
          <w:tcPr>
            <w:tcW w:w="2303" w:type="dxa"/>
          </w:tcPr>
          <w:p w:rsidR="00074078" w:rsidRDefault="007F7F1B" w:rsidP="007F7F1B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Počet členů</w:t>
            </w:r>
          </w:p>
        </w:tc>
      </w:tr>
      <w:tr w:rsidR="00074078" w:rsidTr="00074078">
        <w:tc>
          <w:tcPr>
            <w:tcW w:w="1951" w:type="dxa"/>
          </w:tcPr>
          <w:p w:rsidR="00074078" w:rsidRDefault="00074078" w:rsidP="000E3719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JSDH Chabeřice</w:t>
            </w:r>
          </w:p>
        </w:tc>
        <w:tc>
          <w:tcPr>
            <w:tcW w:w="1701" w:type="dxa"/>
          </w:tcPr>
          <w:p w:rsidR="00074078" w:rsidRDefault="00074078" w:rsidP="00074078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JPO V</w:t>
            </w:r>
          </w:p>
        </w:tc>
        <w:tc>
          <w:tcPr>
            <w:tcW w:w="3257" w:type="dxa"/>
          </w:tcPr>
          <w:p w:rsidR="007F7F1B" w:rsidRDefault="007F7F1B" w:rsidP="007F7F1B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DA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Avia 9-místný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br/>
              <w:t>Stříkačka PS12</w:t>
            </w:r>
            <w:r>
              <w:rPr>
                <w:rFonts w:ascii="Arial" w:hAnsi="Arial" w:cs="Arial"/>
                <w:sz w:val="22"/>
                <w:szCs w:val="22"/>
              </w:rPr>
              <w:br/>
              <w:t>Plovoucí čerpadlo</w:t>
            </w:r>
          </w:p>
        </w:tc>
        <w:tc>
          <w:tcPr>
            <w:tcW w:w="2303" w:type="dxa"/>
          </w:tcPr>
          <w:p w:rsidR="00074078" w:rsidRDefault="007F7F1B" w:rsidP="007F7F1B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</w:t>
            </w:r>
          </w:p>
        </w:tc>
      </w:tr>
      <w:tr w:rsidR="00074078" w:rsidTr="00074078">
        <w:tc>
          <w:tcPr>
            <w:tcW w:w="1951" w:type="dxa"/>
          </w:tcPr>
          <w:p w:rsidR="00074078" w:rsidRDefault="00074078" w:rsidP="000E3719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JSDH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Holšice</w:t>
            </w:r>
            <w:proofErr w:type="spellEnd"/>
          </w:p>
        </w:tc>
        <w:tc>
          <w:tcPr>
            <w:tcW w:w="1701" w:type="dxa"/>
          </w:tcPr>
          <w:p w:rsidR="00074078" w:rsidRDefault="00074078" w:rsidP="00074078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JPO V</w:t>
            </w:r>
          </w:p>
        </w:tc>
        <w:tc>
          <w:tcPr>
            <w:tcW w:w="3257" w:type="dxa"/>
          </w:tcPr>
          <w:p w:rsidR="00074078" w:rsidRDefault="007F7F1B" w:rsidP="007F7F1B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DA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Avia 9-místný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br/>
              <w:t>Stříkačka PS12</w:t>
            </w:r>
            <w:r>
              <w:rPr>
                <w:rFonts w:ascii="Arial" w:hAnsi="Arial" w:cs="Arial"/>
                <w:sz w:val="22"/>
                <w:szCs w:val="22"/>
              </w:rPr>
              <w:br/>
              <w:t>Plovoucí čerpadlo</w:t>
            </w:r>
          </w:p>
        </w:tc>
        <w:tc>
          <w:tcPr>
            <w:tcW w:w="2303" w:type="dxa"/>
          </w:tcPr>
          <w:p w:rsidR="00074078" w:rsidRDefault="007F7F1B" w:rsidP="007F7F1B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</w:p>
        </w:tc>
      </w:tr>
    </w:tbl>
    <w:p w:rsidR="00074078" w:rsidRDefault="00074078" w:rsidP="000E3719">
      <w:pPr>
        <w:spacing w:after="120"/>
        <w:jc w:val="both"/>
        <w:rPr>
          <w:rFonts w:ascii="Arial" w:hAnsi="Arial" w:cs="Arial"/>
          <w:sz w:val="22"/>
          <w:szCs w:val="22"/>
        </w:rPr>
      </w:pPr>
    </w:p>
    <w:p w:rsidR="000E3719" w:rsidRPr="000E3719" w:rsidRDefault="000E3719" w:rsidP="000E3719">
      <w:pPr>
        <w:spacing w:after="120"/>
        <w:jc w:val="both"/>
        <w:rPr>
          <w:rFonts w:ascii="Arial" w:hAnsi="Arial" w:cs="Arial"/>
          <w:sz w:val="22"/>
          <w:szCs w:val="22"/>
        </w:rPr>
      </w:pPr>
    </w:p>
    <w:p w:rsidR="007F7F1B" w:rsidRDefault="007F7F1B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:rsidR="000E3719" w:rsidRPr="000E3719" w:rsidRDefault="000E3719" w:rsidP="000E3719">
      <w:pPr>
        <w:spacing w:after="120"/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  <w:r w:rsidRPr="000E3719">
        <w:rPr>
          <w:rFonts w:ascii="Arial" w:hAnsi="Arial" w:cs="Arial"/>
          <w:b/>
          <w:sz w:val="22"/>
          <w:szCs w:val="22"/>
        </w:rPr>
        <w:lastRenderedPageBreak/>
        <w:t xml:space="preserve">Příloha č. 3 k obecně závazné vyhlášce č. </w:t>
      </w:r>
      <w:r w:rsidR="00553352">
        <w:rPr>
          <w:rFonts w:ascii="Arial" w:hAnsi="Arial" w:cs="Arial"/>
          <w:b/>
          <w:sz w:val="22"/>
          <w:szCs w:val="22"/>
        </w:rPr>
        <w:t>2</w:t>
      </w:r>
      <w:r w:rsidRPr="000E3719">
        <w:rPr>
          <w:rFonts w:ascii="Arial" w:hAnsi="Arial" w:cs="Arial"/>
          <w:b/>
          <w:sz w:val="22"/>
          <w:szCs w:val="22"/>
        </w:rPr>
        <w:t>/20</w:t>
      </w:r>
      <w:r w:rsidR="00553352">
        <w:rPr>
          <w:rFonts w:ascii="Arial" w:hAnsi="Arial" w:cs="Arial"/>
          <w:b/>
          <w:sz w:val="22"/>
          <w:szCs w:val="22"/>
        </w:rPr>
        <w:t>24</w:t>
      </w:r>
      <w:r w:rsidRPr="000E3719">
        <w:rPr>
          <w:rFonts w:ascii="Arial" w:hAnsi="Arial" w:cs="Arial"/>
          <w:b/>
          <w:sz w:val="22"/>
          <w:szCs w:val="22"/>
        </w:rPr>
        <w:t>, kterou se vydává požární řád</w:t>
      </w:r>
    </w:p>
    <w:p w:rsidR="000E3719" w:rsidRPr="000E3719" w:rsidRDefault="000E3719" w:rsidP="000E3719">
      <w:pPr>
        <w:numPr>
          <w:ilvl w:val="0"/>
          <w:numId w:val="26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Přehled zdrojů vody</w:t>
      </w:r>
      <w:r w:rsidR="00B940A8">
        <w:rPr>
          <w:rFonts w:ascii="Arial" w:hAnsi="Arial" w:cs="Arial"/>
          <w:sz w:val="22"/>
          <w:szCs w:val="22"/>
        </w:rPr>
        <w:t xml:space="preserve"> (výpis z nařízení kraje + stanovené zdroje vody nad rámec tohoto nařízení kraje)</w:t>
      </w:r>
      <w:r w:rsidR="003F468D">
        <w:rPr>
          <w:rFonts w:ascii="Arial" w:hAnsi="Arial" w:cs="Arial"/>
          <w:sz w:val="22"/>
          <w:szCs w:val="22"/>
        </w:rPr>
        <w:t>.</w:t>
      </w:r>
    </w:p>
    <w:p w:rsidR="006F76D2" w:rsidRDefault="006F76D2" w:rsidP="009B33F1">
      <w:pPr>
        <w:spacing w:after="120"/>
        <w:rPr>
          <w:rFonts w:ascii="Arial" w:hAnsi="Arial" w:cs="Arial"/>
          <w:sz w:val="22"/>
          <w:szCs w:val="22"/>
        </w:rPr>
      </w:pPr>
    </w:p>
    <w:tbl>
      <w:tblPr>
        <w:tblW w:w="11340" w:type="dxa"/>
        <w:tblInd w:w="-114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0"/>
        <w:gridCol w:w="1138"/>
        <w:gridCol w:w="1843"/>
        <w:gridCol w:w="1360"/>
        <w:gridCol w:w="1331"/>
        <w:gridCol w:w="1052"/>
        <w:gridCol w:w="1795"/>
        <w:gridCol w:w="1701"/>
      </w:tblGrid>
      <w:tr w:rsidR="00553352" w:rsidTr="00553352">
        <w:trPr>
          <w:trHeight w:val="300"/>
        </w:trPr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3352" w:rsidRDefault="0055335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obec</w:t>
            </w:r>
          </w:p>
        </w:tc>
        <w:tc>
          <w:tcPr>
            <w:tcW w:w="113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3352" w:rsidRDefault="0055335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KU</w:t>
            </w:r>
            <w:proofErr w:type="gramEnd"/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3352" w:rsidRDefault="0055335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typ_zdroje</w:t>
            </w:r>
            <w:proofErr w:type="spellEnd"/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3352" w:rsidRDefault="0055335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33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3352" w:rsidRDefault="0055335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105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3352" w:rsidRDefault="0055335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 zdroje</w:t>
            </w:r>
          </w:p>
        </w:tc>
        <w:tc>
          <w:tcPr>
            <w:tcW w:w="179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3352" w:rsidRDefault="0055335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Vlastník zdroje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3352" w:rsidRDefault="0055335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Datum aktualizace</w:t>
            </w:r>
          </w:p>
          <w:p w:rsidR="00553352" w:rsidRDefault="0055335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zdroje</w:t>
            </w:r>
          </w:p>
        </w:tc>
      </w:tr>
      <w:tr w:rsidR="00553352" w:rsidTr="00553352">
        <w:trPr>
          <w:trHeight w:val="300"/>
        </w:trPr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53352" w:rsidRDefault="0055335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53352" w:rsidRDefault="0055335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53352" w:rsidRDefault="0055335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53352" w:rsidRDefault="0055335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3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53352" w:rsidRDefault="0055335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5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53352" w:rsidRDefault="0055335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53352" w:rsidRDefault="0055335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53352" w:rsidRDefault="0055335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553352" w:rsidTr="00553352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352" w:rsidRDefault="0055335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Chabeřice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352" w:rsidRDefault="0055335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Chabeřice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352" w:rsidRDefault="0055335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 Požární nádrž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352" w:rsidRDefault="0055335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49.7498864N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352" w:rsidRDefault="0055335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15.0723997E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352" w:rsidRDefault="0055335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Chabeřice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352" w:rsidRDefault="0055335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obec Chabeřice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53352" w:rsidRDefault="0055335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 leden 2018</w:t>
            </w:r>
          </w:p>
        </w:tc>
      </w:tr>
      <w:tr w:rsidR="00553352" w:rsidTr="005C4163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352" w:rsidRDefault="0055335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Chabeřice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352" w:rsidRDefault="0055335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Chabeřice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352" w:rsidRDefault="0055335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Vodní plocha-přehrada/rybník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352" w:rsidRDefault="0055335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49.7600375N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352" w:rsidRDefault="0055335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15.0462481E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352" w:rsidRDefault="0055335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Holšice</w:t>
            </w:r>
            <w:proofErr w:type="spellEnd"/>
          </w:p>
        </w:tc>
        <w:tc>
          <w:tcPr>
            <w:tcW w:w="17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352" w:rsidRDefault="0055335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Česká republika, Státní pozemkový úřad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53352" w:rsidRDefault="0055335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 leden 2018</w:t>
            </w:r>
          </w:p>
          <w:p w:rsidR="005C4163" w:rsidRDefault="005C416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4163" w:rsidTr="00553352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4163" w:rsidRDefault="005C416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4163" w:rsidRDefault="005C416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4163" w:rsidRDefault="005C416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4163" w:rsidRDefault="005C416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4163" w:rsidRDefault="005C416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4163" w:rsidRDefault="005C416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4163" w:rsidRDefault="005C416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5C4163" w:rsidRDefault="005C416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C4163" w:rsidRDefault="005C4163" w:rsidP="005C4163">
      <w:pPr>
        <w:spacing w:after="120"/>
        <w:ind w:left="720"/>
        <w:jc w:val="both"/>
        <w:rPr>
          <w:rFonts w:ascii="Arial" w:hAnsi="Arial" w:cs="Arial"/>
          <w:sz w:val="22"/>
          <w:szCs w:val="22"/>
        </w:rPr>
      </w:pPr>
    </w:p>
    <w:p w:rsidR="005C4163" w:rsidRDefault="005C4163" w:rsidP="005C4163">
      <w:pPr>
        <w:spacing w:after="120"/>
        <w:ind w:left="720"/>
        <w:jc w:val="both"/>
        <w:rPr>
          <w:rFonts w:ascii="Arial" w:hAnsi="Arial" w:cs="Arial"/>
          <w:sz w:val="22"/>
          <w:szCs w:val="22"/>
        </w:rPr>
      </w:pPr>
    </w:p>
    <w:p w:rsidR="005C4163" w:rsidRPr="000E3719" w:rsidRDefault="005C4163" w:rsidP="005C4163">
      <w:pPr>
        <w:numPr>
          <w:ilvl w:val="0"/>
          <w:numId w:val="26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Plánek obce s vyznačením zdrojů vody pro hašení požárů, čerpacích stanovišť a</w:t>
      </w:r>
      <w:r>
        <w:rPr>
          <w:rFonts w:ascii="Arial" w:hAnsi="Arial" w:cs="Arial"/>
          <w:sz w:val="22"/>
          <w:szCs w:val="22"/>
        </w:rPr>
        <w:t> </w:t>
      </w:r>
      <w:r w:rsidRPr="000E3719">
        <w:rPr>
          <w:rFonts w:ascii="Arial" w:hAnsi="Arial" w:cs="Arial"/>
          <w:sz w:val="22"/>
          <w:szCs w:val="22"/>
        </w:rPr>
        <w:t>směru příjezdu k</w:t>
      </w:r>
      <w:r>
        <w:rPr>
          <w:rFonts w:ascii="Arial" w:hAnsi="Arial" w:cs="Arial"/>
          <w:sz w:val="22"/>
          <w:szCs w:val="22"/>
        </w:rPr>
        <w:t> </w:t>
      </w:r>
      <w:r w:rsidRPr="000E3719">
        <w:rPr>
          <w:rFonts w:ascii="Arial" w:hAnsi="Arial" w:cs="Arial"/>
          <w:sz w:val="22"/>
          <w:szCs w:val="22"/>
        </w:rPr>
        <w:t>nim</w:t>
      </w:r>
      <w:r>
        <w:rPr>
          <w:rFonts w:ascii="Arial" w:hAnsi="Arial" w:cs="Arial"/>
          <w:sz w:val="22"/>
          <w:szCs w:val="22"/>
        </w:rPr>
        <w:t>.</w:t>
      </w:r>
    </w:p>
    <w:p w:rsidR="003F468D" w:rsidRPr="005C4163" w:rsidRDefault="005C4163" w:rsidP="009B33F1">
      <w:pPr>
        <w:spacing w:after="120"/>
        <w:rPr>
          <w:rFonts w:ascii="Arial" w:hAnsi="Arial" w:cs="Arial"/>
          <w:sz w:val="22"/>
          <w:szCs w:val="22"/>
          <w:u w:val="single"/>
        </w:rPr>
      </w:pPr>
      <w:r w:rsidRPr="005C4163">
        <w:rPr>
          <w:rFonts w:ascii="Arial" w:hAnsi="Arial" w:cs="Arial"/>
          <w:sz w:val="22"/>
          <w:szCs w:val="22"/>
          <w:u w:val="single"/>
        </w:rPr>
        <w:t>Požární nádrž Chabeřice:</w:t>
      </w:r>
    </w:p>
    <w:p w:rsidR="005C4163" w:rsidRDefault="005C4163" w:rsidP="009B33F1">
      <w:pPr>
        <w:spacing w:after="120"/>
        <w:rPr>
          <w:rFonts w:ascii="Arial" w:hAnsi="Arial" w:cs="Arial"/>
          <w:sz w:val="22"/>
          <w:szCs w:val="22"/>
        </w:rPr>
      </w:pPr>
      <w:r w:rsidRPr="005C4163">
        <w:rPr>
          <w:rFonts w:ascii="Arial" w:hAnsi="Arial" w:cs="Arial"/>
          <w:sz w:val="22"/>
          <w:szCs w:val="22"/>
        </w:rPr>
        <w:drawing>
          <wp:inline distT="0" distB="0" distL="0" distR="0" wp14:anchorId="11A921A4" wp14:editId="6AE38E5D">
            <wp:extent cx="5760720" cy="3442591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42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163" w:rsidRDefault="005C4163" w:rsidP="009B33F1">
      <w:pPr>
        <w:spacing w:after="120"/>
        <w:rPr>
          <w:rFonts w:ascii="Arial" w:hAnsi="Arial" w:cs="Arial"/>
          <w:sz w:val="22"/>
          <w:szCs w:val="22"/>
        </w:rPr>
      </w:pPr>
    </w:p>
    <w:p w:rsidR="004341BA" w:rsidRDefault="004341B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5C4163" w:rsidRPr="004341BA" w:rsidRDefault="005C4163" w:rsidP="009B33F1">
      <w:pPr>
        <w:spacing w:after="120"/>
        <w:rPr>
          <w:rFonts w:ascii="Arial" w:hAnsi="Arial" w:cs="Arial"/>
          <w:sz w:val="22"/>
          <w:szCs w:val="22"/>
          <w:u w:val="single"/>
        </w:rPr>
      </w:pPr>
      <w:r w:rsidRPr="004341BA">
        <w:rPr>
          <w:rFonts w:ascii="Arial" w:hAnsi="Arial" w:cs="Arial"/>
          <w:sz w:val="22"/>
          <w:szCs w:val="22"/>
          <w:u w:val="single"/>
        </w:rPr>
        <w:lastRenderedPageBreak/>
        <w:t xml:space="preserve">Rybník </w:t>
      </w:r>
      <w:proofErr w:type="spellStart"/>
      <w:r w:rsidRPr="004341BA">
        <w:rPr>
          <w:rFonts w:ascii="Arial" w:hAnsi="Arial" w:cs="Arial"/>
          <w:sz w:val="22"/>
          <w:szCs w:val="22"/>
          <w:u w:val="single"/>
        </w:rPr>
        <w:t>Holšice</w:t>
      </w:r>
      <w:proofErr w:type="spellEnd"/>
      <w:r w:rsidRPr="004341BA">
        <w:rPr>
          <w:rFonts w:ascii="Arial" w:hAnsi="Arial" w:cs="Arial"/>
          <w:sz w:val="22"/>
          <w:szCs w:val="22"/>
          <w:u w:val="single"/>
        </w:rPr>
        <w:t>:</w:t>
      </w:r>
    </w:p>
    <w:p w:rsidR="004341BA" w:rsidRDefault="004341BA" w:rsidP="009B33F1">
      <w:pPr>
        <w:spacing w:after="120"/>
        <w:rPr>
          <w:rFonts w:ascii="Arial" w:hAnsi="Arial" w:cs="Arial"/>
          <w:sz w:val="22"/>
          <w:szCs w:val="22"/>
        </w:rPr>
      </w:pPr>
      <w:r w:rsidRPr="004341BA">
        <w:rPr>
          <w:rFonts w:ascii="Arial" w:hAnsi="Arial" w:cs="Arial"/>
          <w:sz w:val="22"/>
          <w:szCs w:val="22"/>
        </w:rPr>
        <w:drawing>
          <wp:inline distT="0" distB="0" distL="0" distR="0" wp14:anchorId="6C792FA7" wp14:editId="3BF3ED2D">
            <wp:extent cx="5760720" cy="3944188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4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41BA" w:rsidSect="008D3A28">
      <w:footnotePr>
        <w:numRestart w:val="eachSect"/>
      </w:foot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5459" w:rsidRDefault="00835459">
      <w:r>
        <w:separator/>
      </w:r>
    </w:p>
  </w:endnote>
  <w:endnote w:type="continuationSeparator" w:id="0">
    <w:p w:rsidR="00835459" w:rsidRDefault="008354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5459" w:rsidRDefault="00835459">
      <w:r>
        <w:separator/>
      </w:r>
    </w:p>
  </w:footnote>
  <w:footnote w:type="continuationSeparator" w:id="0">
    <w:p w:rsidR="00835459" w:rsidRDefault="00835459">
      <w:r>
        <w:continuationSeparator/>
      </w:r>
    </w:p>
  </w:footnote>
  <w:footnote w:id="1">
    <w:p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  <w:color w:val="17365D"/>
        </w:rPr>
        <w:footnoteRef/>
      </w:r>
      <w:r w:rsidRPr="002E56B5">
        <w:rPr>
          <w:rFonts w:ascii="Arial" w:hAnsi="Arial"/>
          <w:color w:val="17365D"/>
        </w:rPr>
        <w:t xml:space="preserve"> </w:t>
      </w:r>
      <w:r w:rsidRPr="002E56B5">
        <w:rPr>
          <w:rFonts w:ascii="Arial" w:hAnsi="Arial"/>
        </w:rPr>
        <w:t>§ 7 odst. 1 zákona o požární ochraně</w:t>
      </w:r>
    </w:p>
  </w:footnote>
  <w:footnote w:id="2">
    <w:p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</w:rPr>
        <w:footnoteRef/>
      </w:r>
      <w:r w:rsidRPr="002E56B5">
        <w:rPr>
          <w:rFonts w:ascii="Arial" w:hAnsi="Arial"/>
        </w:rPr>
        <w:t xml:space="preserve"> nařízení </w:t>
      </w:r>
      <w:r w:rsidR="00AA0D6E">
        <w:rPr>
          <w:rFonts w:ascii="Arial" w:hAnsi="Arial"/>
        </w:rPr>
        <w:t xml:space="preserve">Středočeského </w:t>
      </w:r>
      <w:r w:rsidRPr="002E56B5">
        <w:rPr>
          <w:rFonts w:ascii="Arial" w:hAnsi="Arial"/>
        </w:rPr>
        <w:t>kraje č</w:t>
      </w:r>
      <w:r w:rsidR="00AA0D6E">
        <w:rPr>
          <w:rFonts w:ascii="Arial" w:hAnsi="Arial"/>
        </w:rPr>
        <w:t xml:space="preserve"> </w:t>
      </w:r>
      <w:r w:rsidR="00AA0D6E" w:rsidRPr="00AA0D6E">
        <w:rPr>
          <w:rFonts w:ascii="Arial" w:hAnsi="Arial"/>
          <w:b/>
          <w:bCs/>
        </w:rPr>
        <w:t>3</w:t>
      </w:r>
      <w:r w:rsidR="00AA0D6E" w:rsidRPr="00AA0D6E">
        <w:rPr>
          <w:rFonts w:ascii="Arial" w:hAnsi="Arial"/>
        </w:rPr>
        <w:t>/2010 ze dne 4. ledna 2010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0119E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3060F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8EA26A7"/>
    <w:multiLevelType w:val="hybridMultilevel"/>
    <w:tmpl w:val="49DE1B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8F287F"/>
    <w:multiLevelType w:val="hybridMultilevel"/>
    <w:tmpl w:val="A1EC52AE"/>
    <w:lvl w:ilvl="0" w:tplc="59F0D16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297FA8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C75022"/>
    <w:multiLevelType w:val="hybridMultilevel"/>
    <w:tmpl w:val="DC065E6C"/>
    <w:lvl w:ilvl="0" w:tplc="0ED2CCB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1A5C67F7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6A0E13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4B3DA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D337D1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BC1D2A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C206E2"/>
    <w:multiLevelType w:val="hybridMultilevel"/>
    <w:tmpl w:val="6164C884"/>
    <w:lvl w:ilvl="0" w:tplc="14FC74B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AA0666C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>
    <w:nsid w:val="2AF47CCD"/>
    <w:multiLevelType w:val="hybridMultilevel"/>
    <w:tmpl w:val="BDD054EE"/>
    <w:lvl w:ilvl="0" w:tplc="AFC22720">
      <w:start w:val="1"/>
      <w:numFmt w:val="decimal"/>
      <w:lvlText w:val="(%1)"/>
      <w:lvlJc w:val="left"/>
      <w:pPr>
        <w:ind w:left="720" w:hanging="360"/>
      </w:pPr>
      <w:rPr>
        <w:rFonts w:hint="default"/>
        <w:color w:val="4F81BD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0805656"/>
    <w:multiLevelType w:val="hybridMultilevel"/>
    <w:tmpl w:val="AA2E3C36"/>
    <w:lvl w:ilvl="0" w:tplc="0C4654AC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9205EE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32189D"/>
    <w:multiLevelType w:val="hybridMultilevel"/>
    <w:tmpl w:val="0A2A38FE"/>
    <w:lvl w:ilvl="0" w:tplc="66D20D5A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111695A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4F10D6"/>
    <w:multiLevelType w:val="hybridMultilevel"/>
    <w:tmpl w:val="510C9294"/>
    <w:lvl w:ilvl="0" w:tplc="147AED2C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503883"/>
    <w:multiLevelType w:val="hybridMultilevel"/>
    <w:tmpl w:val="72FA849A"/>
    <w:lvl w:ilvl="0" w:tplc="956E0A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2DE13BA"/>
    <w:multiLevelType w:val="hybridMultilevel"/>
    <w:tmpl w:val="DF6820E0"/>
    <w:lvl w:ilvl="0" w:tplc="6862E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6D34B08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B826C01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FA11325"/>
    <w:multiLevelType w:val="hybridMultilevel"/>
    <w:tmpl w:val="30884A16"/>
    <w:lvl w:ilvl="0" w:tplc="9912E6FE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550D2D81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1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EBE5BAA"/>
    <w:multiLevelType w:val="hybridMultilevel"/>
    <w:tmpl w:val="B5CA8D16"/>
    <w:lvl w:ilvl="0" w:tplc="5906B0DE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D8670D4"/>
    <w:multiLevelType w:val="hybridMultilevel"/>
    <w:tmpl w:val="E6E8DCE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FD16CC0"/>
    <w:multiLevelType w:val="hybridMultilevel"/>
    <w:tmpl w:val="C1BCF79C"/>
    <w:lvl w:ilvl="0" w:tplc="7EFAC59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0FF2573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3420411"/>
    <w:multiLevelType w:val="hybridMultilevel"/>
    <w:tmpl w:val="389C43C2"/>
    <w:lvl w:ilvl="0" w:tplc="06E6EB4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>
    <w:nsid w:val="741067CB"/>
    <w:multiLevelType w:val="hybridMultilevel"/>
    <w:tmpl w:val="63C84CEA"/>
    <w:lvl w:ilvl="0" w:tplc="EAAE9A1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6805DE7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96732B8"/>
    <w:multiLevelType w:val="hybridMultilevel"/>
    <w:tmpl w:val="02CEF3FC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9CD032F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C7F67F6"/>
    <w:multiLevelType w:val="hybridMultilevel"/>
    <w:tmpl w:val="AB4E704C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6">
    <w:nsid w:val="7FC04351"/>
    <w:multiLevelType w:val="hybridMultilevel"/>
    <w:tmpl w:val="82488444"/>
    <w:lvl w:ilvl="0" w:tplc="595A3B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45"/>
  </w:num>
  <w:num w:numId="3">
    <w:abstractNumId w:val="7"/>
  </w:num>
  <w:num w:numId="4">
    <w:abstractNumId w:val="32"/>
  </w:num>
  <w:num w:numId="5">
    <w:abstractNumId w:val="31"/>
  </w:num>
  <w:num w:numId="6">
    <w:abstractNumId w:val="35"/>
  </w:num>
  <w:num w:numId="7">
    <w:abstractNumId w:val="18"/>
  </w:num>
  <w:num w:numId="8">
    <w:abstractNumId w:val="2"/>
  </w:num>
  <w:num w:numId="9">
    <w:abstractNumId w:val="34"/>
  </w:num>
  <w:num w:numId="10">
    <w:abstractNumId w:val="3"/>
  </w:num>
  <w:num w:numId="11">
    <w:abstractNumId w:val="20"/>
  </w:num>
  <w:num w:numId="12">
    <w:abstractNumId w:val="9"/>
  </w:num>
  <w:num w:numId="13">
    <w:abstractNumId w:val="13"/>
  </w:num>
  <w:num w:numId="14">
    <w:abstractNumId w:val="17"/>
  </w:num>
  <w:num w:numId="15">
    <w:abstractNumId w:val="38"/>
  </w:num>
  <w:num w:numId="16">
    <w:abstractNumId w:val="43"/>
  </w:num>
  <w:num w:numId="17">
    <w:abstractNumId w:val="22"/>
  </w:num>
  <w:num w:numId="18">
    <w:abstractNumId w:val="30"/>
  </w:num>
  <w:num w:numId="19">
    <w:abstractNumId w:val="46"/>
  </w:num>
  <w:num w:numId="20">
    <w:abstractNumId w:val="28"/>
  </w:num>
  <w:num w:numId="21">
    <w:abstractNumId w:val="33"/>
  </w:num>
  <w:num w:numId="22">
    <w:abstractNumId w:val="37"/>
  </w:num>
  <w:num w:numId="23">
    <w:abstractNumId w:val="29"/>
  </w:num>
  <w:num w:numId="24">
    <w:abstractNumId w:val="1"/>
  </w:num>
  <w:num w:numId="25">
    <w:abstractNumId w:val="39"/>
  </w:num>
  <w:num w:numId="26">
    <w:abstractNumId w:val="42"/>
  </w:num>
  <w:num w:numId="27">
    <w:abstractNumId w:val="10"/>
  </w:num>
  <w:num w:numId="28">
    <w:abstractNumId w:val="14"/>
  </w:num>
  <w:num w:numId="29">
    <w:abstractNumId w:val="36"/>
  </w:num>
  <w:num w:numId="30">
    <w:abstractNumId w:val="24"/>
  </w:num>
  <w:num w:numId="31">
    <w:abstractNumId w:val="23"/>
  </w:num>
  <w:num w:numId="32">
    <w:abstractNumId w:val="12"/>
  </w:num>
  <w:num w:numId="33">
    <w:abstractNumId w:val="16"/>
  </w:num>
  <w:num w:numId="34">
    <w:abstractNumId w:val="4"/>
  </w:num>
  <w:num w:numId="35">
    <w:abstractNumId w:val="6"/>
  </w:num>
  <w:num w:numId="36">
    <w:abstractNumId w:val="40"/>
  </w:num>
  <w:num w:numId="37">
    <w:abstractNumId w:val="19"/>
  </w:num>
  <w:num w:numId="38">
    <w:abstractNumId w:val="5"/>
  </w:num>
  <w:num w:numId="39">
    <w:abstractNumId w:val="11"/>
  </w:num>
  <w:num w:numId="40">
    <w:abstractNumId w:val="21"/>
  </w:num>
  <w:num w:numId="41">
    <w:abstractNumId w:val="25"/>
  </w:num>
  <w:num w:numId="42">
    <w:abstractNumId w:val="0"/>
  </w:num>
  <w:num w:numId="43">
    <w:abstractNumId w:val="41"/>
  </w:num>
  <w:num w:numId="44">
    <w:abstractNumId w:val="26"/>
  </w:num>
  <w:num w:numId="45">
    <w:abstractNumId w:val="8"/>
  </w:num>
  <w:num w:numId="46">
    <w:abstractNumId w:val="44"/>
  </w:num>
  <w:num w:numId="4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1DB2"/>
    <w:rsid w:val="00015BC7"/>
    <w:rsid w:val="0002050F"/>
    <w:rsid w:val="000249FB"/>
    <w:rsid w:val="00032EB6"/>
    <w:rsid w:val="00061B31"/>
    <w:rsid w:val="00074078"/>
    <w:rsid w:val="000A192D"/>
    <w:rsid w:val="000C01AD"/>
    <w:rsid w:val="000E3719"/>
    <w:rsid w:val="001664E7"/>
    <w:rsid w:val="00167FA5"/>
    <w:rsid w:val="00176F5A"/>
    <w:rsid w:val="001908F6"/>
    <w:rsid w:val="001D0B27"/>
    <w:rsid w:val="001E2224"/>
    <w:rsid w:val="00212C35"/>
    <w:rsid w:val="00213118"/>
    <w:rsid w:val="00224B0D"/>
    <w:rsid w:val="0024722A"/>
    <w:rsid w:val="00264860"/>
    <w:rsid w:val="002A73DD"/>
    <w:rsid w:val="002B3198"/>
    <w:rsid w:val="002D539B"/>
    <w:rsid w:val="002D7A3F"/>
    <w:rsid w:val="002F1F16"/>
    <w:rsid w:val="00314D04"/>
    <w:rsid w:val="00380BCE"/>
    <w:rsid w:val="00387D6B"/>
    <w:rsid w:val="003B12D9"/>
    <w:rsid w:val="003E454A"/>
    <w:rsid w:val="003F468D"/>
    <w:rsid w:val="004154AF"/>
    <w:rsid w:val="004341BA"/>
    <w:rsid w:val="00454D10"/>
    <w:rsid w:val="004602FC"/>
    <w:rsid w:val="00470C68"/>
    <w:rsid w:val="004744AA"/>
    <w:rsid w:val="00474A50"/>
    <w:rsid w:val="00477C4B"/>
    <w:rsid w:val="00485025"/>
    <w:rsid w:val="004B738B"/>
    <w:rsid w:val="004F10DC"/>
    <w:rsid w:val="005030F5"/>
    <w:rsid w:val="00506910"/>
    <w:rsid w:val="00513323"/>
    <w:rsid w:val="00533F5B"/>
    <w:rsid w:val="0054059F"/>
    <w:rsid w:val="00553352"/>
    <w:rsid w:val="00566B59"/>
    <w:rsid w:val="005771DA"/>
    <w:rsid w:val="00584891"/>
    <w:rsid w:val="00595B01"/>
    <w:rsid w:val="005A0D73"/>
    <w:rsid w:val="005C4163"/>
    <w:rsid w:val="005D3312"/>
    <w:rsid w:val="006026C5"/>
    <w:rsid w:val="00614F22"/>
    <w:rsid w:val="00617BDE"/>
    <w:rsid w:val="0062451D"/>
    <w:rsid w:val="00630470"/>
    <w:rsid w:val="00641107"/>
    <w:rsid w:val="0064245C"/>
    <w:rsid w:val="00662877"/>
    <w:rsid w:val="00663A3F"/>
    <w:rsid w:val="006647CE"/>
    <w:rsid w:val="006863A2"/>
    <w:rsid w:val="00686504"/>
    <w:rsid w:val="00696A6B"/>
    <w:rsid w:val="006A062D"/>
    <w:rsid w:val="006A5547"/>
    <w:rsid w:val="006B0AAB"/>
    <w:rsid w:val="006C2361"/>
    <w:rsid w:val="006F76D2"/>
    <w:rsid w:val="00700792"/>
    <w:rsid w:val="007057EF"/>
    <w:rsid w:val="00706D42"/>
    <w:rsid w:val="0072122F"/>
    <w:rsid w:val="00725357"/>
    <w:rsid w:val="00744A2D"/>
    <w:rsid w:val="007552E2"/>
    <w:rsid w:val="00771BD5"/>
    <w:rsid w:val="00774261"/>
    <w:rsid w:val="007B4C75"/>
    <w:rsid w:val="007C01D8"/>
    <w:rsid w:val="007D1FDC"/>
    <w:rsid w:val="007E1DB2"/>
    <w:rsid w:val="007F7F1B"/>
    <w:rsid w:val="00804441"/>
    <w:rsid w:val="00823768"/>
    <w:rsid w:val="008335F5"/>
    <w:rsid w:val="00835459"/>
    <w:rsid w:val="008524BB"/>
    <w:rsid w:val="00871053"/>
    <w:rsid w:val="00876251"/>
    <w:rsid w:val="008B5E32"/>
    <w:rsid w:val="008B7348"/>
    <w:rsid w:val="008C0752"/>
    <w:rsid w:val="008C7339"/>
    <w:rsid w:val="008D3A28"/>
    <w:rsid w:val="008F0540"/>
    <w:rsid w:val="008F28C3"/>
    <w:rsid w:val="00937FA4"/>
    <w:rsid w:val="0094420F"/>
    <w:rsid w:val="0094501D"/>
    <w:rsid w:val="00947A8B"/>
    <w:rsid w:val="0095368E"/>
    <w:rsid w:val="00964068"/>
    <w:rsid w:val="009662E7"/>
    <w:rsid w:val="0096656C"/>
    <w:rsid w:val="00966E6A"/>
    <w:rsid w:val="009A3B45"/>
    <w:rsid w:val="009B06AB"/>
    <w:rsid w:val="009B33F1"/>
    <w:rsid w:val="009C1042"/>
    <w:rsid w:val="009D1880"/>
    <w:rsid w:val="00A30821"/>
    <w:rsid w:val="00A478E0"/>
    <w:rsid w:val="00A62621"/>
    <w:rsid w:val="00A97662"/>
    <w:rsid w:val="00AA0D6E"/>
    <w:rsid w:val="00AA2424"/>
    <w:rsid w:val="00AA71D0"/>
    <w:rsid w:val="00AB3845"/>
    <w:rsid w:val="00AB72E6"/>
    <w:rsid w:val="00AC1E54"/>
    <w:rsid w:val="00AD1EB1"/>
    <w:rsid w:val="00B0386E"/>
    <w:rsid w:val="00B04E79"/>
    <w:rsid w:val="00B20050"/>
    <w:rsid w:val="00B2513F"/>
    <w:rsid w:val="00B26438"/>
    <w:rsid w:val="00B940A8"/>
    <w:rsid w:val="00BB5A2B"/>
    <w:rsid w:val="00C032C9"/>
    <w:rsid w:val="00C1273A"/>
    <w:rsid w:val="00C20E68"/>
    <w:rsid w:val="00C82D9F"/>
    <w:rsid w:val="00C904D8"/>
    <w:rsid w:val="00CA3BE7"/>
    <w:rsid w:val="00CB56D6"/>
    <w:rsid w:val="00CB5F3F"/>
    <w:rsid w:val="00D0105C"/>
    <w:rsid w:val="00D052DB"/>
    <w:rsid w:val="00D21DE2"/>
    <w:rsid w:val="00D6536B"/>
    <w:rsid w:val="00D800DA"/>
    <w:rsid w:val="00D966CD"/>
    <w:rsid w:val="00DF2532"/>
    <w:rsid w:val="00E122C4"/>
    <w:rsid w:val="00E27608"/>
    <w:rsid w:val="00E31920"/>
    <w:rsid w:val="00E963F9"/>
    <w:rsid w:val="00EA6865"/>
    <w:rsid w:val="00EB68DE"/>
    <w:rsid w:val="00EC4D93"/>
    <w:rsid w:val="00ED0C75"/>
    <w:rsid w:val="00EE2A3B"/>
    <w:rsid w:val="00EF37CD"/>
    <w:rsid w:val="00F235C4"/>
    <w:rsid w:val="00F326BE"/>
    <w:rsid w:val="00F44A56"/>
    <w:rsid w:val="00F53232"/>
    <w:rsid w:val="00F64363"/>
    <w:rsid w:val="00F855C2"/>
    <w:rsid w:val="00FA6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C4163"/>
    <w:rPr>
      <w:sz w:val="24"/>
      <w:szCs w:val="24"/>
    </w:rPr>
  </w:style>
  <w:style w:type="paragraph" w:styleId="Nadpis2">
    <w:name w:val="heading 2"/>
    <w:basedOn w:val="Normln"/>
    <w:next w:val="Normln"/>
    <w:qFormat/>
    <w:rsid w:val="008D3A28"/>
    <w:pPr>
      <w:keepNext/>
      <w:jc w:val="both"/>
      <w:outlineLvl w:val="1"/>
    </w:pPr>
    <w:rPr>
      <w:szCs w:val="20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643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6436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64860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rsid w:val="008D3A28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rsid w:val="008D3A28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rsid w:val="008D3A28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rsid w:val="008D3A28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sid w:val="008D3A28"/>
    <w:rPr>
      <w:noProof/>
      <w:sz w:val="20"/>
      <w:szCs w:val="20"/>
    </w:rPr>
  </w:style>
  <w:style w:type="character" w:styleId="Znakapoznpodarou">
    <w:name w:val="footnote reference"/>
    <w:semiHidden/>
    <w:rsid w:val="008D3A28"/>
    <w:rPr>
      <w:vertAlign w:val="superscript"/>
    </w:rPr>
  </w:style>
  <w:style w:type="paragraph" w:customStyle="1" w:styleId="NormlnIMP">
    <w:name w:val="Normální_IMP"/>
    <w:basedOn w:val="Normln"/>
    <w:rsid w:val="008D3A28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sid w:val="008D3A28"/>
    <w:rPr>
      <w:sz w:val="16"/>
      <w:szCs w:val="16"/>
    </w:rPr>
  </w:style>
  <w:style w:type="paragraph" w:styleId="Textkomente">
    <w:name w:val="annotation text"/>
    <w:basedOn w:val="Normln"/>
    <w:semiHidden/>
    <w:rsid w:val="008D3A28"/>
    <w:rPr>
      <w:sz w:val="20"/>
      <w:szCs w:val="20"/>
    </w:rPr>
  </w:style>
  <w:style w:type="paragraph" w:styleId="Zkladntextodsazen3">
    <w:name w:val="Body Text Indent 3"/>
    <w:basedOn w:val="Normln"/>
    <w:rsid w:val="008D3A28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sid w:val="008D3A28"/>
    <w:rPr>
      <w:rFonts w:ascii="Tahoma" w:hAnsi="Tahoma" w:cs="Tahoma"/>
      <w:sz w:val="16"/>
      <w:szCs w:val="16"/>
    </w:rPr>
  </w:style>
  <w:style w:type="character" w:customStyle="1" w:styleId="Nadpis4Char">
    <w:name w:val="Nadpis 4 Char"/>
    <w:link w:val="Nadpis4"/>
    <w:uiPriority w:val="9"/>
    <w:rsid w:val="00F6436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F64363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lnweb">
    <w:name w:val="Normal (Web)"/>
    <w:basedOn w:val="Normln"/>
    <w:uiPriority w:val="99"/>
    <w:semiHidden/>
    <w:rsid w:val="00F64363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customStyle="1" w:styleId="nzevzkona">
    <w:name w:val="název zákona"/>
    <w:basedOn w:val="Nzev"/>
    <w:rsid w:val="00F64363"/>
  </w:style>
  <w:style w:type="paragraph" w:customStyle="1" w:styleId="Seznamoslovan">
    <w:name w:val="Seznam očíslovaný"/>
    <w:basedOn w:val="Zkladntext"/>
    <w:rsid w:val="00F64363"/>
    <w:pPr>
      <w:widowControl w:val="0"/>
      <w:spacing w:after="113"/>
      <w:ind w:left="425" w:hanging="424"/>
      <w:jc w:val="both"/>
    </w:pPr>
  </w:style>
  <w:style w:type="character" w:customStyle="1" w:styleId="TextpoznpodarouChar">
    <w:name w:val="Text pozn. pod čarou Char"/>
    <w:link w:val="Textpoznpodarou"/>
    <w:uiPriority w:val="99"/>
    <w:semiHidden/>
    <w:rsid w:val="00F64363"/>
    <w:rPr>
      <w:noProof/>
    </w:rPr>
  </w:style>
  <w:style w:type="paragraph" w:styleId="Odstavecseseznamem">
    <w:name w:val="List Paragraph"/>
    <w:basedOn w:val="Normln"/>
    <w:uiPriority w:val="34"/>
    <w:qFormat/>
    <w:rsid w:val="00F6436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F6436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F6436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EB68DE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EB68DE"/>
    <w:rPr>
      <w:sz w:val="16"/>
      <w:szCs w:val="16"/>
    </w:rPr>
  </w:style>
  <w:style w:type="character" w:customStyle="1" w:styleId="Nadpis7Char">
    <w:name w:val="Nadpis 7 Char"/>
    <w:link w:val="Nadpis7"/>
    <w:uiPriority w:val="9"/>
    <w:semiHidden/>
    <w:rsid w:val="00264860"/>
    <w:rPr>
      <w:rFonts w:ascii="Calibri" w:eastAsia="Times New Roman" w:hAnsi="Calibri" w:cs="Times New Roman"/>
      <w:sz w:val="24"/>
      <w:szCs w:val="24"/>
    </w:rPr>
  </w:style>
  <w:style w:type="paragraph" w:customStyle="1" w:styleId="Hlava">
    <w:name w:val="Hlava"/>
    <w:basedOn w:val="Normln"/>
    <w:rsid w:val="00264860"/>
    <w:pPr>
      <w:autoSpaceDE w:val="0"/>
      <w:autoSpaceDN w:val="0"/>
      <w:spacing w:before="240"/>
      <w:jc w:val="center"/>
    </w:pPr>
  </w:style>
  <w:style w:type="table" w:styleId="Mkatabulky">
    <w:name w:val="Table Grid"/>
    <w:basedOn w:val="Normlntabulka"/>
    <w:uiPriority w:val="59"/>
    <w:rsid w:val="007C01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27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C06DDD-21F8-43AB-A85E-353E83A11E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6</Pages>
  <Words>927</Words>
  <Characters>5471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6386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michal.belik@raventia.cz</cp:lastModifiedBy>
  <cp:revision>9</cp:revision>
  <cp:lastPrinted>2018-02-01T10:14:00Z</cp:lastPrinted>
  <dcterms:created xsi:type="dcterms:W3CDTF">2024-09-07T12:59:00Z</dcterms:created>
  <dcterms:modified xsi:type="dcterms:W3CDTF">2024-09-15T16:45:00Z</dcterms:modified>
</cp:coreProperties>
</file>