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B0BA22B" w:rsidR="00455210" w:rsidRPr="00FD7DB7" w:rsidRDefault="00447F7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47F76">
              <w:rPr>
                <w:rFonts w:ascii="Times New Roman" w:hAnsi="Times New Roman"/>
              </w:rPr>
              <w:t>SZ UKZUZ 131847/2022/40522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5E7C8D7" w:rsidR="00455210" w:rsidRPr="00FD7DB7" w:rsidRDefault="002F76D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F76DC">
              <w:rPr>
                <w:rFonts w:ascii="Times New Roman" w:hAnsi="Times New Roman"/>
              </w:rPr>
              <w:t>UKZUZ 022892/2023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CD0192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447F76">
              <w:rPr>
                <w:rFonts w:ascii="Times New Roman" w:hAnsi="Times New Roman"/>
              </w:rPr>
              <w:t>flowbrix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CF69E08" w:rsidR="00455210" w:rsidRPr="006C438B" w:rsidRDefault="008C23B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F7ECB">
              <w:rPr>
                <w:rFonts w:ascii="Times New Roman" w:hAnsi="Times New Roman"/>
              </w:rPr>
              <w:t>1</w:t>
            </w:r>
            <w:r w:rsidR="000F7ECB" w:rsidRPr="000F7ECB">
              <w:rPr>
                <w:rFonts w:ascii="Times New Roman" w:hAnsi="Times New Roman"/>
              </w:rPr>
              <w:t>0</w:t>
            </w:r>
            <w:r w:rsidR="00DA0D86" w:rsidRPr="000F7ECB">
              <w:rPr>
                <w:rFonts w:ascii="Times New Roman" w:hAnsi="Times New Roman"/>
              </w:rPr>
              <w:t xml:space="preserve">. </w:t>
            </w:r>
            <w:r w:rsidRPr="000F7ECB">
              <w:rPr>
                <w:rFonts w:ascii="Times New Roman" w:hAnsi="Times New Roman"/>
              </w:rPr>
              <w:t>února</w:t>
            </w:r>
            <w:r w:rsidR="00DA0D86" w:rsidRPr="000F7ECB">
              <w:rPr>
                <w:rFonts w:ascii="Times New Roman" w:hAnsi="Times New Roman"/>
              </w:rPr>
              <w:t xml:space="preserve"> 202</w:t>
            </w:r>
            <w:r w:rsidR="009B26FC" w:rsidRPr="000F7ECB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61B4C6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447F76">
        <w:rPr>
          <w:rFonts w:ascii="Times New Roman" w:hAnsi="Times New Roman"/>
          <w:b/>
          <w:sz w:val="28"/>
          <w:szCs w:val="28"/>
        </w:rPr>
        <w:t>Flowbrix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</w:t>
      </w:r>
      <w:r w:rsidR="00447F76">
        <w:rPr>
          <w:rFonts w:ascii="Times New Roman" w:hAnsi="Times New Roman"/>
          <w:b/>
          <w:iCs/>
          <w:sz w:val="28"/>
          <w:szCs w:val="28"/>
        </w:rPr>
        <w:t>05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447F76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58FE2836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33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2408"/>
        <w:gridCol w:w="545"/>
        <w:gridCol w:w="1910"/>
        <w:gridCol w:w="1578"/>
      </w:tblGrid>
      <w:tr w:rsidR="00447F76" w:rsidRPr="006F4A86" w14:paraId="6C169492" w14:textId="77777777" w:rsidTr="005256E0">
        <w:tc>
          <w:tcPr>
            <w:tcW w:w="910" w:type="pct"/>
          </w:tcPr>
          <w:p w14:paraId="159ED545" w14:textId="5D1721AF" w:rsidR="006F4A86" w:rsidRPr="006F4A86" w:rsidRDefault="006F4A86" w:rsidP="004239D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Plodina, </w:t>
            </w:r>
            <w:r w:rsidR="009B26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last použití</w:t>
            </w:r>
          </w:p>
        </w:tc>
        <w:tc>
          <w:tcPr>
            <w:tcW w:w="910" w:type="pct"/>
          </w:tcPr>
          <w:p w14:paraId="04C1D2E1" w14:textId="0D1FDE45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9B26F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189" w:type="pct"/>
          </w:tcPr>
          <w:p w14:paraId="1AC3C39A" w14:textId="77777777" w:rsidR="006F4A86" w:rsidRPr="006F4A86" w:rsidRDefault="006F4A86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69" w:type="pct"/>
          </w:tcPr>
          <w:p w14:paraId="6333B7D2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3" w:type="pct"/>
          </w:tcPr>
          <w:p w14:paraId="521FDB10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79" w:type="pct"/>
          </w:tcPr>
          <w:p w14:paraId="154F8846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9BCD3CF" w14:textId="6E084168" w:rsidR="006F4A86" w:rsidRPr="006F4A86" w:rsidRDefault="006F4A86" w:rsidP="0000232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256E0" w:rsidRPr="005256E0" w14:paraId="70DDEDDB" w14:textId="77777777" w:rsidTr="005256E0">
        <w:tc>
          <w:tcPr>
            <w:tcW w:w="910" w:type="pct"/>
          </w:tcPr>
          <w:p w14:paraId="4FA47831" w14:textId="4553AD2A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>rajče, baklažán</w:t>
            </w:r>
          </w:p>
        </w:tc>
        <w:tc>
          <w:tcPr>
            <w:tcW w:w="910" w:type="pct"/>
          </w:tcPr>
          <w:p w14:paraId="73A3C1D8" w14:textId="36270717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>plíseň rajčete, bakteriózy</w:t>
            </w:r>
          </w:p>
        </w:tc>
        <w:tc>
          <w:tcPr>
            <w:tcW w:w="1189" w:type="pct"/>
          </w:tcPr>
          <w:p w14:paraId="609DF8D7" w14:textId="607487A1" w:rsid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1,3 l/ha 600 l vody/ha do 50 cm </w:t>
            </w:r>
          </w:p>
          <w:p w14:paraId="5E48539D" w14:textId="77777777" w:rsid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1,95 l/ha 900 l vody/ha 50-125 cm </w:t>
            </w:r>
          </w:p>
          <w:p w14:paraId="6C5077B3" w14:textId="3A13C740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>2,6 l/ha 1200 l vody/ha nad 125 cm</w:t>
            </w:r>
          </w:p>
        </w:tc>
        <w:tc>
          <w:tcPr>
            <w:tcW w:w="269" w:type="pct"/>
          </w:tcPr>
          <w:p w14:paraId="660CEE29" w14:textId="23CFB2F3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14:paraId="32F122A4" w14:textId="77777777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1) od: 15 BBCH, do: 89 BBCH </w:t>
            </w:r>
          </w:p>
          <w:p w14:paraId="19197689" w14:textId="67CAC3E5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preventivně </w:t>
            </w:r>
          </w:p>
        </w:tc>
        <w:tc>
          <w:tcPr>
            <w:tcW w:w="779" w:type="pct"/>
          </w:tcPr>
          <w:p w14:paraId="00E51EDE" w14:textId="2F197244" w:rsidR="005256E0" w:rsidRPr="005256E0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6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skleníky</w:t>
            </w:r>
          </w:p>
        </w:tc>
      </w:tr>
      <w:tr w:rsidR="005256E0" w:rsidRPr="00447F76" w14:paraId="4C5B7909" w14:textId="77777777" w:rsidTr="005256E0">
        <w:trPr>
          <w:trHeight w:val="57"/>
        </w:trPr>
        <w:tc>
          <w:tcPr>
            <w:tcW w:w="910" w:type="pct"/>
          </w:tcPr>
          <w:p w14:paraId="394EA637" w14:textId="759DC628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zelenina kořenová a bulvová</w:t>
            </w:r>
          </w:p>
        </w:tc>
        <w:tc>
          <w:tcPr>
            <w:tcW w:w="910" w:type="pct"/>
          </w:tcPr>
          <w:p w14:paraId="194B6B84" w14:textId="40C7F460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alternáriová skvrnitost, cerkosporová listová skvrnitost, bakteriózy</w:t>
            </w:r>
          </w:p>
        </w:tc>
        <w:tc>
          <w:tcPr>
            <w:tcW w:w="1189" w:type="pct"/>
          </w:tcPr>
          <w:p w14:paraId="7D687121" w14:textId="51F6ECDA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2,6 l/ha</w:t>
            </w:r>
          </w:p>
        </w:tc>
        <w:tc>
          <w:tcPr>
            <w:tcW w:w="269" w:type="pct"/>
          </w:tcPr>
          <w:p w14:paraId="2AC8F873" w14:textId="0A80E39D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943" w:type="pct"/>
          </w:tcPr>
          <w:p w14:paraId="3368A07F" w14:textId="70BAE53B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od: 15 BBCH, do: 47 BBCH </w:t>
            </w:r>
          </w:p>
          <w:p w14:paraId="3279F5B2" w14:textId="4FE200A0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preventivně </w:t>
            </w:r>
          </w:p>
        </w:tc>
        <w:tc>
          <w:tcPr>
            <w:tcW w:w="779" w:type="pct"/>
          </w:tcPr>
          <w:p w14:paraId="0BD38329" w14:textId="1CB2D773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5256E0" w:rsidRPr="00447F76" w14:paraId="53E1DEBB" w14:textId="77777777" w:rsidTr="005256E0">
        <w:trPr>
          <w:trHeight w:val="57"/>
        </w:trPr>
        <w:tc>
          <w:tcPr>
            <w:tcW w:w="910" w:type="pct"/>
          </w:tcPr>
          <w:p w14:paraId="6127F0F1" w14:textId="08E94935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chřest</w:t>
            </w:r>
          </w:p>
        </w:tc>
        <w:tc>
          <w:tcPr>
            <w:tcW w:w="910" w:type="pct"/>
          </w:tcPr>
          <w:p w14:paraId="54533CE5" w14:textId="78AA19D7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houbové choroby</w:t>
            </w:r>
          </w:p>
        </w:tc>
        <w:tc>
          <w:tcPr>
            <w:tcW w:w="1189" w:type="pct"/>
          </w:tcPr>
          <w:p w14:paraId="1853F3E3" w14:textId="30AE5806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3,3 l/ha</w:t>
            </w:r>
          </w:p>
        </w:tc>
        <w:tc>
          <w:tcPr>
            <w:tcW w:w="269" w:type="pct"/>
          </w:tcPr>
          <w:p w14:paraId="67C00502" w14:textId="1BABE065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43" w:type="pct"/>
          </w:tcPr>
          <w:p w14:paraId="04503A23" w14:textId="4CF90AE2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po sklizni (zbylé výhony) </w:t>
            </w:r>
          </w:p>
          <w:p w14:paraId="4C8D0ABF" w14:textId="14D2F1D6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preventivně </w:t>
            </w:r>
          </w:p>
        </w:tc>
        <w:tc>
          <w:tcPr>
            <w:tcW w:w="779" w:type="pct"/>
          </w:tcPr>
          <w:p w14:paraId="59E2263D" w14:textId="46A7569E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</w:tc>
      </w:tr>
      <w:tr w:rsidR="005256E0" w:rsidRPr="00447F76" w14:paraId="627A2613" w14:textId="77777777" w:rsidTr="005256E0">
        <w:trPr>
          <w:trHeight w:val="57"/>
        </w:trPr>
        <w:tc>
          <w:tcPr>
            <w:tcW w:w="910" w:type="pct"/>
          </w:tcPr>
          <w:p w14:paraId="20A805A1" w14:textId="2B73AF07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paprika</w:t>
            </w:r>
          </w:p>
        </w:tc>
        <w:tc>
          <w:tcPr>
            <w:tcW w:w="910" w:type="pct"/>
          </w:tcPr>
          <w:p w14:paraId="68ECA3D7" w14:textId="100E7903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bakteriózy</w:t>
            </w:r>
          </w:p>
        </w:tc>
        <w:tc>
          <w:tcPr>
            <w:tcW w:w="1189" w:type="pct"/>
          </w:tcPr>
          <w:p w14:paraId="59564B57" w14:textId="164516EC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2,6 l/ha</w:t>
            </w:r>
          </w:p>
        </w:tc>
        <w:tc>
          <w:tcPr>
            <w:tcW w:w="269" w:type="pct"/>
          </w:tcPr>
          <w:p w14:paraId="5E953972" w14:textId="2BCC39D7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43" w:type="pct"/>
          </w:tcPr>
          <w:p w14:paraId="05C6AD23" w14:textId="09236316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od: 21 BBCH, do: 79 BBCH </w:t>
            </w:r>
          </w:p>
          <w:p w14:paraId="1DC9B963" w14:textId="31ECD6E1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preventivně </w:t>
            </w:r>
          </w:p>
        </w:tc>
        <w:tc>
          <w:tcPr>
            <w:tcW w:w="779" w:type="pct"/>
          </w:tcPr>
          <w:p w14:paraId="5ED9BED0" w14:textId="22237E0C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prostory, chráněné prostory</w:t>
            </w:r>
          </w:p>
        </w:tc>
      </w:tr>
      <w:tr w:rsidR="005256E0" w:rsidRPr="00447F76" w14:paraId="7D188215" w14:textId="77777777" w:rsidTr="005256E0">
        <w:trPr>
          <w:trHeight w:val="57"/>
        </w:trPr>
        <w:tc>
          <w:tcPr>
            <w:tcW w:w="910" w:type="pct"/>
          </w:tcPr>
          <w:p w14:paraId="021D0784" w14:textId="6C56DBB0" w:rsidR="005256E0" w:rsidRPr="00D41BEF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23B9">
              <w:rPr>
                <w:rFonts w:ascii="Times New Roman" w:hAnsi="Times New Roman"/>
                <w:bCs/>
                <w:iCs/>
                <w:sz w:val="24"/>
                <w:szCs w:val="24"/>
              </w:rPr>
              <w:t>česnek, cibule, cibule šalotka</w:t>
            </w:r>
          </w:p>
        </w:tc>
        <w:tc>
          <w:tcPr>
            <w:tcW w:w="910" w:type="pct"/>
          </w:tcPr>
          <w:p w14:paraId="2EB60408" w14:textId="08929981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plíseň cibulová, hladkoplodka, alternáriová skvrnitost česnekovitých, stemfylium bylinné, bakteriózy</w:t>
            </w:r>
          </w:p>
        </w:tc>
        <w:tc>
          <w:tcPr>
            <w:tcW w:w="1189" w:type="pct"/>
          </w:tcPr>
          <w:p w14:paraId="17C57FC7" w14:textId="7B17A0EF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47F76">
              <w:rPr>
                <w:rFonts w:ascii="Times New Roman" w:hAnsi="Times New Roman"/>
                <w:bCs/>
                <w:iCs/>
                <w:sz w:val="24"/>
                <w:szCs w:val="24"/>
              </w:rPr>
              <w:t>2,6 l/ha</w:t>
            </w:r>
          </w:p>
        </w:tc>
        <w:tc>
          <w:tcPr>
            <w:tcW w:w="269" w:type="pct"/>
          </w:tcPr>
          <w:p w14:paraId="0EC3A9BF" w14:textId="54D3BAF4" w:rsidR="005256E0" w:rsidRPr="00447F76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14:paraId="1C3ACA4B" w14:textId="2D9CF472" w:rsidR="005256E0" w:rsidRPr="008C23B9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23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od: 14 BBCH, do: 47 BBCH </w:t>
            </w:r>
          </w:p>
          <w:p w14:paraId="0353BD90" w14:textId="166F5B31" w:rsidR="005256E0" w:rsidRPr="008C23B9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23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2) preventivně </w:t>
            </w:r>
          </w:p>
        </w:tc>
        <w:tc>
          <w:tcPr>
            <w:tcW w:w="779" w:type="pct"/>
          </w:tcPr>
          <w:p w14:paraId="124700F9" w14:textId="77777777" w:rsidR="005256E0" w:rsidRPr="008C23B9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23B9">
              <w:rPr>
                <w:rFonts w:ascii="Times New Roman" w:hAnsi="Times New Roman"/>
                <w:bCs/>
                <w:iCs/>
                <w:sz w:val="24"/>
                <w:szCs w:val="24"/>
              </w:rPr>
              <w:t>5) venkovní prostory</w:t>
            </w:r>
          </w:p>
          <w:p w14:paraId="3E9BE121" w14:textId="724F54E8" w:rsidR="005256E0" w:rsidRPr="008C23B9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23B9">
              <w:rPr>
                <w:rFonts w:ascii="Times New Roman" w:hAnsi="Times New Roman"/>
                <w:bCs/>
                <w:iCs/>
                <w:sz w:val="24"/>
                <w:szCs w:val="24"/>
              </w:rPr>
              <w:t>6) na cibuli</w:t>
            </w:r>
          </w:p>
        </w:tc>
      </w:tr>
      <w:tr w:rsidR="005256E0" w:rsidRPr="006F4A86" w14:paraId="3862B986" w14:textId="77777777" w:rsidTr="005256E0">
        <w:trPr>
          <w:trHeight w:val="57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208" w14:textId="77777777" w:rsidR="005256E0" w:rsidRPr="00B21A1F" w:rsidRDefault="005256E0" w:rsidP="005256E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1A1F">
              <w:rPr>
                <w:rFonts w:ascii="Times New Roman" w:hAnsi="Times New Roman"/>
                <w:bCs/>
                <w:iCs/>
                <w:sz w:val="24"/>
                <w:szCs w:val="24"/>
              </w:rPr>
              <w:t>ovocné školky,</w:t>
            </w:r>
          </w:p>
          <w:p w14:paraId="7511F968" w14:textId="77777777" w:rsidR="005256E0" w:rsidRPr="0000232B" w:rsidRDefault="005256E0" w:rsidP="005256E0">
            <w:pPr>
              <w:pStyle w:val="Zhlav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21A1F">
              <w:rPr>
                <w:rFonts w:ascii="Times New Roman" w:hAnsi="Times New Roman"/>
                <w:bCs/>
                <w:iCs/>
                <w:sz w:val="24"/>
                <w:szCs w:val="24"/>
              </w:rPr>
              <w:t>okrasné školky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B4D" w14:textId="077B02E4" w:rsidR="005256E0" w:rsidRPr="0000232B" w:rsidRDefault="005256E0" w:rsidP="005256E0">
            <w:pPr>
              <w:pStyle w:val="Zhlav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6AB">
              <w:rPr>
                <w:rFonts w:ascii="Times New Roman" w:hAnsi="Times New Roman"/>
                <w:bCs/>
                <w:iCs/>
                <w:sz w:val="24"/>
                <w:szCs w:val="24"/>
              </w:rPr>
              <w:t>skvrnitost listů,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336AB">
              <w:rPr>
                <w:rFonts w:ascii="Times New Roman" w:hAnsi="Times New Roman"/>
                <w:bCs/>
                <w:iCs/>
                <w:sz w:val="24"/>
                <w:szCs w:val="24"/>
              </w:rPr>
              <w:t>pravé plísně (oomycety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13C" w14:textId="77777777" w:rsidR="005256E0" w:rsidRPr="0000232B" w:rsidRDefault="005256E0" w:rsidP="005256E0">
            <w:pPr>
              <w:pStyle w:val="Zhlav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69AF">
              <w:rPr>
                <w:rFonts w:ascii="Times New Roman" w:hAnsi="Times New Roman"/>
                <w:bCs/>
                <w:iCs/>
                <w:sz w:val="24"/>
                <w:szCs w:val="24"/>
              </w:rPr>
              <w:t>2,3-2,7 l/ha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9F2" w14:textId="77777777" w:rsidR="005256E0" w:rsidRPr="0000232B" w:rsidRDefault="005256E0" w:rsidP="005256E0">
            <w:pPr>
              <w:pStyle w:val="Zhlav"/>
              <w:tabs>
                <w:tab w:val="left" w:pos="312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232B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28F" w14:textId="77777777" w:rsidR="005256E0" w:rsidRPr="0000232B" w:rsidRDefault="005256E0" w:rsidP="005256E0">
            <w:pPr>
              <w:pStyle w:val="Zhlav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559" w14:textId="77777777" w:rsidR="005256E0" w:rsidRPr="0000232B" w:rsidRDefault="005256E0" w:rsidP="005256E0">
            <w:pPr>
              <w:pStyle w:val="Zhlav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2B0461E5" w14:textId="453A5348" w:rsidR="00447F76" w:rsidRDefault="00CB5FB6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B5FB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7252D3B" w14:textId="0A2E3DC5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1842"/>
        <w:gridCol w:w="1700"/>
        <w:gridCol w:w="1749"/>
        <w:gridCol w:w="1504"/>
      </w:tblGrid>
      <w:tr w:rsidR="0000232B" w:rsidRPr="00AB62C4" w14:paraId="7D451D40" w14:textId="3DFE107C" w:rsidTr="005256E0">
        <w:tc>
          <w:tcPr>
            <w:tcW w:w="1562" w:type="pct"/>
            <w:shd w:val="clear" w:color="auto" w:fill="auto"/>
          </w:tcPr>
          <w:p w14:paraId="7A29A24C" w14:textId="77777777" w:rsidR="0000232B" w:rsidRPr="00AB62C4" w:rsidRDefault="0000232B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32" w:type="pct"/>
            <w:shd w:val="clear" w:color="auto" w:fill="auto"/>
          </w:tcPr>
          <w:p w14:paraId="2A444861" w14:textId="77777777" w:rsidR="0000232B" w:rsidRPr="00AB62C4" w:rsidRDefault="0000232B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60" w:type="pct"/>
            <w:shd w:val="clear" w:color="auto" w:fill="auto"/>
          </w:tcPr>
          <w:p w14:paraId="18997401" w14:textId="77777777" w:rsidR="0000232B" w:rsidRPr="00AB62C4" w:rsidRDefault="0000232B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85" w:type="pct"/>
            <w:shd w:val="clear" w:color="auto" w:fill="auto"/>
          </w:tcPr>
          <w:p w14:paraId="5203F7C5" w14:textId="77777777" w:rsidR="0000232B" w:rsidRPr="006F4A86" w:rsidRDefault="0000232B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61" w:type="pct"/>
          </w:tcPr>
          <w:p w14:paraId="56CB2E1A" w14:textId="0D1C2F52" w:rsidR="0000232B" w:rsidRPr="006F4A86" w:rsidRDefault="0000232B" w:rsidP="00AB62C4">
            <w:pPr>
              <w:widowControl w:val="0"/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5256E0" w:rsidRPr="005256E0" w14:paraId="63F92498" w14:textId="77777777" w:rsidTr="005256E0">
        <w:tc>
          <w:tcPr>
            <w:tcW w:w="1562" w:type="pct"/>
            <w:shd w:val="clear" w:color="auto" w:fill="auto"/>
          </w:tcPr>
          <w:p w14:paraId="455BB94E" w14:textId="4BE4AD45" w:rsidR="005256E0" w:rsidRPr="006F4A86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56E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932" w:type="pct"/>
            <w:shd w:val="clear" w:color="auto" w:fill="auto"/>
          </w:tcPr>
          <w:p w14:paraId="6AE0C0AC" w14:textId="1ED815BF" w:rsidR="005256E0" w:rsidRPr="006F4A86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56E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860" w:type="pct"/>
            <w:shd w:val="clear" w:color="auto" w:fill="auto"/>
          </w:tcPr>
          <w:p w14:paraId="4B4C706F" w14:textId="62C70685" w:rsidR="005256E0" w:rsidRPr="006F4A86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56E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85" w:type="pct"/>
            <w:shd w:val="clear" w:color="auto" w:fill="auto"/>
          </w:tcPr>
          <w:p w14:paraId="4E82262B" w14:textId="0851F6C2" w:rsidR="005256E0" w:rsidRPr="006F4A86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56E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761" w:type="pct"/>
            <w:shd w:val="clear" w:color="auto" w:fill="auto"/>
          </w:tcPr>
          <w:p w14:paraId="71FF2346" w14:textId="4B742D2B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56E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5256E0" w:rsidRPr="0000232B" w14:paraId="2F97B5BB" w14:textId="6799A09D" w:rsidTr="005256E0">
        <w:tc>
          <w:tcPr>
            <w:tcW w:w="1562" w:type="pct"/>
            <w:shd w:val="clear" w:color="auto" w:fill="auto"/>
          </w:tcPr>
          <w:p w14:paraId="5F801489" w14:textId="27D7338F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bulvová</w:t>
            </w:r>
          </w:p>
        </w:tc>
        <w:tc>
          <w:tcPr>
            <w:tcW w:w="932" w:type="pct"/>
            <w:shd w:val="clear" w:color="auto" w:fill="auto"/>
          </w:tcPr>
          <w:p w14:paraId="4FA0C860" w14:textId="05E1ADC0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60" w:type="pct"/>
            <w:shd w:val="clear" w:color="auto" w:fill="auto"/>
          </w:tcPr>
          <w:p w14:paraId="6633E756" w14:textId="3DD34616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85" w:type="pct"/>
            <w:shd w:val="clear" w:color="auto" w:fill="auto"/>
          </w:tcPr>
          <w:p w14:paraId="703EADA0" w14:textId="6D34A1B1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761" w:type="pct"/>
            <w:shd w:val="clear" w:color="auto" w:fill="auto"/>
          </w:tcPr>
          <w:p w14:paraId="0BB3885F" w14:textId="172BEC21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5256E0" w:rsidRPr="0000232B" w14:paraId="1122D94D" w14:textId="0183561E" w:rsidTr="005256E0">
        <w:tc>
          <w:tcPr>
            <w:tcW w:w="1562" w:type="pct"/>
            <w:shd w:val="clear" w:color="auto" w:fill="auto"/>
          </w:tcPr>
          <w:p w14:paraId="691918CA" w14:textId="0B0E65F7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932" w:type="pct"/>
            <w:shd w:val="clear" w:color="auto" w:fill="auto"/>
          </w:tcPr>
          <w:p w14:paraId="02D8E6F6" w14:textId="426A5C25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300-800 l/ha</w:t>
            </w:r>
          </w:p>
        </w:tc>
        <w:tc>
          <w:tcPr>
            <w:tcW w:w="860" w:type="pct"/>
            <w:shd w:val="clear" w:color="auto" w:fill="auto"/>
          </w:tcPr>
          <w:p w14:paraId="56211C38" w14:textId="055DBFC0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85" w:type="pct"/>
            <w:shd w:val="clear" w:color="auto" w:fill="auto"/>
          </w:tcPr>
          <w:p w14:paraId="4F447AAB" w14:textId="7891E716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761" w:type="pct"/>
            <w:shd w:val="clear" w:color="auto" w:fill="auto"/>
          </w:tcPr>
          <w:p w14:paraId="268B79D1" w14:textId="105B3BFE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5256E0" w:rsidRPr="0000232B" w14:paraId="4EA4D807" w14:textId="77777777" w:rsidTr="005256E0">
        <w:tc>
          <w:tcPr>
            <w:tcW w:w="1562" w:type="pct"/>
            <w:shd w:val="clear" w:color="auto" w:fill="auto"/>
          </w:tcPr>
          <w:p w14:paraId="42DDE9EA" w14:textId="171942A3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932" w:type="pct"/>
            <w:shd w:val="clear" w:color="auto" w:fill="auto"/>
          </w:tcPr>
          <w:p w14:paraId="56637C97" w14:textId="3F1E2601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300-800 l/ha</w:t>
            </w:r>
          </w:p>
        </w:tc>
        <w:tc>
          <w:tcPr>
            <w:tcW w:w="860" w:type="pct"/>
            <w:shd w:val="clear" w:color="auto" w:fill="auto"/>
          </w:tcPr>
          <w:p w14:paraId="41AF8ABE" w14:textId="02A4D673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85" w:type="pct"/>
            <w:shd w:val="clear" w:color="auto" w:fill="auto"/>
          </w:tcPr>
          <w:p w14:paraId="066A655B" w14:textId="08C3A457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761" w:type="pct"/>
            <w:shd w:val="clear" w:color="auto" w:fill="auto"/>
          </w:tcPr>
          <w:p w14:paraId="3ABF0EBA" w14:textId="548457AD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5256E0" w:rsidRPr="0000232B" w14:paraId="09BB209A" w14:textId="77777777" w:rsidTr="005256E0">
        <w:tc>
          <w:tcPr>
            <w:tcW w:w="1562" w:type="pct"/>
            <w:shd w:val="clear" w:color="auto" w:fill="auto"/>
          </w:tcPr>
          <w:p w14:paraId="7A55AB00" w14:textId="7A4CF934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česnek, cibule, cibule šalotka</w:t>
            </w:r>
          </w:p>
        </w:tc>
        <w:tc>
          <w:tcPr>
            <w:tcW w:w="932" w:type="pct"/>
            <w:shd w:val="clear" w:color="auto" w:fill="auto"/>
          </w:tcPr>
          <w:p w14:paraId="438E19F5" w14:textId="34E63A07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860" w:type="pct"/>
            <w:shd w:val="clear" w:color="auto" w:fill="auto"/>
          </w:tcPr>
          <w:p w14:paraId="3D86A8B1" w14:textId="7F4CE619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85" w:type="pct"/>
            <w:shd w:val="clear" w:color="auto" w:fill="auto"/>
          </w:tcPr>
          <w:p w14:paraId="72025C39" w14:textId="442438D4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761" w:type="pct"/>
            <w:shd w:val="clear" w:color="auto" w:fill="auto"/>
          </w:tcPr>
          <w:p w14:paraId="5F98F350" w14:textId="3CA4FEA6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5256E0" w:rsidRPr="0000232B" w14:paraId="7DA22DFB" w14:textId="77777777" w:rsidTr="005256E0">
        <w:tc>
          <w:tcPr>
            <w:tcW w:w="1562" w:type="pct"/>
            <w:shd w:val="clear" w:color="auto" w:fill="auto"/>
          </w:tcPr>
          <w:p w14:paraId="370B527A" w14:textId="02DA51C0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932" w:type="pct"/>
            <w:shd w:val="clear" w:color="auto" w:fill="auto"/>
          </w:tcPr>
          <w:p w14:paraId="4867F646" w14:textId="0C7EE003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860" w:type="pct"/>
            <w:shd w:val="clear" w:color="auto" w:fill="auto"/>
          </w:tcPr>
          <w:p w14:paraId="575FC11B" w14:textId="7A647B7A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85" w:type="pct"/>
            <w:shd w:val="clear" w:color="auto" w:fill="auto"/>
          </w:tcPr>
          <w:p w14:paraId="0F80154F" w14:textId="7BE1E47A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761" w:type="pct"/>
            <w:shd w:val="clear" w:color="auto" w:fill="auto"/>
          </w:tcPr>
          <w:p w14:paraId="3FBE2BC6" w14:textId="24072644" w:rsidR="005256E0" w:rsidRPr="0000232B" w:rsidRDefault="005256E0" w:rsidP="005256E0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023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10-14 dnů</w:t>
            </w:r>
          </w:p>
        </w:tc>
      </w:tr>
    </w:tbl>
    <w:p w14:paraId="6FB8F2DA" w14:textId="071498D9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71"/>
        <w:gridCol w:w="1552"/>
        <w:gridCol w:w="1552"/>
        <w:gridCol w:w="1420"/>
      </w:tblGrid>
      <w:tr w:rsidR="00DF1FDB" w:rsidRPr="007E1DC1" w14:paraId="5228D467" w14:textId="77777777" w:rsidTr="004239D5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0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4239D5">
        <w:trPr>
          <w:trHeight w:val="275"/>
        </w:trPr>
        <w:tc>
          <w:tcPr>
            <w:tcW w:w="9923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4239D5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4ED3C240" w14:textId="08F60869" w:rsidR="00DF1FDB" w:rsidRPr="00DF1FDB" w:rsidRDefault="005256E0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5256E0">
              <w:rPr>
                <w:bCs/>
                <w:sz w:val="24"/>
                <w:szCs w:val="24"/>
              </w:rPr>
              <w:t>rajče, baklažán</w:t>
            </w:r>
            <w:r>
              <w:rPr>
                <w:bCs/>
                <w:sz w:val="24"/>
                <w:szCs w:val="24"/>
              </w:rPr>
              <w:t>,</w:t>
            </w:r>
            <w:r w:rsidRPr="0000232B">
              <w:rPr>
                <w:iCs/>
                <w:sz w:val="24"/>
                <w:szCs w:val="24"/>
              </w:rPr>
              <w:t xml:space="preserve"> </w:t>
            </w:r>
            <w:r w:rsidR="0000232B" w:rsidRPr="0000232B">
              <w:rPr>
                <w:iCs/>
                <w:sz w:val="24"/>
                <w:szCs w:val="24"/>
              </w:rPr>
              <w:t xml:space="preserve">zelenina kořenová a bulvová, chřest, paprika, </w:t>
            </w:r>
            <w:r w:rsidR="00D41BEF">
              <w:rPr>
                <w:bCs/>
                <w:sz w:val="24"/>
                <w:szCs w:val="24"/>
              </w:rPr>
              <w:t>česnek, cibule, cibule šalotka</w:t>
            </w:r>
            <w:r w:rsidR="001D0F07">
              <w:rPr>
                <w:iCs/>
                <w:sz w:val="24"/>
                <w:szCs w:val="24"/>
              </w:rPr>
              <w:t>, o</w:t>
            </w:r>
            <w:r w:rsidR="001D0F07" w:rsidRPr="0000232B">
              <w:rPr>
                <w:iCs/>
                <w:sz w:val="24"/>
                <w:szCs w:val="24"/>
              </w:rPr>
              <w:t>vocné a okrasné školky</w:t>
            </w:r>
          </w:p>
        </w:tc>
        <w:tc>
          <w:tcPr>
            <w:tcW w:w="1571" w:type="dxa"/>
            <w:vAlign w:val="center"/>
          </w:tcPr>
          <w:p w14:paraId="2CCFF0C9" w14:textId="757659EE" w:rsidR="00DF1FDB" w:rsidRPr="00DF1FDB" w:rsidRDefault="0000232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  <w:vAlign w:val="center"/>
          </w:tcPr>
          <w:p w14:paraId="40551933" w14:textId="20EC5778" w:rsidR="00DF1FDB" w:rsidRPr="00DF1FDB" w:rsidRDefault="0000232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2" w:type="dxa"/>
            <w:vAlign w:val="center"/>
          </w:tcPr>
          <w:p w14:paraId="1BB48CA0" w14:textId="280D0F3D" w:rsidR="00DF1FDB" w:rsidRPr="00DF1FDB" w:rsidRDefault="0000232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14:paraId="78839A75" w14:textId="6CB82D02" w:rsidR="00DF1FDB" w:rsidRPr="00DF1FDB" w:rsidRDefault="001D0F07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232B">
              <w:rPr>
                <w:sz w:val="24"/>
                <w:szCs w:val="24"/>
              </w:rPr>
              <w:t>0</w:t>
            </w:r>
          </w:p>
        </w:tc>
      </w:tr>
    </w:tbl>
    <w:p w14:paraId="4D13615A" w14:textId="77777777" w:rsidR="0000232B" w:rsidRDefault="0000232B" w:rsidP="00A70B46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D6B3AB5" w14:textId="04CFC779" w:rsidR="0000232B" w:rsidRDefault="0000232B" w:rsidP="0000232B">
      <w:pPr>
        <w:pStyle w:val="Textvbloku"/>
        <w:ind w:left="283"/>
        <w:jc w:val="both"/>
        <w:rPr>
          <w:sz w:val="24"/>
          <w:szCs w:val="24"/>
        </w:rPr>
      </w:pPr>
      <w:r w:rsidRPr="0000232B">
        <w:rPr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6A85DE4B" w14:textId="77777777" w:rsidR="006712B8" w:rsidRPr="0000232B" w:rsidRDefault="006712B8" w:rsidP="0000232B">
      <w:pPr>
        <w:pStyle w:val="Textvbloku"/>
        <w:ind w:left="283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AE01119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9ABAFAC" w14:textId="77777777" w:rsidR="00CB5FB6" w:rsidRDefault="00CB5FB6" w:rsidP="00CB5FB6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19766A29" w14:textId="54E722BC" w:rsidR="00CB5FB6" w:rsidRPr="00AB6CDA" w:rsidRDefault="00CB5FB6" w:rsidP="00CB5FB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pro obsluhu</w:t>
      </w:r>
    </w:p>
    <w:p w14:paraId="6ED3629C" w14:textId="0A2AE448" w:rsidR="00CB5FB6" w:rsidRDefault="00CB5FB6" w:rsidP="00CB5FB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6CDA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2A844EF0" w14:textId="77777777" w:rsidR="00CB5FB6" w:rsidRDefault="00CB5FB6" w:rsidP="00CB5FB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07E1E97" w14:textId="6D5D95CF" w:rsidR="00CB5FB6" w:rsidRDefault="00CB5FB6" w:rsidP="00CB5FB6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B5FB6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21683EAE" w14:textId="0505245C" w:rsidR="00CB5FB6" w:rsidRDefault="009D13FC" w:rsidP="009D13FC">
      <w:pPr>
        <w:numPr>
          <w:ilvl w:val="1"/>
          <w:numId w:val="8"/>
        </w:numPr>
        <w:tabs>
          <w:tab w:val="left" w:pos="567"/>
        </w:tabs>
        <w:spacing w:after="0"/>
        <w:ind w:left="851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="00CB5FB6" w:rsidRPr="003A5F17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="00CB5FB6"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, plnění a čištění aplikačního zařízení: </w:t>
      </w:r>
    </w:p>
    <w:p w14:paraId="25CA4EE9" w14:textId="2F85D921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Ochrana dýchacích orgánů není nutná</w:t>
      </w:r>
    </w:p>
    <w:p w14:paraId="0594AC79" w14:textId="2EC426EF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rukou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</w:t>
      </w:r>
    </w:p>
    <w:p w14:paraId="33A95568" w14:textId="61CB592D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očí a obličeje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ochranné brýle nebo ochranný štít podle ČSN EN 166</w:t>
      </w:r>
    </w:p>
    <w:p w14:paraId="21642585" w14:textId="10B11F50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těla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ochranný oděv podle ČSN EN ISO 27065 (pro práci s pesticidy – např. typu C2), (nezbytná podmínka – oděv musí mít dlouhé rukávy a nohavice)</w:t>
      </w:r>
    </w:p>
    <w:p w14:paraId="1A0020E2" w14:textId="2BB28A01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Dodatečná ochrana hlavy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není nutná</w:t>
      </w:r>
    </w:p>
    <w:p w14:paraId="45EDF0B5" w14:textId="760AE88F" w:rsidR="00CB5FB6" w:rsidRPr="00CB5FB6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Dodatečná ochrana nohou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uzavřená pracovní obuv podle ČSN EN ISO 20347 (s ohledem na vykonávanou práci)</w:t>
      </w:r>
    </w:p>
    <w:p w14:paraId="33061B0E" w14:textId="1ED2631A" w:rsidR="009D13FC" w:rsidRDefault="00CB5FB6" w:rsidP="009D13FC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Společný údaj k OOPP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poškozené OOPP (např. protržené rukavice) je třeba vyměnit</w:t>
      </w:r>
    </w:p>
    <w:p w14:paraId="79414A73" w14:textId="70C60F33" w:rsidR="00CB5FB6" w:rsidRPr="00CB5FB6" w:rsidRDefault="00CB5FB6" w:rsidP="009D13FC">
      <w:pPr>
        <w:numPr>
          <w:ilvl w:val="1"/>
          <w:numId w:val="8"/>
        </w:numPr>
        <w:tabs>
          <w:tab w:val="left" w:pos="567"/>
        </w:tabs>
        <w:spacing w:after="0"/>
        <w:ind w:left="851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5FB6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postřikovačem:</w:t>
      </w:r>
    </w:p>
    <w:p w14:paraId="66A8E868" w14:textId="4C83A615" w:rsidR="00CB5FB6" w:rsidRDefault="00CB5FB6" w:rsidP="00CB5FB6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78E8BB97" w14:textId="63C144E7" w:rsidR="00CB5FB6" w:rsidRPr="00CB5FB6" w:rsidRDefault="00CB5FB6" w:rsidP="009D13FC">
      <w:pPr>
        <w:numPr>
          <w:ilvl w:val="1"/>
          <w:numId w:val="8"/>
        </w:numPr>
        <w:tabs>
          <w:tab w:val="left" w:pos="567"/>
        </w:tabs>
        <w:spacing w:after="0"/>
        <w:ind w:left="851" w:hanging="284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5FB6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13717995" w14:textId="77777777" w:rsidR="00CB5FB6" w:rsidRPr="00CB5FB6" w:rsidRDefault="00CB5FB6" w:rsidP="00CB5FB6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OOPP je třeba přizpůsobit použité aplikační technice a výšce plodin, které se ošetřují.</w:t>
      </w:r>
    </w:p>
    <w:p w14:paraId="035207FF" w14:textId="77777777" w:rsidR="00CB5FB6" w:rsidRPr="00CB5FB6" w:rsidRDefault="00CB5FB6" w:rsidP="00CB5FB6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Ochrana dýchacích orgánů</w:t>
      </w:r>
    </w:p>
    <w:p w14:paraId="7D098452" w14:textId="77777777" w:rsidR="00CB5FB6" w:rsidRPr="00CB5FB6" w:rsidRDefault="00CB5FB6" w:rsidP="00D62438">
      <w:pPr>
        <w:widowControl w:val="0"/>
        <w:tabs>
          <w:tab w:val="center" w:pos="4960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lastRenderedPageBreak/>
        <w:t>při aplikaci ve venkovních prostorách: není nutná</w:t>
      </w:r>
    </w:p>
    <w:p w14:paraId="6D4A3A95" w14:textId="4F4A0BEA" w:rsidR="00CB5FB6" w:rsidRPr="00CB5FB6" w:rsidRDefault="00CB5FB6" w:rsidP="00064F08">
      <w:pPr>
        <w:widowControl w:val="0"/>
        <w:tabs>
          <w:tab w:val="left" w:pos="3119"/>
          <w:tab w:val="center" w:pos="4960"/>
        </w:tabs>
        <w:spacing w:after="0"/>
        <w:ind w:left="3119" w:hanging="2268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při aplikaci ve skleníku: </w:t>
      </w:r>
      <w:r w:rsidR="009D13FC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 xml:space="preserve">pro krátkodobé práce - vhodný typ filtrační polomasky např. s ventily proti plynům a částicím podle ČSN EN 405+A1 nebo k ochraně proti částicím podle ČSN EN 149+A1, (typ FFP2 nebo FFP3) </w:t>
      </w:r>
    </w:p>
    <w:p w14:paraId="681C38D6" w14:textId="2EBAF6F9" w:rsidR="00CB5FB6" w:rsidRDefault="009D13FC" w:rsidP="00064F08">
      <w:pPr>
        <w:widowControl w:val="0"/>
        <w:tabs>
          <w:tab w:val="center" w:pos="4960"/>
        </w:tabs>
        <w:spacing w:after="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B5FB6" w:rsidRPr="00CB5FB6">
        <w:rPr>
          <w:rFonts w:ascii="Times New Roman" w:hAnsi="Times New Roman"/>
          <w:sz w:val="24"/>
          <w:szCs w:val="24"/>
        </w:rPr>
        <w:t>pro déle trvající a pro opakované práce ve skleníku - polomasku / obličejovou maska např. podle ČSN EN 140 / ČSN EN 136, s vhodnými filtry (např. filtry typ A) podle ČSN EN 143</w:t>
      </w:r>
    </w:p>
    <w:p w14:paraId="2F6DB19B" w14:textId="14111E79" w:rsid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rukou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</w:t>
      </w:r>
    </w:p>
    <w:p w14:paraId="77F45B01" w14:textId="6419A893" w:rsid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očí a obličeje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ochranné brýle nebo ochranný štít v případě postřiku ve výšce hlavy nebo směrem nahoru</w:t>
      </w:r>
    </w:p>
    <w:p w14:paraId="274F2752" w14:textId="598892FD" w:rsidR="00CB5FB6" w:rsidRP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Ochrana těla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ochranný oděv podle ČSN EN ISO 27065 (pro práci s pesticidy – typu C2 nebo C3), popř. celkový ochranný oděv typ 3 podle ČSN EN 14605+A1 nebo typ 6 ČSN EN 13034+A1 označený grafickou značkou „ochrana proti chemikáliím“ podle ČSN EN ISO 13688</w:t>
      </w:r>
    </w:p>
    <w:p w14:paraId="1080F52B" w14:textId="17DB1F06" w:rsidR="00CB5FB6" w:rsidRP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Dodatečná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ochrana hlavy kapuce, čepice se štítkem nebo klobouk v případě ručního postřiku – ve výšce hlavy nebo směrem nahoru</w:t>
      </w:r>
    </w:p>
    <w:p w14:paraId="3FC6862F" w14:textId="1575EDCF" w:rsidR="00CB5FB6" w:rsidRP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Dodatečná ochrana nohou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 xml:space="preserve">uzavřená pracovní obuv podle ČSN EN ISO 20347 (s ohledem na vykonávanou práci) </w:t>
      </w:r>
    </w:p>
    <w:p w14:paraId="00A2089E" w14:textId="372A4604" w:rsidR="00CB5FB6" w:rsidRPr="00CB5FB6" w:rsidRDefault="00CB5FB6" w:rsidP="0056082D">
      <w:pPr>
        <w:widowControl w:val="0"/>
        <w:tabs>
          <w:tab w:val="left" w:pos="3119"/>
          <w:tab w:val="center" w:pos="4960"/>
        </w:tabs>
        <w:spacing w:after="0"/>
        <w:ind w:left="3119" w:hanging="2552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Společný údaj k OOPP </w:t>
      </w:r>
      <w:r w:rsidR="0056082D">
        <w:rPr>
          <w:rFonts w:ascii="Times New Roman" w:hAnsi="Times New Roman"/>
          <w:sz w:val="24"/>
          <w:szCs w:val="24"/>
        </w:rPr>
        <w:tab/>
      </w:r>
      <w:r w:rsidRPr="00CB5FB6">
        <w:rPr>
          <w:rFonts w:ascii="Times New Roman" w:hAnsi="Times New Roman"/>
          <w:sz w:val="24"/>
          <w:szCs w:val="24"/>
        </w:rPr>
        <w:t>poškozené OOPP (např. protržené rukavice) je třeba vyměnit.</w:t>
      </w:r>
    </w:p>
    <w:p w14:paraId="144B764E" w14:textId="2CFA56C8" w:rsidR="00187A02" w:rsidRPr="00455210" w:rsidRDefault="00CB5FB6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OOPP v daném skleníku je třeba přizpůsobit použité aplikační technice a výšce plodin, které se ošetřují.</w:t>
      </w:r>
      <w:r w:rsidRPr="00CB5FB6">
        <w:rPr>
          <w:rFonts w:ascii="Times New Roman" w:hAnsi="Times New Roman"/>
          <w:sz w:val="24"/>
          <w:szCs w:val="24"/>
        </w:rPr>
        <w:cr/>
      </w:r>
      <w:r w:rsidR="00D64CDA"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57BB695" w14:textId="6C86C14F" w:rsidR="001D0F07" w:rsidRDefault="001D0F07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D0F07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2386490D" w14:textId="0653BCB9" w:rsidR="0000232B" w:rsidRDefault="0000232B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0232B">
        <w:rPr>
          <w:rFonts w:ascii="Times New Roman" w:hAnsi="Times New Roman"/>
          <w:sz w:val="24"/>
          <w:szCs w:val="24"/>
        </w:rPr>
        <w:t>Zvlášť nebezpečný pro včely: Přípravek nesmí být aplikován na porost navštěvovaný včelami. Neaplikujte na kvetoucí plodiny a na pozemky s kvetoucími plevely. Neaplikujte na místech, na nichž jsou včely aktivní při vyhledávání potravy.</w:t>
      </w:r>
    </w:p>
    <w:p w14:paraId="1CBDCEE4" w14:textId="77777777" w:rsidR="006712B8" w:rsidRPr="0056082D" w:rsidRDefault="006712B8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6082D">
        <w:rPr>
          <w:rFonts w:ascii="Times New Roman" w:hAnsi="Times New Roman"/>
          <w:sz w:val="24"/>
          <w:szCs w:val="24"/>
        </w:rPr>
        <w:t>Maximální aplikační dávka 4 kg Cu/ha /rok na stejném pozemku nesmí být překročena ani při použití jiných přípravků na bázi mědi.</w:t>
      </w:r>
    </w:p>
    <w:p w14:paraId="44F988F0" w14:textId="77777777" w:rsidR="00CB5FB6" w:rsidRP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Přípravek lze aplikovat: </w:t>
      </w:r>
    </w:p>
    <w:p w14:paraId="15A1E204" w14:textId="42EE7AAE" w:rsidR="00CB5FB6" w:rsidRPr="00CB5FB6" w:rsidRDefault="00CB5FB6" w:rsidP="006712B8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polních plodin (tj. polními postřikovači) </w:t>
      </w:r>
    </w:p>
    <w:p w14:paraId="0A497BB5" w14:textId="595DD9A6" w:rsidR="00CB5FB6" w:rsidRPr="00CB5FB6" w:rsidRDefault="00CB5FB6" w:rsidP="006712B8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profesionálním zařízením pro aplikaci přípravků určených k postřiku a rosení prostorových kultur (tj. rosiči),</w:t>
      </w:r>
    </w:p>
    <w:p w14:paraId="4D853059" w14:textId="77777777" w:rsidR="00067DBB" w:rsidRDefault="00CB5FB6" w:rsidP="006712B8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zařízeními určenými k postřiku/rosení plodin ve skleníku: automaticky nebo ručně,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D286E9" w14:textId="27E840F7" w:rsidR="00CB5FB6" w:rsidRPr="00CB5FB6" w:rsidRDefault="00CB5FB6" w:rsidP="006712B8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ručně na venkovní plochy (např. zádovými nebo trakařovými postřikovači/rosiči)</w:t>
      </w:r>
    </w:p>
    <w:p w14:paraId="1A09A42E" w14:textId="390B3B89" w:rsidR="00CB5FB6" w:rsidRP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1B8D1322" w14:textId="55349622" w:rsidR="0000232B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lastRenderedPageBreak/>
        <w:t>Postřik (ve vnitřních prostorách) provádějte bez přítomnosti dalších nechráněných osob (tj. osob bez OOPP).</w:t>
      </w:r>
    </w:p>
    <w:p w14:paraId="5D706985" w14:textId="64721279" w:rsidR="00CB5FB6" w:rsidRDefault="005256E0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256E0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3 metry</w:t>
      </w:r>
      <w:r w:rsidR="00CB5FB6" w:rsidRPr="00CB5FB6">
        <w:rPr>
          <w:rFonts w:ascii="Times New Roman" w:hAnsi="Times New Roman"/>
          <w:sz w:val="24"/>
          <w:szCs w:val="24"/>
        </w:rPr>
        <w:t>.</w:t>
      </w:r>
    </w:p>
    <w:p w14:paraId="6CA4778F" w14:textId="79047F9D" w:rsidR="00CB5FB6" w:rsidRP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Nejezte, nepijte a nekuřte při práci a až do odložení osobních ochranných pracovních prostředků. </w:t>
      </w:r>
    </w:p>
    <w:p w14:paraId="7C8BA148" w14:textId="387AB27D" w:rsid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Po odložení osobních ochranných pracovních prostředků (OOPP) se důkladně umyjte.</w:t>
      </w:r>
    </w:p>
    <w:p w14:paraId="561E34E8" w14:textId="77777777" w:rsidR="006712B8" w:rsidRPr="00CB5FB6" w:rsidRDefault="006712B8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79B78CA" w14:textId="2DDA611B" w:rsid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 xml:space="preserve">Po skončení ruční aplikace a po odložení osobních ochranných pracovních prostředků (OOPP) se osprchujte. </w:t>
      </w:r>
    </w:p>
    <w:p w14:paraId="19553F3E" w14:textId="78D28D5F" w:rsid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Po ukončení aplikace opusťte ošetřované prostory!</w:t>
      </w:r>
    </w:p>
    <w:p w14:paraId="2737D9CC" w14:textId="2BFD9343" w:rsidR="00CB5FB6" w:rsidRP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Vstup na ošetřený pozemek/do ošetřeného skleníku za účelem kontroly provedení postřiku je možný po zaschnutí postřiku.</w:t>
      </w:r>
    </w:p>
    <w:p w14:paraId="408675CA" w14:textId="3A072FD5" w:rsidR="00CB5FB6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Vstup do ošetřeného skleníku za účelem provádění zelených prací s ošetřenými rostlinami je možný až po zaschnutí postřiku a po důkladném vyvětrání skleníku.</w:t>
      </w:r>
    </w:p>
    <w:p w14:paraId="34ED4473" w14:textId="073B9C81" w:rsidR="00F1398D" w:rsidRDefault="00CB5FB6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B5FB6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14EFAD99" w14:textId="77777777" w:rsidR="005256E0" w:rsidRDefault="005256E0" w:rsidP="006712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AE486CC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56082D">
        <w:rPr>
          <w:rFonts w:ascii="Times New Roman" w:hAnsi="Times New Roman"/>
          <w:sz w:val="24"/>
          <w:szCs w:val="24"/>
        </w:rPr>
        <w:t>Flowbrix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CB0AE6" w:rsidRPr="00CB0AE6">
        <w:rPr>
          <w:rFonts w:ascii="Times New Roman" w:hAnsi="Times New Roman"/>
          <w:sz w:val="24"/>
          <w:szCs w:val="24"/>
        </w:rPr>
        <w:t>46</w:t>
      </w:r>
      <w:r w:rsidR="0056082D">
        <w:rPr>
          <w:rFonts w:ascii="Times New Roman" w:hAnsi="Times New Roman"/>
          <w:sz w:val="24"/>
          <w:szCs w:val="24"/>
        </w:rPr>
        <w:t>05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56082D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D4AD8DD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56082D">
        <w:rPr>
          <w:rFonts w:ascii="Times New Roman" w:hAnsi="Times New Roman"/>
          <w:sz w:val="24"/>
          <w:szCs w:val="24"/>
        </w:rPr>
        <w:t>Flowbrix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66BE894E" w14:textId="49E38AEB" w:rsidR="00AD0397" w:rsidRDefault="00AD0397" w:rsidP="00AD039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552606" w14:textId="12A0870E" w:rsidR="005256E0" w:rsidRDefault="005256E0" w:rsidP="00AD039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9D384" w14:textId="77777777" w:rsidR="005256E0" w:rsidRDefault="005256E0" w:rsidP="00AD039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A65120" w14:textId="77777777" w:rsidR="00AD0397" w:rsidRPr="004E4FA9" w:rsidRDefault="00AD0397" w:rsidP="00AD039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lastRenderedPageBreak/>
        <w:t>Čl. 5</w:t>
      </w:r>
    </w:p>
    <w:p w14:paraId="2582FFA9" w14:textId="77777777" w:rsidR="00AD0397" w:rsidRPr="00EA3C7D" w:rsidRDefault="00AD0397" w:rsidP="00AD039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D96B15D" w14:textId="1FFAB31B" w:rsidR="00AD0397" w:rsidRPr="00E1663C" w:rsidRDefault="00AD0397" w:rsidP="00AD039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E1663C">
        <w:rPr>
          <w:rFonts w:ascii="Times New Roman" w:hAnsi="Times New Roman"/>
          <w:sz w:val="24"/>
          <w:szCs w:val="24"/>
        </w:rPr>
        <w:t xml:space="preserve">ÚKZÚZ stanoví v souladu s ust. článku 46 nařízení </w:t>
      </w:r>
      <w:r w:rsidRPr="00994F90">
        <w:rPr>
          <w:rFonts w:ascii="Times New Roman" w:hAnsi="Times New Roman"/>
          <w:sz w:val="24"/>
          <w:szCs w:val="24"/>
        </w:rPr>
        <w:t xml:space="preserve">ES odkladnou </w:t>
      </w:r>
      <w:r w:rsidRPr="000F7ECB">
        <w:rPr>
          <w:rFonts w:ascii="Times New Roman" w:hAnsi="Times New Roman"/>
          <w:sz w:val="24"/>
          <w:szCs w:val="24"/>
        </w:rPr>
        <w:t xml:space="preserve">lhůtu do </w:t>
      </w:r>
      <w:bookmarkStart w:id="1" w:name="_Hlk47357951"/>
      <w:r w:rsidRPr="000F7ECB">
        <w:rPr>
          <w:rFonts w:ascii="Times New Roman" w:hAnsi="Times New Roman"/>
          <w:sz w:val="24"/>
          <w:szCs w:val="24"/>
        </w:rPr>
        <w:t>1</w:t>
      </w:r>
      <w:r w:rsidR="000F7ECB" w:rsidRPr="000F7ECB">
        <w:rPr>
          <w:rFonts w:ascii="Times New Roman" w:hAnsi="Times New Roman"/>
          <w:sz w:val="24"/>
          <w:szCs w:val="24"/>
        </w:rPr>
        <w:t>0</w:t>
      </w:r>
      <w:r w:rsidRPr="000F7ECB">
        <w:rPr>
          <w:rFonts w:ascii="Times New Roman" w:hAnsi="Times New Roman"/>
          <w:sz w:val="24"/>
          <w:szCs w:val="24"/>
        </w:rPr>
        <w:t xml:space="preserve">. 8. 2023 </w:t>
      </w:r>
      <w:bookmarkEnd w:id="1"/>
      <w:r w:rsidRPr="000F7ECB">
        <w:rPr>
          <w:rFonts w:ascii="Times New Roman" w:hAnsi="Times New Roman"/>
          <w:sz w:val="24"/>
          <w:szCs w:val="24"/>
        </w:rPr>
        <w:t xml:space="preserve">pro prodej a distribuci přípravku Flowbrix, a odkladnou lhůtu do </w:t>
      </w:r>
      <w:bookmarkStart w:id="2" w:name="_Hlk52437460"/>
      <w:r w:rsidRPr="000F7ECB">
        <w:rPr>
          <w:rFonts w:ascii="Times New Roman" w:hAnsi="Times New Roman"/>
          <w:sz w:val="24"/>
          <w:szCs w:val="24"/>
        </w:rPr>
        <w:t>1</w:t>
      </w:r>
      <w:r w:rsidR="000F7ECB" w:rsidRPr="000F7ECB">
        <w:rPr>
          <w:rFonts w:ascii="Times New Roman" w:hAnsi="Times New Roman"/>
          <w:sz w:val="24"/>
          <w:szCs w:val="24"/>
        </w:rPr>
        <w:t>0</w:t>
      </w:r>
      <w:r w:rsidRPr="000F7ECB">
        <w:rPr>
          <w:rFonts w:ascii="Times New Roman" w:hAnsi="Times New Roman"/>
          <w:sz w:val="24"/>
          <w:szCs w:val="24"/>
        </w:rPr>
        <w:t>. 8. 2024</w:t>
      </w:r>
      <w:r w:rsidRPr="00994F90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994F90">
        <w:rPr>
          <w:rFonts w:ascii="Times New Roman" w:hAnsi="Times New Roman"/>
          <w:sz w:val="24"/>
          <w:szCs w:val="24"/>
        </w:rPr>
        <w:t>pro používání</w:t>
      </w:r>
      <w:r w:rsidRPr="00E1663C">
        <w:rPr>
          <w:rFonts w:ascii="Times New Roman" w:hAnsi="Times New Roman"/>
          <w:sz w:val="24"/>
          <w:szCs w:val="24"/>
        </w:rPr>
        <w:t xml:space="preserve"> nakoupených zásob tohoto přípravku opatřených etiketou uvedenou do souladu s </w:t>
      </w:r>
      <w:r>
        <w:rPr>
          <w:rFonts w:ascii="Times New Roman" w:hAnsi="Times New Roman"/>
          <w:sz w:val="24"/>
          <w:szCs w:val="24"/>
        </w:rPr>
        <w:t>rozhodnutím</w:t>
      </w:r>
      <w:r w:rsidRPr="00E1663C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hAnsi="Times New Roman"/>
          <w:sz w:val="24"/>
          <w:szCs w:val="24"/>
        </w:rPr>
        <w:t xml:space="preserve">čj. </w:t>
      </w:r>
      <w:bookmarkStart w:id="3" w:name="_Hlk57113263"/>
      <w:bookmarkStart w:id="4" w:name="_Hlk57116925"/>
      <w:r w:rsidRPr="0056082D">
        <w:rPr>
          <w:rFonts w:ascii="Times New Roman" w:hAnsi="Times New Roman"/>
          <w:sz w:val="24"/>
          <w:szCs w:val="24"/>
        </w:rPr>
        <w:t>SRS 028150/2013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bookmarkEnd w:id="3"/>
      <w:bookmarkEnd w:id="4"/>
      <w:r w:rsidRPr="00AF4675">
        <w:rPr>
          <w:rFonts w:ascii="Times New Roman" w:hAnsi="Times New Roman"/>
          <w:sz w:val="24"/>
          <w:szCs w:val="24"/>
        </w:rPr>
        <w:t>ze dne 2</w:t>
      </w:r>
      <w:r>
        <w:rPr>
          <w:rFonts w:ascii="Times New Roman" w:hAnsi="Times New Roman"/>
          <w:sz w:val="24"/>
          <w:szCs w:val="24"/>
        </w:rPr>
        <w:t>0</w:t>
      </w:r>
      <w:r w:rsidRPr="00AF46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května</w:t>
      </w:r>
      <w:r w:rsidRPr="00AF467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13</w:t>
      </w:r>
      <w:r w:rsidRPr="00AF4675">
        <w:rPr>
          <w:rFonts w:ascii="Times New Roman" w:hAnsi="Times New Roman"/>
          <w:sz w:val="24"/>
          <w:szCs w:val="24"/>
        </w:rPr>
        <w:t>. Tyto lhůty začínají běžet dnem nabytí účinnosti</w:t>
      </w:r>
      <w:r w:rsidRPr="00E1663C">
        <w:rPr>
          <w:rFonts w:ascii="Times New Roman" w:hAnsi="Times New Roman"/>
          <w:sz w:val="24"/>
          <w:szCs w:val="24"/>
        </w:rPr>
        <w:t xml:space="preserve"> tohoto nařízení.</w:t>
      </w:r>
    </w:p>
    <w:bookmarkEnd w:id="0"/>
    <w:p w14:paraId="7C2681E0" w14:textId="77777777" w:rsidR="00AB62C4" w:rsidRDefault="00AB62C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D6612" w14:textId="20E1D7A8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AD0397">
        <w:rPr>
          <w:rFonts w:ascii="Times New Roman" w:hAnsi="Times New Roman"/>
          <w:sz w:val="24"/>
          <w:szCs w:val="24"/>
        </w:rPr>
        <w:t>6</w:t>
      </w:r>
    </w:p>
    <w:p w14:paraId="0DF7EB9B" w14:textId="70AA768E" w:rsidR="00592741" w:rsidRPr="00211CE4" w:rsidRDefault="00592741" w:rsidP="00592741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609DD3D" w14:textId="077C4FAE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Start w:id="5" w:name="_Hlk125531797"/>
      <w:r w:rsidR="0056082D" w:rsidRPr="0056082D">
        <w:rPr>
          <w:rFonts w:ascii="Times New Roman" w:hAnsi="Times New Roman"/>
          <w:sz w:val="24"/>
          <w:szCs w:val="24"/>
        </w:rPr>
        <w:t>SRS 028150/2013</w:t>
      </w:r>
      <w:bookmarkEnd w:id="5"/>
      <w:r w:rsidR="00D86581" w:rsidRPr="00D86581">
        <w:rPr>
          <w:rFonts w:ascii="Times New Roman" w:hAnsi="Times New Roman"/>
          <w:sz w:val="24"/>
          <w:szCs w:val="24"/>
        </w:rPr>
        <w:t xml:space="preserve"> ze dne </w:t>
      </w:r>
      <w:r w:rsidR="00ED755C">
        <w:rPr>
          <w:rFonts w:ascii="Times New Roman" w:hAnsi="Times New Roman"/>
          <w:sz w:val="24"/>
          <w:szCs w:val="24"/>
        </w:rPr>
        <w:t>2</w:t>
      </w:r>
      <w:r w:rsidR="0056082D">
        <w:rPr>
          <w:rFonts w:ascii="Times New Roman" w:hAnsi="Times New Roman"/>
          <w:sz w:val="24"/>
          <w:szCs w:val="24"/>
        </w:rPr>
        <w:t>0</w:t>
      </w:r>
      <w:r w:rsidR="00D86581" w:rsidRPr="00D86581">
        <w:rPr>
          <w:rFonts w:ascii="Times New Roman" w:hAnsi="Times New Roman"/>
          <w:sz w:val="24"/>
          <w:szCs w:val="24"/>
        </w:rPr>
        <w:t xml:space="preserve">. </w:t>
      </w:r>
      <w:r w:rsidR="0056082D">
        <w:rPr>
          <w:rFonts w:ascii="Times New Roman" w:hAnsi="Times New Roman"/>
          <w:sz w:val="24"/>
          <w:szCs w:val="24"/>
        </w:rPr>
        <w:t>května</w:t>
      </w:r>
      <w:r w:rsidR="00D86581" w:rsidRPr="00D86581">
        <w:rPr>
          <w:rFonts w:ascii="Times New Roman" w:hAnsi="Times New Roman"/>
          <w:sz w:val="24"/>
          <w:szCs w:val="24"/>
        </w:rPr>
        <w:t xml:space="preserve"> 20</w:t>
      </w:r>
      <w:r w:rsidR="0056082D">
        <w:rPr>
          <w:rFonts w:ascii="Times New Roman" w:hAnsi="Times New Roman"/>
          <w:sz w:val="24"/>
          <w:szCs w:val="24"/>
        </w:rPr>
        <w:t>13</w:t>
      </w:r>
      <w:r w:rsidR="00D64CDA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CC7CD" w14:textId="0389DC1E" w:rsidR="00AB62C4" w:rsidRDefault="00AB62C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CE19CD" w14:textId="50BF480D" w:rsidR="00AB62C4" w:rsidRDefault="00AB62C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3BF0AA" w14:textId="778C90B5" w:rsidR="001F20B4" w:rsidRDefault="001F20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985F9F" w14:textId="6FB5E155" w:rsidR="001F20B4" w:rsidRDefault="001F20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926182" w14:textId="77777777" w:rsidR="000F7ECB" w:rsidRDefault="000F7EC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408F1" w14:textId="50D7F112" w:rsidR="001F20B4" w:rsidRDefault="001F20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48327C" w14:textId="77C56495" w:rsidR="001F20B4" w:rsidRDefault="001F20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B0A867" w14:textId="77777777" w:rsidR="001F20B4" w:rsidRDefault="001F20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6712B8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D17E" w14:textId="77777777" w:rsidR="00614D8D" w:rsidRDefault="00614D8D" w:rsidP="00CE12AE">
      <w:pPr>
        <w:spacing w:after="0" w:line="240" w:lineRule="auto"/>
      </w:pPr>
      <w:r>
        <w:separator/>
      </w:r>
    </w:p>
  </w:endnote>
  <w:endnote w:type="continuationSeparator" w:id="0">
    <w:p w14:paraId="4CF24F01" w14:textId="77777777" w:rsidR="00614D8D" w:rsidRDefault="00614D8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D0EF" w14:textId="77777777" w:rsidR="00AD0397" w:rsidRDefault="00AD0397" w:rsidP="00A559ED">
    <w:pPr>
      <w:pStyle w:val="Zpat"/>
      <w:jc w:val="center"/>
      <w:rPr>
        <w:rFonts w:ascii="Times New Roman" w:hAnsi="Times New Roman"/>
        <w:bCs/>
      </w:rPr>
    </w:pPr>
  </w:p>
  <w:p w14:paraId="0C50DAB4" w14:textId="594C5B85" w:rsidR="00AD2E31" w:rsidRDefault="0000000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01CAFF6F">
        <v:shapetype id="_x0000_t202" coordsize="21600,21600" o:spt="202" path="m,l,21600r21600,l21600,xe">
          <v:stroke joinstyle="miter"/>
          <v:path gradientshapeok="t" o:connecttype="rect"/>
        </v:shapetype>
        <v:shape id="MSIPCM7319469883045a024ea7453d" o:spid="_x0000_s1028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style="mso-next-textbox:#MSIPCM7319469883045a024ea7453d" inset="20pt,0,,0">
            <w:txbxContent>
              <w:p w14:paraId="7D538472" w14:textId="07DCC36C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20FA" w14:textId="77777777" w:rsidR="006712B8" w:rsidRDefault="006712B8" w:rsidP="00382A8D">
    <w:pPr>
      <w:pStyle w:val="Zpat"/>
      <w:jc w:val="center"/>
      <w:rPr>
        <w:rFonts w:ascii="Times New Roman" w:hAnsi="Times New Roman"/>
        <w:bCs/>
      </w:rPr>
    </w:pPr>
  </w:p>
  <w:p w14:paraId="3EFA0214" w14:textId="626FA3F0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3254" w14:textId="77777777" w:rsidR="00614D8D" w:rsidRDefault="00614D8D" w:rsidP="00CE12AE">
      <w:pPr>
        <w:spacing w:after="0" w:line="240" w:lineRule="auto"/>
      </w:pPr>
      <w:r>
        <w:separator/>
      </w:r>
    </w:p>
  </w:footnote>
  <w:footnote w:type="continuationSeparator" w:id="0">
    <w:p w14:paraId="4A2E5C76" w14:textId="77777777" w:rsidR="00614D8D" w:rsidRDefault="00614D8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77777777" w:rsidR="00AD2E31" w:rsidRPr="00FC401D" w:rsidRDefault="0000000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DCFB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4B036C"/>
    <w:multiLevelType w:val="hybridMultilevel"/>
    <w:tmpl w:val="EF7644CA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E46034"/>
    <w:multiLevelType w:val="hybridMultilevel"/>
    <w:tmpl w:val="731A44EE"/>
    <w:lvl w:ilvl="0" w:tplc="40406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552421826">
    <w:abstractNumId w:val="9"/>
  </w:num>
  <w:num w:numId="2" w16cid:durableId="1543247733">
    <w:abstractNumId w:val="5"/>
  </w:num>
  <w:num w:numId="3" w16cid:durableId="1887253122">
    <w:abstractNumId w:val="0"/>
  </w:num>
  <w:num w:numId="4" w16cid:durableId="1203515917">
    <w:abstractNumId w:val="8"/>
  </w:num>
  <w:num w:numId="5" w16cid:durableId="900218181">
    <w:abstractNumId w:val="3"/>
  </w:num>
  <w:num w:numId="6" w16cid:durableId="903105057">
    <w:abstractNumId w:val="1"/>
  </w:num>
  <w:num w:numId="7" w16cid:durableId="1303002804">
    <w:abstractNumId w:val="7"/>
  </w:num>
  <w:num w:numId="8" w16cid:durableId="1774858030">
    <w:abstractNumId w:val="4"/>
  </w:num>
  <w:num w:numId="9" w16cid:durableId="591209050">
    <w:abstractNumId w:val="2"/>
  </w:num>
  <w:num w:numId="10" w16cid:durableId="6241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232B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4F08"/>
    <w:rsid w:val="00065520"/>
    <w:rsid w:val="0006634E"/>
    <w:rsid w:val="00067DBB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0F7ECB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0F07"/>
    <w:rsid w:val="001D2E46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20B4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2F76DC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4577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9D5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47F76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56E0"/>
    <w:rsid w:val="005267C6"/>
    <w:rsid w:val="00535822"/>
    <w:rsid w:val="0053605D"/>
    <w:rsid w:val="00542780"/>
    <w:rsid w:val="00543FEE"/>
    <w:rsid w:val="005467B8"/>
    <w:rsid w:val="00547D4A"/>
    <w:rsid w:val="00550EAE"/>
    <w:rsid w:val="00552179"/>
    <w:rsid w:val="00555EDC"/>
    <w:rsid w:val="00556205"/>
    <w:rsid w:val="0056082D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E4723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D8D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51AC"/>
    <w:rsid w:val="006712B8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3A56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2C8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23B9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6BC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13FC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7558"/>
    <w:rsid w:val="00AA433D"/>
    <w:rsid w:val="00AA5374"/>
    <w:rsid w:val="00AA6660"/>
    <w:rsid w:val="00AB0FB3"/>
    <w:rsid w:val="00AB62C4"/>
    <w:rsid w:val="00AC11F8"/>
    <w:rsid w:val="00AC3870"/>
    <w:rsid w:val="00AD0397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A2CFB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91E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5FB6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27226"/>
    <w:rsid w:val="00D33DF5"/>
    <w:rsid w:val="00D3631E"/>
    <w:rsid w:val="00D37277"/>
    <w:rsid w:val="00D41BEF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2438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F7A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558A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1457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17</cp:revision>
  <cp:lastPrinted>2023-01-25T06:57:00Z</cp:lastPrinted>
  <dcterms:created xsi:type="dcterms:W3CDTF">2023-01-24T13:04:00Z</dcterms:created>
  <dcterms:modified xsi:type="dcterms:W3CDTF">2023-02-10T07:01:00Z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