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F53A10">
        <w:rPr>
          <w:rFonts w:ascii="Arial" w:hAnsi="Arial" w:cs="Arial"/>
          <w:b/>
        </w:rPr>
        <w:t>ČERNUC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3A10">
        <w:rPr>
          <w:rFonts w:ascii="Arial" w:hAnsi="Arial" w:cs="Arial"/>
          <w:b/>
        </w:rPr>
        <w:t>Černuc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3A10">
        <w:rPr>
          <w:rFonts w:ascii="Arial" w:hAnsi="Arial" w:cs="Arial"/>
          <w:b/>
        </w:rPr>
        <w:t>Černuc</w:t>
      </w:r>
      <w:r>
        <w:rPr>
          <w:rFonts w:ascii="Arial" w:hAnsi="Arial" w:cs="Arial"/>
          <w:b/>
        </w:rPr>
        <w:t xml:space="preserve"> </w:t>
      </w:r>
    </w:p>
    <w:p w:rsidR="00AB218D" w:rsidRPr="002D0857" w:rsidRDefault="00F837C2" w:rsidP="00422430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požívání alkoholických nápojů na</w:t>
      </w:r>
      <w:r w:rsidR="00AB218D" w:rsidRPr="002D0857">
        <w:rPr>
          <w:rFonts w:ascii="Arial" w:hAnsi="Arial" w:cs="Arial"/>
          <w:b/>
        </w:rPr>
        <w:t xml:space="preserve"> veřejné</w:t>
      </w:r>
      <w:r>
        <w:rPr>
          <w:rFonts w:ascii="Arial" w:hAnsi="Arial" w:cs="Arial"/>
          <w:b/>
        </w:rPr>
        <w:t>m</w:t>
      </w:r>
      <w:r w:rsidR="00AB218D" w:rsidRPr="002D0857">
        <w:rPr>
          <w:rFonts w:ascii="Arial" w:hAnsi="Arial" w:cs="Arial"/>
          <w:b/>
        </w:rPr>
        <w:t xml:space="preserve">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53A10">
        <w:rPr>
          <w:rFonts w:ascii="Arial" w:hAnsi="Arial" w:cs="Arial"/>
          <w:sz w:val="22"/>
          <w:szCs w:val="22"/>
        </w:rPr>
        <w:t>Černuc</w:t>
      </w:r>
      <w:r w:rsidR="004E5122">
        <w:rPr>
          <w:rFonts w:ascii="Arial" w:hAnsi="Arial" w:cs="Arial"/>
          <w:sz w:val="22"/>
          <w:szCs w:val="22"/>
        </w:rPr>
        <w:t xml:space="preserve"> se na svém zasedání dne 17. 8. 2022</w:t>
      </w:r>
      <w:r w:rsidR="00CF2795">
        <w:rPr>
          <w:rFonts w:ascii="Arial" w:hAnsi="Arial" w:cs="Arial"/>
          <w:sz w:val="22"/>
          <w:szCs w:val="22"/>
        </w:rPr>
        <w:t xml:space="preserve">,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4E5122">
        <w:rPr>
          <w:rFonts w:ascii="Arial" w:hAnsi="Arial" w:cs="Arial"/>
          <w:sz w:val="22"/>
          <w:szCs w:val="22"/>
        </w:rPr>
        <w:t>č. 6/2022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F837C2">
        <w:rPr>
          <w:rFonts w:ascii="Arial" w:hAnsi="Arial" w:cs="Arial"/>
          <w:sz w:val="22"/>
          <w:szCs w:val="22"/>
        </w:rPr>
        <w:t xml:space="preserve">§10 písm. a) a §84 odst. 2 písm. h), zákona č. 128/2000 Sb., </w:t>
      </w:r>
      <w:r w:rsidR="00AB218D" w:rsidRPr="00B1791A">
        <w:rPr>
          <w:rFonts w:ascii="Arial" w:hAnsi="Arial" w:cs="Arial"/>
          <w:sz w:val="22"/>
          <w:szCs w:val="22"/>
        </w:rPr>
        <w:t>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</w:t>
      </w:r>
      <w:r w:rsidR="00F837C2">
        <w:rPr>
          <w:rFonts w:ascii="Arial" w:hAnsi="Arial" w:cs="Arial"/>
          <w:sz w:val="22"/>
          <w:szCs w:val="22"/>
        </w:rPr>
        <w:t>obcích</w:t>
      </w:r>
      <w:r w:rsidR="00091E54">
        <w:rPr>
          <w:rFonts w:ascii="Arial" w:hAnsi="Arial" w:cs="Arial"/>
          <w:sz w:val="22"/>
          <w:szCs w:val="22"/>
        </w:rPr>
        <w:t>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218D" w:rsidRDefault="00F837C2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Činností, která by mohla narušit veřejný pořádek v obci, nebo být v rozporu s dobrými mravy, ochranou bezpečnosti, zdraví a majetku je konzumace alkoholických nápojů na veřejných prostranstvích.</w:t>
      </w:r>
    </w:p>
    <w:p w:rsidR="00F837C2" w:rsidRPr="00B1791A" w:rsidRDefault="00F837C2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je náves, ulice, chodníky, veřejná zeleň, a další prostory, přístupné každému bez omezení, tedy sloužící obecnému užívání, a to bez ohledu na vlastnictví k tomuto prostoru.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F837C2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požívání alkoholických nápojů na veřejném prostranství</w:t>
      </w:r>
    </w:p>
    <w:p w:rsidR="00AB218D" w:rsidRPr="00B1791A" w:rsidRDefault="00F837C2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Činnost, uvedenou v čl. 1 je zakázáno provádět na veřejných prostranstvích, která jsou graficky vyznačena v příloze této vyhlášky.</w:t>
      </w:r>
    </w:p>
    <w:p w:rsidR="00AB218D" w:rsidRDefault="00F837C2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Zákaz, uvedený v čl. 1, se nevztahuje </w:t>
      </w:r>
      <w:r w:rsidR="00DA27B9">
        <w:rPr>
          <w:rFonts w:ascii="Arial" w:hAnsi="Arial" w:cs="Arial"/>
          <w:sz w:val="22"/>
          <w:szCs w:val="22"/>
        </w:rPr>
        <w:t xml:space="preserve">kulturní akce Masopust a Máje, </w:t>
      </w:r>
      <w:r>
        <w:rPr>
          <w:rFonts w:ascii="Arial" w:hAnsi="Arial" w:cs="Arial"/>
          <w:sz w:val="22"/>
          <w:szCs w:val="22"/>
        </w:rPr>
        <w:t xml:space="preserve">a předzahrádky restauračních zařízení </w:t>
      </w:r>
      <w:r w:rsidR="00DA27B9">
        <w:rPr>
          <w:rFonts w:ascii="Arial" w:hAnsi="Arial" w:cs="Arial"/>
          <w:sz w:val="22"/>
          <w:szCs w:val="22"/>
        </w:rPr>
        <w:t>po dobu jejich provozu.</w:t>
      </w:r>
    </w:p>
    <w:p w:rsidR="00DA27B9" w:rsidRPr="00B1791A" w:rsidRDefault="00DA27B9" w:rsidP="00DA27B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F837C2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 Další ustanovení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DA27B9">
        <w:rPr>
          <w:rFonts w:ascii="Arial" w:hAnsi="Arial" w:cs="Arial"/>
          <w:sz w:val="22"/>
          <w:szCs w:val="22"/>
        </w:rPr>
        <w:t>počátkem 15. dne následujícím po dni jejího vyhlášení.</w:t>
      </w:r>
    </w:p>
    <w:p w:rsidR="00DA27B9" w:rsidRDefault="00DA27B9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578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Jan Bernášek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Radka Klímová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32728C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2728C" w:rsidRDefault="0032728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837C2" w:rsidRDefault="00F837C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F837C2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16D" w:rsidRDefault="002C716D">
      <w:r>
        <w:separator/>
      </w:r>
    </w:p>
  </w:endnote>
  <w:endnote w:type="continuationSeparator" w:id="0">
    <w:p w:rsidR="002C716D" w:rsidRDefault="002C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16D" w:rsidRDefault="002C716D">
      <w:r>
        <w:separator/>
      </w:r>
    </w:p>
  </w:footnote>
  <w:footnote w:type="continuationSeparator" w:id="0">
    <w:p w:rsidR="002C716D" w:rsidRDefault="002C7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16D"/>
    <w:rsid w:val="002D0857"/>
    <w:rsid w:val="002D6C62"/>
    <w:rsid w:val="002E0717"/>
    <w:rsid w:val="002E727F"/>
    <w:rsid w:val="00300F46"/>
    <w:rsid w:val="0032333A"/>
    <w:rsid w:val="0032728C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4F4A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527B"/>
    <w:rsid w:val="004A2F6B"/>
    <w:rsid w:val="004A5767"/>
    <w:rsid w:val="004B15E3"/>
    <w:rsid w:val="004B5663"/>
    <w:rsid w:val="004C0F9A"/>
    <w:rsid w:val="004D01DB"/>
    <w:rsid w:val="004D742F"/>
    <w:rsid w:val="004E090F"/>
    <w:rsid w:val="004E5122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53BF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49FE"/>
    <w:rsid w:val="00B1791A"/>
    <w:rsid w:val="00B224DE"/>
    <w:rsid w:val="00B243AD"/>
    <w:rsid w:val="00B36D09"/>
    <w:rsid w:val="00B411F8"/>
    <w:rsid w:val="00B53BA1"/>
    <w:rsid w:val="00B53E98"/>
    <w:rsid w:val="00B56CCA"/>
    <w:rsid w:val="00B6175C"/>
    <w:rsid w:val="00B62D43"/>
    <w:rsid w:val="00B659EF"/>
    <w:rsid w:val="00B81ED6"/>
    <w:rsid w:val="00B83E73"/>
    <w:rsid w:val="00B94205"/>
    <w:rsid w:val="00B94DD8"/>
    <w:rsid w:val="00BA2CD2"/>
    <w:rsid w:val="00BA5C1F"/>
    <w:rsid w:val="00BB5136"/>
    <w:rsid w:val="00BC55D3"/>
    <w:rsid w:val="00BC7D23"/>
    <w:rsid w:val="00BD0E0E"/>
    <w:rsid w:val="00C048A1"/>
    <w:rsid w:val="00C11D1C"/>
    <w:rsid w:val="00C3792D"/>
    <w:rsid w:val="00C428D0"/>
    <w:rsid w:val="00C76234"/>
    <w:rsid w:val="00C919CB"/>
    <w:rsid w:val="00C91A4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2795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A27B9"/>
    <w:rsid w:val="00DC243C"/>
    <w:rsid w:val="00DC3796"/>
    <w:rsid w:val="00DD5D09"/>
    <w:rsid w:val="00DE3BF3"/>
    <w:rsid w:val="00DF3E59"/>
    <w:rsid w:val="00E3605D"/>
    <w:rsid w:val="00E53492"/>
    <w:rsid w:val="00E53FF5"/>
    <w:rsid w:val="00E64DF2"/>
    <w:rsid w:val="00E65A10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3A10"/>
    <w:rsid w:val="00F57F0E"/>
    <w:rsid w:val="00F651F2"/>
    <w:rsid w:val="00F76A9E"/>
    <w:rsid w:val="00F837C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941D7-4402-460C-BB00-668337B9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459EA-3F5A-49AF-B101-29AC1EB8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2010-06-16T12:17:00Z</cp:lastPrinted>
  <dcterms:created xsi:type="dcterms:W3CDTF">2022-09-01T11:38:00Z</dcterms:created>
  <dcterms:modified xsi:type="dcterms:W3CDTF">2022-09-01T11:38:00Z</dcterms:modified>
</cp:coreProperties>
</file>