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C0" w:rsidRDefault="00E403D1" w:rsidP="00101805">
      <w:pPr>
        <w:pStyle w:val="Zkladntext"/>
        <w:spacing w:after="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OBEC STARÁ ČERVENÁ VODA</w:t>
      </w:r>
    </w:p>
    <w:p w:rsidR="00E403D1" w:rsidRDefault="00E403D1" w:rsidP="00A6413D">
      <w:pPr>
        <w:pStyle w:val="Zkladntext"/>
        <w:spacing w:after="0"/>
        <w:jc w:val="center"/>
        <w:rPr>
          <w:b/>
          <w:szCs w:val="24"/>
        </w:rPr>
      </w:pPr>
      <w:r w:rsidRPr="00E403D1">
        <w:rPr>
          <w:b/>
          <w:szCs w:val="24"/>
        </w:rPr>
        <w:t>Stará Červená Voda</w:t>
      </w:r>
      <w:r>
        <w:rPr>
          <w:b/>
          <w:szCs w:val="24"/>
        </w:rPr>
        <w:t xml:space="preserve"> 204, 790 53 Stará Červená Voda</w:t>
      </w:r>
      <w:r w:rsidR="00A6413D">
        <w:rPr>
          <w:b/>
          <w:szCs w:val="24"/>
        </w:rPr>
        <w:t xml:space="preserve">, </w:t>
      </w:r>
      <w:r>
        <w:rPr>
          <w:b/>
          <w:szCs w:val="24"/>
        </w:rPr>
        <w:t>IČ: 00303356</w:t>
      </w:r>
    </w:p>
    <w:p w:rsidR="00E403D1" w:rsidRPr="00E403D1" w:rsidRDefault="00E403D1" w:rsidP="00650687">
      <w:pPr>
        <w:pStyle w:val="Zkladntext"/>
        <w:spacing w:after="0"/>
        <w:jc w:val="center"/>
        <w:rPr>
          <w:b/>
          <w:szCs w:val="24"/>
        </w:rPr>
      </w:pPr>
    </w:p>
    <w:p w:rsidR="006C66C0" w:rsidRPr="00650687" w:rsidRDefault="006C66C0" w:rsidP="00650687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:rsidR="006C66C0" w:rsidRPr="00650687" w:rsidRDefault="00E403D1" w:rsidP="00650687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č. 02/2012</w:t>
      </w:r>
    </w:p>
    <w:p w:rsidR="00650687" w:rsidRDefault="006C66C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kterou se stanovují pravidla pro pohyb psů na </w:t>
      </w:r>
      <w:r w:rsidR="00650687">
        <w:rPr>
          <w:b/>
          <w:color w:val="000000"/>
          <w:sz w:val="28"/>
        </w:rPr>
        <w:t>veřejném prostranství</w:t>
      </w:r>
    </w:p>
    <w:p w:rsidR="006C66C0" w:rsidRDefault="00E403D1" w:rsidP="00E403D1">
      <w:pPr>
        <w:pStyle w:val="NormlnIMP"/>
        <w:spacing w:line="240" w:lineRule="auto"/>
        <w:jc w:val="center"/>
        <w:rPr>
          <w:b/>
          <w:sz w:val="28"/>
          <w:szCs w:val="28"/>
        </w:rPr>
      </w:pPr>
      <w:r w:rsidRPr="00E403D1">
        <w:rPr>
          <w:b/>
          <w:sz w:val="28"/>
          <w:szCs w:val="28"/>
        </w:rPr>
        <w:t xml:space="preserve"> v obci </w:t>
      </w:r>
      <w:r>
        <w:rPr>
          <w:b/>
          <w:sz w:val="28"/>
          <w:szCs w:val="28"/>
        </w:rPr>
        <w:t>Stará Červená Voda</w:t>
      </w:r>
    </w:p>
    <w:p w:rsidR="006C66C0" w:rsidRDefault="00035D54" w:rsidP="00E403D1">
      <w:pPr>
        <w:pStyle w:val="Zkladntext"/>
        <w:spacing w:after="0"/>
      </w:pPr>
      <w:r>
        <w:t>Zastupitelstvo O</w:t>
      </w:r>
      <w:r w:rsidR="00E403D1">
        <w:t>bce</w:t>
      </w:r>
      <w:r>
        <w:t xml:space="preserve"> </w:t>
      </w:r>
      <w:r w:rsidR="00E403D1">
        <w:t xml:space="preserve"> Stará Červená Voda</w:t>
      </w:r>
      <w:r w:rsidR="006C66C0">
        <w:t xml:space="preserve"> se na svém</w:t>
      </w:r>
      <w:r w:rsidR="00E403D1">
        <w:t xml:space="preserve"> 13. zasedání dne 13. 09. 2012 usneslo vydat na základě </w:t>
      </w:r>
      <w:r w:rsidR="006C66C0">
        <w:t>ust</w:t>
      </w:r>
      <w:r w:rsidR="00E403D1">
        <w:t>anovení</w:t>
      </w:r>
      <w:r w:rsidR="006C66C0">
        <w:t xml:space="preserve"> § 24</w:t>
      </w:r>
      <w:r w:rsidR="00E403D1">
        <w:t>,</w:t>
      </w:r>
      <w:r w:rsidR="006C66C0">
        <w:t xml:space="preserve"> odst. 2</w:t>
      </w:r>
      <w:r w:rsidR="00E403D1">
        <w:t>,</w:t>
      </w:r>
      <w:r w:rsidR="006C66C0">
        <w:t xml:space="preserve"> zákona č. 246/1992 Sb., na ochranu zvířat proti týrání, ve znění pozdějších předpisů, a v s</w:t>
      </w:r>
      <w:smartTag w:uri="urn:schemas-microsoft-com:office:smarttags" w:element="PersonName">
        <w:r w:rsidR="006C66C0">
          <w:t>ou</w:t>
        </w:r>
      </w:smartTag>
      <w:r w:rsidR="006C66C0">
        <w:t xml:space="preserve">ladu s ust. § 10 písm. </w:t>
      </w:r>
      <w:r w:rsidR="0081018F">
        <w:t xml:space="preserve">c) a písm. </w:t>
      </w:r>
      <w:r w:rsidR="006C66C0">
        <w:t xml:space="preserve">d), § </w:t>
      </w:r>
      <w:smartTag w:uri="urn:schemas-microsoft-com:office:smarttags" w:element="metricconverter">
        <w:smartTagPr>
          <w:attr w:name="ProductID" w:val="35 a"/>
        </w:smartTagPr>
        <w:r w:rsidR="006C66C0">
          <w:t>35 a</w:t>
        </w:r>
      </w:smartTag>
      <w:r w:rsidR="006C66C0">
        <w:t xml:space="preserve"> §</w:t>
      </w:r>
      <w:r w:rsidR="00875B63">
        <w:t xml:space="preserve"> 84 odst. 2) písm. h) zákona č. </w:t>
      </w:r>
      <w:r w:rsidR="006C66C0">
        <w:t>128/2000 Sb., o obcích (obecní zřízení), ve znění pozdějších předpisů, tuto obecně závazn</w:t>
      </w:r>
      <w:smartTag w:uri="urn:schemas-microsoft-com:office:smarttags" w:element="PersonName">
        <w:r w:rsidR="006C66C0">
          <w:t>ou</w:t>
        </w:r>
      </w:smartTag>
      <w:r w:rsidR="006C66C0">
        <w:t xml:space="preserve"> vyhlášku:</w:t>
      </w:r>
    </w:p>
    <w:p w:rsidR="006C66C0" w:rsidRDefault="00E403D1" w:rsidP="00D50131">
      <w:pPr>
        <w:pStyle w:val="Zkladntext"/>
        <w:spacing w:after="0"/>
        <w:jc w:val="center"/>
        <w:rPr>
          <w:b/>
        </w:rPr>
      </w:pPr>
      <w:r>
        <w:rPr>
          <w:b/>
        </w:rPr>
        <w:t>Čl. 1</w:t>
      </w:r>
    </w:p>
    <w:p w:rsidR="00E403D1" w:rsidRDefault="00F6527E">
      <w:pPr>
        <w:pStyle w:val="Zkladntext"/>
        <w:spacing w:after="0"/>
        <w:jc w:val="center"/>
        <w:rPr>
          <w:b/>
        </w:rPr>
      </w:pPr>
      <w:r>
        <w:rPr>
          <w:b/>
        </w:rPr>
        <w:t>Úvodní ustanovení</w:t>
      </w:r>
    </w:p>
    <w:p w:rsidR="00F6527E" w:rsidRDefault="00F6527E" w:rsidP="00F6527E">
      <w:pPr>
        <w:pStyle w:val="Zkladntext"/>
        <w:spacing w:after="0"/>
      </w:pPr>
      <w:r w:rsidRPr="00F85242">
        <w:t xml:space="preserve">Účelem této </w:t>
      </w:r>
      <w:r w:rsidR="00035D54">
        <w:t xml:space="preserve">obecně závazné vyhlášky </w:t>
      </w:r>
      <w:r w:rsidR="00F85242">
        <w:t xml:space="preserve">je upravit pravidla pro pohyb psů na veřejných prostranstvích.  </w:t>
      </w:r>
    </w:p>
    <w:p w:rsidR="00F85242" w:rsidRDefault="00F85242" w:rsidP="00A6413D">
      <w:pPr>
        <w:pStyle w:val="Zkladntext"/>
        <w:spacing w:after="0"/>
        <w:jc w:val="center"/>
        <w:rPr>
          <w:b/>
        </w:rPr>
      </w:pPr>
      <w:r>
        <w:rPr>
          <w:b/>
        </w:rPr>
        <w:t>Čl. 2</w:t>
      </w:r>
    </w:p>
    <w:p w:rsidR="00F85242" w:rsidRPr="00F85242" w:rsidRDefault="00F85242" w:rsidP="00F85242">
      <w:pPr>
        <w:pStyle w:val="Zkladntext"/>
        <w:spacing w:after="0"/>
        <w:jc w:val="center"/>
        <w:rPr>
          <w:b/>
        </w:rPr>
      </w:pPr>
      <w:r>
        <w:rPr>
          <w:b/>
        </w:rPr>
        <w:t>Vymezení pojmů</w:t>
      </w:r>
    </w:p>
    <w:p w:rsidR="00F80CE9" w:rsidRDefault="00F80CE9" w:rsidP="00F80CE9">
      <w:pPr>
        <w:pStyle w:val="Zkladntext"/>
        <w:spacing w:after="0"/>
      </w:pPr>
      <w:r>
        <w:t xml:space="preserve">Veřejným prostranstvím se rozumí všechny komunikace, </w:t>
      </w:r>
      <w:r w:rsidR="00035D54">
        <w:t>chodníky, návsi, veřejná zeleň</w:t>
      </w:r>
      <w:r>
        <w:t xml:space="preserve"> a další prostory, přístupné každému bez omezení, tedy sloužící obecnému užívání, bez ohledu na vlastnictví k tomuto p</w:t>
      </w:r>
      <w:r w:rsidR="00F85242">
        <w:t>rostoru</w:t>
      </w:r>
      <w:r>
        <w:t>.</w:t>
      </w:r>
    </w:p>
    <w:p w:rsidR="00F80CE9" w:rsidRPr="00F80CE9" w:rsidRDefault="00F85242" w:rsidP="00A6413D">
      <w:pPr>
        <w:pStyle w:val="Zkladntext"/>
        <w:spacing w:after="0"/>
        <w:jc w:val="center"/>
        <w:rPr>
          <w:b/>
        </w:rPr>
      </w:pPr>
      <w:r>
        <w:rPr>
          <w:b/>
        </w:rPr>
        <w:t>Čl. 3</w:t>
      </w:r>
    </w:p>
    <w:p w:rsidR="00863849" w:rsidRPr="00D50131" w:rsidRDefault="00D50131" w:rsidP="00D50131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</w:t>
      </w:r>
      <w:r w:rsidR="00F85242" w:rsidRPr="00F85242">
        <w:rPr>
          <w:b/>
        </w:rPr>
        <w:t>Stanovení pravidel</w:t>
      </w:r>
      <w:r w:rsidR="006C66C0" w:rsidRPr="00F85242">
        <w:rPr>
          <w:b/>
        </w:rPr>
        <w:t xml:space="preserve"> pro pohyb psů na veřejném prostranství</w:t>
      </w:r>
      <w:r>
        <w:rPr>
          <w:b/>
        </w:rPr>
        <w:t xml:space="preserve">                                           </w:t>
      </w:r>
      <w:r w:rsidR="00403E37">
        <w:t xml:space="preserve">    </w:t>
      </w:r>
      <w:r w:rsidR="00B0249E">
        <w:t>1. N</w:t>
      </w:r>
      <w:r w:rsidR="006C66C0">
        <w:t xml:space="preserve">a </w:t>
      </w:r>
      <w:r w:rsidR="00035D54">
        <w:t xml:space="preserve">všech </w:t>
      </w:r>
      <w:r w:rsidR="006C66C0">
        <w:t>v</w:t>
      </w:r>
      <w:r w:rsidR="00F85242">
        <w:t>eřejných prostranstvích</w:t>
      </w:r>
      <w:r w:rsidR="00035D54">
        <w:t>,</w:t>
      </w:r>
      <w:r w:rsidR="00F85242">
        <w:t xml:space="preserve"> vymez</w:t>
      </w:r>
      <w:r w:rsidR="006C66C0">
        <w:t>ených</w:t>
      </w:r>
      <w:r w:rsidR="00F85242">
        <w:t xml:space="preserve"> v článku 2 </w:t>
      </w:r>
      <w:proofErr w:type="gramStart"/>
      <w:r w:rsidR="00F85242">
        <w:t>této</w:t>
      </w:r>
      <w:proofErr w:type="gramEnd"/>
      <w:r w:rsidR="00F85242">
        <w:t xml:space="preserve"> vyhl</w:t>
      </w:r>
      <w:r w:rsidR="00403E37">
        <w:t>ášky</w:t>
      </w:r>
      <w:r w:rsidR="00035D54">
        <w:t>,</w:t>
      </w:r>
      <w:r w:rsidR="00403E37">
        <w:t xml:space="preserve"> se zakazuje volné </w:t>
      </w:r>
      <w:r w:rsidR="00035D54">
        <w:t xml:space="preserve">pobíhání </w:t>
      </w:r>
      <w:r w:rsidR="00863849">
        <w:t>a výcvik psů.</w:t>
      </w:r>
    </w:p>
    <w:p w:rsidR="00D50131" w:rsidRDefault="00B0249E" w:rsidP="00D50131">
      <w:pPr>
        <w:pStyle w:val="Seznamoslovan"/>
        <w:numPr>
          <w:ilvl w:val="0"/>
          <w:numId w:val="0"/>
        </w:numPr>
        <w:jc w:val="left"/>
      </w:pPr>
      <w:r>
        <w:t>2. K</w:t>
      </w:r>
      <w:r w:rsidR="00403E37">
        <w:t xml:space="preserve">aždý pes při pohybu na veřejném prostranství musí být veden na vodítku tak, aby </w:t>
      </w:r>
      <w:r w:rsidR="00A6413D">
        <w:t>neobtěžoval jiné osoby, neohrožoval jejich životy, zdraví a majetek.</w:t>
      </w:r>
      <w:r>
        <w:t xml:space="preserve">                                         3. Případné znečištění veřejného prostranství psími exkrementy, je osoba doprovázející psa, povinna neprodleně odstranit.                                                                                                                                                                              </w:t>
      </w:r>
      <w:r w:rsidR="00D50131">
        <w:t xml:space="preserve">                              </w:t>
      </w:r>
      <w:r>
        <w:t xml:space="preserve">   </w:t>
      </w:r>
    </w:p>
    <w:p w:rsidR="00720F40" w:rsidRPr="00B0249E" w:rsidRDefault="00A6413D" w:rsidP="00B0249E">
      <w:pPr>
        <w:pStyle w:val="Seznamoslovan"/>
        <w:numPr>
          <w:ilvl w:val="0"/>
          <w:numId w:val="0"/>
        </w:numPr>
        <w:ind w:left="424" w:hanging="424"/>
        <w:jc w:val="center"/>
        <w:rPr>
          <w:b/>
        </w:rPr>
      </w:pPr>
      <w:r w:rsidRPr="00A6413D">
        <w:rPr>
          <w:b/>
        </w:rPr>
        <w:t>Čl. 4</w:t>
      </w:r>
      <w:r w:rsidR="00D50131">
        <w:t xml:space="preserve">                                                                                                                                                                 </w:t>
      </w:r>
      <w:r w:rsidR="00720F40" w:rsidRPr="00A6413D">
        <w:rPr>
          <w:b/>
        </w:rPr>
        <w:t>Vymezení prostor pro volný pohyb psů</w:t>
      </w:r>
      <w:r w:rsidR="00D50131">
        <w:rPr>
          <w:b/>
        </w:rPr>
        <w:t xml:space="preserve"> </w:t>
      </w:r>
      <w:r w:rsidR="00B0249E">
        <w:rPr>
          <w:b/>
        </w:rPr>
        <w:t xml:space="preserve">                                                                       </w:t>
      </w:r>
      <w:r w:rsidR="00D50131">
        <w:t xml:space="preserve">Pro volný pohyb psů jsou v obci vymezeny prostory dle </w:t>
      </w:r>
      <w:r w:rsidR="00D50131">
        <w:rPr>
          <w:b/>
        </w:rPr>
        <w:t xml:space="preserve">přílohy č. </w:t>
      </w:r>
      <w:r w:rsidR="00B0249E">
        <w:rPr>
          <w:b/>
        </w:rPr>
        <w:t xml:space="preserve">1 </w:t>
      </w:r>
      <w:r w:rsidR="00B0249E">
        <w:t>této vyhlášky.</w:t>
      </w:r>
    </w:p>
    <w:p w:rsidR="00720F40" w:rsidRDefault="00720F40" w:rsidP="00A6413D">
      <w:pPr>
        <w:pStyle w:val="Zkladntext"/>
        <w:spacing w:after="0"/>
        <w:jc w:val="center"/>
        <w:rPr>
          <w:b/>
        </w:rPr>
      </w:pPr>
      <w:r>
        <w:rPr>
          <w:b/>
        </w:rPr>
        <w:t>Čl. 5</w:t>
      </w:r>
    </w:p>
    <w:p w:rsidR="00720F40" w:rsidRDefault="00720F40" w:rsidP="00720F40">
      <w:pPr>
        <w:pStyle w:val="Zkladntext"/>
        <w:spacing w:after="0"/>
        <w:jc w:val="center"/>
        <w:rPr>
          <w:b/>
        </w:rPr>
      </w:pPr>
      <w:r>
        <w:rPr>
          <w:b/>
        </w:rPr>
        <w:t>Sankce</w:t>
      </w:r>
    </w:p>
    <w:p w:rsidR="00720F40" w:rsidRDefault="00720F40" w:rsidP="00720F40">
      <w:pPr>
        <w:pStyle w:val="Zkladntext"/>
        <w:spacing w:after="0"/>
      </w:pPr>
      <w:r>
        <w:t xml:space="preserve">Porušování povinností stanovených touto obecně závaznou vyhláškou bude postihováno podle platných právních předpisů </w:t>
      </w:r>
      <w:r>
        <w:rPr>
          <w:rStyle w:val="Znakapoznpodarou"/>
        </w:rPr>
        <w:footnoteReference w:id="1"/>
      </w:r>
      <w:r>
        <w:t>.</w:t>
      </w:r>
    </w:p>
    <w:p w:rsidR="00720F40" w:rsidRPr="00720F40" w:rsidRDefault="00720F40" w:rsidP="00A6413D">
      <w:pPr>
        <w:pStyle w:val="Zkladntext"/>
        <w:spacing w:after="0"/>
        <w:jc w:val="center"/>
        <w:rPr>
          <w:b/>
        </w:rPr>
      </w:pPr>
      <w:r w:rsidRPr="00720F40">
        <w:rPr>
          <w:b/>
        </w:rPr>
        <w:t>Čl. 6</w:t>
      </w:r>
    </w:p>
    <w:p w:rsidR="006C66C0" w:rsidRDefault="006C66C0">
      <w:pPr>
        <w:pStyle w:val="Zkladntext"/>
        <w:spacing w:after="0"/>
        <w:jc w:val="center"/>
        <w:rPr>
          <w:b/>
        </w:rPr>
      </w:pPr>
      <w:r>
        <w:rPr>
          <w:b/>
        </w:rPr>
        <w:t>Účinnost</w:t>
      </w:r>
    </w:p>
    <w:p w:rsidR="006C66C0" w:rsidRDefault="006C66C0" w:rsidP="00101805">
      <w:pPr>
        <w:pStyle w:val="Seznamoslovan"/>
        <w:numPr>
          <w:ilvl w:val="0"/>
          <w:numId w:val="0"/>
        </w:numPr>
      </w:pPr>
      <w:r>
        <w:t>Tato obecně závazn</w:t>
      </w:r>
      <w:r w:rsidR="00650687">
        <w:t>á vyhl</w:t>
      </w:r>
      <w:r w:rsidR="00F80CE9">
        <w:t>áška nab</w:t>
      </w:r>
      <w:r w:rsidR="00101805">
        <w:t>ývá účinno</w:t>
      </w:r>
      <w:r w:rsidR="006A068F">
        <w:t>sti dnem  01. 11. 2012</w:t>
      </w:r>
    </w:p>
    <w:p w:rsidR="00101805" w:rsidRDefault="00101805" w:rsidP="00101805">
      <w:pPr>
        <w:pStyle w:val="Seznamoslovan"/>
        <w:numPr>
          <w:ilvl w:val="0"/>
          <w:numId w:val="0"/>
        </w:numPr>
      </w:pPr>
    </w:p>
    <w:p w:rsidR="00A6413D" w:rsidRDefault="00101805" w:rsidP="00101805">
      <w:pPr>
        <w:pStyle w:val="Seznamoslovan"/>
        <w:numPr>
          <w:ilvl w:val="0"/>
          <w:numId w:val="0"/>
        </w:numPr>
      </w:pPr>
      <w:r>
        <w:t xml:space="preserve">          </w:t>
      </w:r>
      <w:smartTag w:uri="urn:schemas-microsoft-com:office:smarttags" w:element="PersonName">
        <w:smartTagPr>
          <w:attr w:name="ProductID" w:val="Distler Martin"/>
        </w:smartTagPr>
        <w:r>
          <w:t>Distler Martin</w:t>
        </w:r>
      </w:smartTag>
      <w:r>
        <w:t xml:space="preserve">  </w:t>
      </w:r>
      <w:r w:rsidR="00FB770D">
        <w:t>v.r.</w:t>
      </w:r>
      <w:r>
        <w:t xml:space="preserve">                                                                  Šuhajda Karel</w:t>
      </w:r>
      <w:r w:rsidR="00FB770D">
        <w:t xml:space="preserve"> v.r.</w:t>
      </w:r>
    </w:p>
    <w:p w:rsidR="006C66C0" w:rsidRPr="00101805" w:rsidRDefault="00B0249E" w:rsidP="00101805">
      <w:pPr>
        <w:pStyle w:val="Seznamoslovan"/>
        <w:numPr>
          <w:ilvl w:val="0"/>
          <w:numId w:val="0"/>
        </w:numPr>
      </w:pPr>
      <w:r>
        <w:t xml:space="preserve">           </w:t>
      </w:r>
      <w:r w:rsidR="006C66C0">
        <w:t>místostarosta</w:t>
      </w:r>
      <w:r w:rsidR="006C66C0">
        <w:tab/>
      </w:r>
      <w:r w:rsidR="00101805">
        <w:t xml:space="preserve">                                                                        </w:t>
      </w:r>
      <w:r w:rsidR="006C66C0">
        <w:t>starosta obce</w:t>
      </w:r>
    </w:p>
    <w:p w:rsidR="006C66C0" w:rsidRPr="002E7B5D" w:rsidRDefault="006C66C0" w:rsidP="002E7B5D">
      <w:pPr>
        <w:pStyle w:val="Textparagrafu"/>
        <w:tabs>
          <w:tab w:val="left" w:pos="2977"/>
        </w:tabs>
        <w:ind w:firstLine="0"/>
        <w:jc w:val="left"/>
      </w:pPr>
      <w:r>
        <w:t>Vyvěšeno na úřední desce dne</w:t>
      </w:r>
      <w:r w:rsidR="00B0249E">
        <w:t xml:space="preserve">   </w:t>
      </w:r>
      <w:r>
        <w:t>:</w:t>
      </w:r>
      <w:r w:rsidR="004A06B5">
        <w:t xml:space="preserve">  </w:t>
      </w:r>
      <w:r w:rsidR="006A068F">
        <w:t>17. 09. 2012</w:t>
      </w:r>
      <w:r w:rsidR="004A06B5">
        <w:t xml:space="preserve">                                                                                                            </w:t>
      </w:r>
      <w:r>
        <w:t>Sejmuto z úřední desky dne</w:t>
      </w:r>
      <w:r w:rsidR="00B0249E">
        <w:t xml:space="preserve">  </w:t>
      </w:r>
      <w:r w:rsidR="002E7B5D">
        <w:t xml:space="preserve">     :   13. 11. 2012</w:t>
      </w:r>
    </w:p>
    <w:sectPr w:rsidR="006C66C0" w:rsidRPr="002E7B5D" w:rsidSect="003D575C">
      <w:headerReference w:type="even" r:id="rId7"/>
      <w:headerReference w:type="default" r:id="rId8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9F" w:rsidRDefault="00B7009F">
      <w:r>
        <w:separator/>
      </w:r>
    </w:p>
  </w:endnote>
  <w:endnote w:type="continuationSeparator" w:id="0">
    <w:p w:rsidR="00B7009F" w:rsidRDefault="00B7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9F" w:rsidRDefault="00B7009F">
      <w:r>
        <w:separator/>
      </w:r>
    </w:p>
  </w:footnote>
  <w:footnote w:type="continuationSeparator" w:id="0">
    <w:p w:rsidR="00B7009F" w:rsidRDefault="00B7009F">
      <w:r>
        <w:continuationSeparator/>
      </w:r>
    </w:p>
  </w:footnote>
  <w:footnote w:id="1">
    <w:p w:rsidR="00403E37" w:rsidRDefault="00403E37">
      <w:pPr>
        <w:pStyle w:val="Textpoznpodarou"/>
      </w:pPr>
      <w:r>
        <w:rPr>
          <w:rStyle w:val="Znakapoznpodarou"/>
        </w:rPr>
        <w:footnoteRef/>
      </w:r>
      <w:r>
        <w:t xml:space="preserve">  Např. : zákon č. 200/1990 Sb., o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37" w:rsidRDefault="00403E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3E37" w:rsidRDefault="00403E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37" w:rsidRDefault="00403E37">
    <w:pPr>
      <w:pStyle w:val="Zhlav"/>
      <w:framePr w:wrap="around" w:vAnchor="text" w:hAnchor="margin" w:xAlign="center" w:y="1"/>
      <w:rPr>
        <w:rStyle w:val="slostrnky"/>
      </w:rPr>
    </w:pPr>
  </w:p>
  <w:p w:rsidR="00403E37" w:rsidRDefault="00403E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26AE8"/>
    <w:multiLevelType w:val="hybridMultilevel"/>
    <w:tmpl w:val="3CF4B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94"/>
    <w:multiLevelType w:val="hybridMultilevel"/>
    <w:tmpl w:val="A35C87CE"/>
    <w:lvl w:ilvl="0" w:tplc="E2EC23F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6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7"/>
  </w:num>
  <w:num w:numId="6">
    <w:abstractNumId w:val="4"/>
  </w:num>
  <w:num w:numId="7">
    <w:abstractNumId w:val="10"/>
  </w:num>
  <w:num w:numId="8">
    <w:abstractNumId w:val="3"/>
  </w:num>
  <w:num w:numId="9">
    <w:abstractNumId w:val="18"/>
  </w:num>
  <w:num w:numId="10">
    <w:abstractNumId w:val="16"/>
  </w:num>
  <w:num w:numId="11">
    <w:abstractNumId w:val="7"/>
  </w:num>
  <w:num w:numId="12">
    <w:abstractNumId w:val="14"/>
  </w:num>
  <w:num w:numId="13">
    <w:abstractNumId w:val="6"/>
  </w:num>
  <w:num w:numId="14">
    <w:abstractNumId w:val="19"/>
  </w:num>
  <w:num w:numId="15">
    <w:abstractNumId w:val="13"/>
  </w:num>
  <w:num w:numId="16">
    <w:abstractNumId w:val="1"/>
  </w:num>
  <w:num w:numId="17">
    <w:abstractNumId w:val="15"/>
  </w:num>
  <w:num w:numId="18">
    <w:abstractNumId w:val="23"/>
  </w:num>
  <w:num w:numId="19">
    <w:abstractNumId w:val="21"/>
  </w:num>
  <w:num w:numId="20">
    <w:abstractNumId w:val="22"/>
  </w:num>
  <w:num w:numId="21">
    <w:abstractNumId w:val="20"/>
  </w:num>
  <w:num w:numId="22">
    <w:abstractNumId w:val="12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C0"/>
    <w:rsid w:val="00004B16"/>
    <w:rsid w:val="00035D54"/>
    <w:rsid w:val="00080FE2"/>
    <w:rsid w:val="000B5F02"/>
    <w:rsid w:val="000F7F3B"/>
    <w:rsid w:val="00101805"/>
    <w:rsid w:val="001673BF"/>
    <w:rsid w:val="001B4222"/>
    <w:rsid w:val="00200B92"/>
    <w:rsid w:val="002630A1"/>
    <w:rsid w:val="002A6748"/>
    <w:rsid w:val="002E7B5D"/>
    <w:rsid w:val="00356575"/>
    <w:rsid w:val="003D575C"/>
    <w:rsid w:val="003F5E2F"/>
    <w:rsid w:val="00403E37"/>
    <w:rsid w:val="00472CA2"/>
    <w:rsid w:val="00496F8D"/>
    <w:rsid w:val="004A06B5"/>
    <w:rsid w:val="004A7D0D"/>
    <w:rsid w:val="005203E1"/>
    <w:rsid w:val="005B689B"/>
    <w:rsid w:val="00635BAC"/>
    <w:rsid w:val="00650687"/>
    <w:rsid w:val="006A068F"/>
    <w:rsid w:val="006C66C0"/>
    <w:rsid w:val="00720F40"/>
    <w:rsid w:val="00741BD2"/>
    <w:rsid w:val="0081018F"/>
    <w:rsid w:val="00863849"/>
    <w:rsid w:val="00875B63"/>
    <w:rsid w:val="009227B3"/>
    <w:rsid w:val="00A43374"/>
    <w:rsid w:val="00A6413D"/>
    <w:rsid w:val="00A65960"/>
    <w:rsid w:val="00AB1101"/>
    <w:rsid w:val="00AC49F7"/>
    <w:rsid w:val="00AD15A7"/>
    <w:rsid w:val="00B0249E"/>
    <w:rsid w:val="00B3660C"/>
    <w:rsid w:val="00B64564"/>
    <w:rsid w:val="00B7009F"/>
    <w:rsid w:val="00BB4800"/>
    <w:rsid w:val="00BD2B7C"/>
    <w:rsid w:val="00BF196B"/>
    <w:rsid w:val="00C827D4"/>
    <w:rsid w:val="00D50131"/>
    <w:rsid w:val="00D60499"/>
    <w:rsid w:val="00E25D0B"/>
    <w:rsid w:val="00E403D1"/>
    <w:rsid w:val="00E44750"/>
    <w:rsid w:val="00E51207"/>
    <w:rsid w:val="00F4040E"/>
    <w:rsid w:val="00F6527E"/>
    <w:rsid w:val="00F80CE9"/>
    <w:rsid w:val="00F85242"/>
    <w:rsid w:val="00FA18E0"/>
    <w:rsid w:val="00FB770D"/>
    <w:rsid w:val="00F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B45EA-09D3-4400-8841-59F4CC16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nadpis">
    <w:name w:val="Sub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subject/>
  <dc:creator>MVČR</dc:creator>
  <cp:keywords/>
  <cp:lastModifiedBy>OEM</cp:lastModifiedBy>
  <cp:revision>2</cp:revision>
  <cp:lastPrinted>2012-08-09T12:33:00Z</cp:lastPrinted>
  <dcterms:created xsi:type="dcterms:W3CDTF">2023-12-06T14:31:00Z</dcterms:created>
  <dcterms:modified xsi:type="dcterms:W3CDTF">2023-12-06T14:31:00Z</dcterms:modified>
</cp:coreProperties>
</file>