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7EE45F81" w:rsidR="00D82E6F" w:rsidRPr="00D82E6F" w:rsidRDefault="00AD134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Obec</w:t>
      </w:r>
      <w:r w:rsidR="00D256AD">
        <w:rPr>
          <w:rFonts w:ascii="Arial" w:hAnsi="Arial" w:cs="Arial"/>
          <w:b/>
          <w:caps/>
          <w:sz w:val="28"/>
          <w:szCs w:val="28"/>
        </w:rPr>
        <w:t xml:space="preserve"> </w:t>
      </w:r>
      <w:r w:rsidR="004247DC">
        <w:rPr>
          <w:rFonts w:ascii="Arial" w:hAnsi="Arial" w:cs="Arial"/>
          <w:b/>
          <w:caps/>
          <w:sz w:val="28"/>
          <w:szCs w:val="28"/>
        </w:rPr>
        <w:t>Nihošovice</w:t>
      </w:r>
    </w:p>
    <w:p w14:paraId="6E987AF2" w14:textId="4CDEA5B8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AD134F">
        <w:rPr>
          <w:rFonts w:ascii="Arial" w:hAnsi="Arial" w:cs="Arial"/>
          <w:b/>
          <w:caps/>
          <w:sz w:val="28"/>
          <w:szCs w:val="28"/>
        </w:rPr>
        <w:t xml:space="preserve">obce </w:t>
      </w:r>
      <w:r w:rsidR="004247DC">
        <w:rPr>
          <w:rFonts w:ascii="Arial" w:hAnsi="Arial" w:cs="Arial"/>
          <w:b/>
          <w:caps/>
          <w:sz w:val="28"/>
          <w:szCs w:val="28"/>
        </w:rPr>
        <w:t>Nihošovice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543BD743" w:rsidR="00C57AC6" w:rsidRPr="00D256AD" w:rsidRDefault="00C57AC6" w:rsidP="00D82E6F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 xml:space="preserve">Obecně závazná vyhláška </w:t>
      </w:r>
      <w:r w:rsidR="00AD134F">
        <w:rPr>
          <w:rFonts w:ascii="Arial" w:hAnsi="Arial" w:cs="Arial"/>
          <w:b/>
        </w:rPr>
        <w:t xml:space="preserve">obce </w:t>
      </w:r>
      <w:r w:rsidR="004247DC">
        <w:rPr>
          <w:rFonts w:ascii="Arial" w:hAnsi="Arial" w:cs="Arial"/>
          <w:b/>
        </w:rPr>
        <w:t>Nihošovice</w:t>
      </w:r>
    </w:p>
    <w:p w14:paraId="47E9C116" w14:textId="3B8DFDA7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kterou se mění obecně závazná vyhláška č.</w:t>
      </w:r>
      <w:r w:rsidR="00D82E6F" w:rsidRPr="00D256AD">
        <w:rPr>
          <w:rFonts w:ascii="Arial" w:hAnsi="Arial" w:cs="Arial"/>
          <w:b/>
        </w:rPr>
        <w:t xml:space="preserve"> </w:t>
      </w:r>
      <w:r w:rsidR="004247DC">
        <w:rPr>
          <w:rFonts w:ascii="Arial" w:hAnsi="Arial" w:cs="Arial"/>
          <w:b/>
        </w:rPr>
        <w:t>2/2025</w:t>
      </w:r>
    </w:p>
    <w:p w14:paraId="6DA13AE3" w14:textId="1EDAFCA6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o </w:t>
      </w:r>
      <w:r w:rsidR="00D256AD" w:rsidRPr="00D256AD">
        <w:rPr>
          <w:rFonts w:ascii="Arial" w:hAnsi="Arial" w:cs="Arial"/>
          <w:b/>
        </w:rPr>
        <w:t>stanovení obecního systému odpadového hospodářství</w:t>
      </w:r>
    </w:p>
    <w:p w14:paraId="1619851B" w14:textId="77777777" w:rsidR="00D256AD" w:rsidRPr="00FB6AE5" w:rsidRDefault="00D256AD" w:rsidP="00D256AD">
      <w:pPr>
        <w:jc w:val="both"/>
        <w:rPr>
          <w:rFonts w:ascii="Arial" w:hAnsi="Arial" w:cs="Arial"/>
          <w:sz w:val="22"/>
          <w:szCs w:val="22"/>
        </w:rPr>
      </w:pPr>
    </w:p>
    <w:p w14:paraId="09E3EAF5" w14:textId="6A6B2616" w:rsidR="00D256AD" w:rsidRPr="00986056" w:rsidRDefault="00D256AD" w:rsidP="00986056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D134F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4247DC">
        <w:rPr>
          <w:rFonts w:ascii="Arial" w:hAnsi="Arial" w:cs="Arial"/>
          <w:sz w:val="22"/>
          <w:szCs w:val="22"/>
        </w:rPr>
        <w:t>Nihošovice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8661B1">
        <w:rPr>
          <w:rFonts w:ascii="Arial" w:hAnsi="Arial" w:cs="Arial"/>
          <w:sz w:val="22"/>
          <w:szCs w:val="22"/>
        </w:rPr>
        <w:t xml:space="preserve"> 9.9.2025, usn.č.34/2025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166647C" w14:textId="67217720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1</w:t>
      </w:r>
    </w:p>
    <w:p w14:paraId="50298C1D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64F10EAC" w14:textId="53DF9B5C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D256AD">
        <w:rPr>
          <w:rFonts w:ascii="Arial" w:hAnsi="Arial" w:cs="Arial"/>
          <w:sz w:val="22"/>
          <w:szCs w:val="22"/>
          <w:lang w:val="cs-CZ"/>
        </w:rPr>
        <w:t>Obecně závazná vyhláška č.</w:t>
      </w:r>
      <w:r w:rsidR="00D82E6F" w:rsidRPr="00D256AD">
        <w:rPr>
          <w:rFonts w:ascii="Arial" w:hAnsi="Arial" w:cs="Arial"/>
          <w:sz w:val="22"/>
          <w:szCs w:val="22"/>
          <w:lang w:val="cs-CZ"/>
        </w:rPr>
        <w:t xml:space="preserve"> </w:t>
      </w:r>
      <w:r w:rsidR="00AD134F">
        <w:rPr>
          <w:rFonts w:ascii="Arial" w:hAnsi="Arial" w:cs="Arial"/>
          <w:sz w:val="22"/>
          <w:szCs w:val="22"/>
          <w:lang w:val="cs-CZ"/>
        </w:rPr>
        <w:t>2</w:t>
      </w:r>
      <w:r w:rsidR="00D82E6F" w:rsidRPr="00D256AD">
        <w:rPr>
          <w:rFonts w:ascii="Arial" w:hAnsi="Arial" w:cs="Arial"/>
          <w:sz w:val="22"/>
          <w:szCs w:val="22"/>
          <w:lang w:val="cs-CZ"/>
        </w:rPr>
        <w:t>/202</w:t>
      </w:r>
      <w:r w:rsidR="00AD134F">
        <w:rPr>
          <w:rFonts w:ascii="Arial" w:hAnsi="Arial" w:cs="Arial"/>
          <w:sz w:val="22"/>
          <w:szCs w:val="22"/>
          <w:lang w:val="cs-CZ"/>
        </w:rPr>
        <w:t>5</w:t>
      </w:r>
      <w:r w:rsidR="00D256AD">
        <w:rPr>
          <w:rFonts w:ascii="Arial" w:hAnsi="Arial" w:cs="Arial"/>
          <w:sz w:val="22"/>
          <w:szCs w:val="22"/>
          <w:lang w:val="cs-CZ"/>
        </w:rPr>
        <w:t xml:space="preserve">, o stanovení obecního systému odpadového hospodářství, ze dne </w:t>
      </w:r>
      <w:r w:rsidR="004247DC">
        <w:rPr>
          <w:rFonts w:ascii="Arial" w:hAnsi="Arial" w:cs="Arial"/>
          <w:sz w:val="22"/>
          <w:szCs w:val="22"/>
          <w:lang w:val="cs-CZ"/>
        </w:rPr>
        <w:t xml:space="preserve">31. 3. </w:t>
      </w:r>
      <w:r w:rsidR="00AD134F">
        <w:rPr>
          <w:rFonts w:ascii="Arial" w:hAnsi="Arial" w:cs="Arial"/>
          <w:sz w:val="22"/>
          <w:szCs w:val="22"/>
          <w:lang w:val="cs-CZ"/>
        </w:rPr>
        <w:t>2025</w:t>
      </w:r>
      <w:r w:rsidR="00D256AD">
        <w:rPr>
          <w:rFonts w:ascii="Arial" w:hAnsi="Arial" w:cs="Arial"/>
          <w:sz w:val="22"/>
          <w:szCs w:val="22"/>
          <w:lang w:val="cs-CZ"/>
        </w:rPr>
        <w:t xml:space="preserve">, </w:t>
      </w:r>
      <w:r w:rsidR="00D82E6F" w:rsidRPr="00D256AD">
        <w:rPr>
          <w:rFonts w:ascii="Arial" w:hAnsi="Arial" w:cs="Arial"/>
          <w:sz w:val="22"/>
          <w:szCs w:val="22"/>
          <w:lang w:val="cs-CZ"/>
        </w:rPr>
        <w:t>se mění takto:</w:t>
      </w:r>
      <w:r w:rsidRPr="00D256A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CCD57F" w14:textId="77777777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14:paraId="4F03D314" w14:textId="1984B10C" w:rsidR="00AD134F" w:rsidRPr="00AD134F" w:rsidRDefault="00D82E6F" w:rsidP="004247DC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D134F">
        <w:rPr>
          <w:rFonts w:ascii="Arial" w:hAnsi="Arial" w:cs="Arial"/>
          <w:b/>
          <w:sz w:val="22"/>
          <w:szCs w:val="22"/>
          <w:lang w:val="cs-CZ"/>
        </w:rPr>
        <w:t>Č</w:t>
      </w:r>
      <w:r w:rsidR="00C57AC6" w:rsidRPr="00AD134F">
        <w:rPr>
          <w:rFonts w:ascii="Arial" w:hAnsi="Arial" w:cs="Arial"/>
          <w:b/>
          <w:sz w:val="22"/>
          <w:szCs w:val="22"/>
          <w:lang w:val="cs-CZ"/>
        </w:rPr>
        <w:t>l.</w:t>
      </w:r>
      <w:r w:rsidRPr="00AD134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247DC">
        <w:rPr>
          <w:rFonts w:ascii="Arial" w:hAnsi="Arial" w:cs="Arial"/>
          <w:b/>
          <w:sz w:val="22"/>
          <w:szCs w:val="22"/>
          <w:lang w:val="cs-CZ"/>
        </w:rPr>
        <w:t>7 odst. 1</w:t>
      </w:r>
      <w:r w:rsidR="00AD134F" w:rsidRPr="00AD134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247DC" w:rsidRPr="004247DC">
        <w:rPr>
          <w:rFonts w:ascii="Arial" w:hAnsi="Arial" w:cs="Arial"/>
          <w:b/>
          <w:sz w:val="22"/>
          <w:szCs w:val="22"/>
          <w:u w:val="single"/>
          <w:lang w:val="cs-CZ"/>
        </w:rPr>
        <w:t>se mění</w:t>
      </w:r>
      <w:r w:rsidR="004247DC">
        <w:rPr>
          <w:rFonts w:ascii="Arial" w:hAnsi="Arial" w:cs="Arial"/>
          <w:b/>
          <w:sz w:val="22"/>
          <w:szCs w:val="22"/>
          <w:lang w:val="cs-CZ"/>
        </w:rPr>
        <w:t xml:space="preserve"> takto:</w:t>
      </w:r>
    </w:p>
    <w:p w14:paraId="6D0F0A09" w14:textId="733EDFDA" w:rsidR="00D256AD" w:rsidRPr="00AD134F" w:rsidRDefault="00AD134F" w:rsidP="00AD134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 xml:space="preserve">Právnické a podnikající fyzické osoby zapojené do obecního systému na základě smlouvy s obcí </w:t>
      </w:r>
      <w:r w:rsidR="00972951">
        <w:rPr>
          <w:rFonts w:ascii="Arial" w:hAnsi="Arial" w:cs="Arial"/>
          <w:bCs/>
          <w:sz w:val="22"/>
          <w:szCs w:val="22"/>
          <w:lang w:val="cs-CZ"/>
        </w:rPr>
        <w:t xml:space="preserve">veškerý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komunální odpad </w:t>
      </w:r>
      <w:r w:rsidR="00E06DDC">
        <w:rPr>
          <w:rFonts w:ascii="Arial" w:hAnsi="Arial" w:cs="Arial"/>
          <w:bCs/>
          <w:sz w:val="22"/>
          <w:szCs w:val="22"/>
          <w:lang w:val="cs-CZ"/>
        </w:rPr>
        <w:t>d</w:t>
      </w:r>
      <w:r>
        <w:rPr>
          <w:rFonts w:ascii="Arial" w:hAnsi="Arial" w:cs="Arial"/>
          <w:bCs/>
          <w:sz w:val="22"/>
          <w:szCs w:val="22"/>
          <w:lang w:val="cs-CZ"/>
        </w:rPr>
        <w:t>l</w:t>
      </w:r>
      <w:r w:rsidR="00E06DDC">
        <w:rPr>
          <w:rFonts w:ascii="Arial" w:hAnsi="Arial" w:cs="Arial"/>
          <w:bCs/>
          <w:sz w:val="22"/>
          <w:szCs w:val="22"/>
          <w:lang w:val="cs-CZ"/>
        </w:rPr>
        <w:t>e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čl. 2 odst. 1 předávají</w:t>
      </w:r>
      <w:r w:rsidR="00972951">
        <w:rPr>
          <w:rFonts w:ascii="Arial" w:hAnsi="Arial" w:cs="Arial"/>
          <w:bCs/>
          <w:sz w:val="22"/>
          <w:szCs w:val="22"/>
          <w:lang w:val="cs-CZ"/>
        </w:rPr>
        <w:t xml:space="preserve"> na místa uvedená v Čl. 3, Čl. 4, Čl. 5, Čl. 6 a Čl. 8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této vyhlášky. </w:t>
      </w:r>
      <w:r w:rsidR="00972951">
        <w:rPr>
          <w:rFonts w:ascii="Arial" w:hAnsi="Arial" w:cs="Arial"/>
          <w:bCs/>
          <w:sz w:val="22"/>
          <w:szCs w:val="22"/>
          <w:lang w:val="cs-CZ"/>
        </w:rPr>
        <w:t xml:space="preserve">Směsný komunální odpad odkládají do sběrných nádob u své provozovny. </w:t>
      </w:r>
    </w:p>
    <w:p w14:paraId="579F2836" w14:textId="77777777" w:rsidR="00D256AD" w:rsidRPr="00D256AD" w:rsidRDefault="00D256AD" w:rsidP="00F96D26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7F4C2AB" w14:textId="3265D436" w:rsidR="003F1513" w:rsidRPr="00D256AD" w:rsidRDefault="003F1513" w:rsidP="003F1513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</w:t>
      </w:r>
      <w:r w:rsidR="00AD134F">
        <w:rPr>
          <w:rFonts w:ascii="Arial" w:hAnsi="Arial" w:cs="Arial"/>
          <w:b/>
          <w:bCs/>
          <w:sz w:val="22"/>
          <w:szCs w:val="22"/>
          <w:lang w:val="cs-CZ"/>
        </w:rPr>
        <w:t>2/2025</w:t>
      </w:r>
      <w:r w:rsidR="00D256AD">
        <w:rPr>
          <w:rFonts w:ascii="Arial" w:hAnsi="Arial" w:cs="Arial"/>
          <w:b/>
          <w:bCs/>
          <w:sz w:val="22"/>
          <w:szCs w:val="22"/>
          <w:lang w:val="cs-CZ"/>
        </w:rPr>
        <w:t>, o stanovení obecního systému odpadového hospodářství</w:t>
      </w:r>
      <w:r w:rsidR="00AD134F">
        <w:rPr>
          <w:rFonts w:ascii="Arial" w:hAnsi="Arial" w:cs="Arial"/>
          <w:b/>
          <w:bCs/>
          <w:sz w:val="22"/>
          <w:szCs w:val="22"/>
          <w:lang w:val="cs-CZ"/>
        </w:rPr>
        <w:t>,</w:t>
      </w:r>
      <w:r w:rsidRPr="00D256AD">
        <w:rPr>
          <w:rFonts w:ascii="Arial" w:hAnsi="Arial" w:cs="Arial"/>
          <w:b/>
          <w:bCs/>
          <w:sz w:val="22"/>
          <w:szCs w:val="22"/>
          <w:lang w:val="cs-CZ"/>
        </w:rPr>
        <w:t xml:space="preserve"> zůstávají beze změn. </w:t>
      </w:r>
    </w:p>
    <w:p w14:paraId="644443C1" w14:textId="77777777" w:rsidR="003F1513" w:rsidRPr="00D256AD" w:rsidRDefault="003F1513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5C6CED" w14:textId="78E0D47A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2</w:t>
      </w:r>
    </w:p>
    <w:p w14:paraId="50CB869B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Účinnost</w:t>
      </w:r>
    </w:p>
    <w:p w14:paraId="2AF7BF3A" w14:textId="768DB4EF" w:rsidR="00C57AC6" w:rsidRPr="00D256AD" w:rsidRDefault="00C57AC6" w:rsidP="00C57AC6">
      <w:pPr>
        <w:jc w:val="both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sz w:val="22"/>
          <w:szCs w:val="22"/>
        </w:rPr>
        <w:t xml:space="preserve">Tato </w:t>
      </w:r>
      <w:r w:rsidR="003F1513" w:rsidRPr="00D256AD">
        <w:rPr>
          <w:rFonts w:ascii="Arial" w:hAnsi="Arial" w:cs="Arial"/>
          <w:sz w:val="22"/>
          <w:szCs w:val="22"/>
        </w:rPr>
        <w:t xml:space="preserve">vyhláška nabývá účinnosti </w:t>
      </w:r>
      <w:r w:rsidR="00D256A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D6FE284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B25C3A" w14:textId="224A7ECA" w:rsidR="003F1513" w:rsidRPr="00D256AD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D256AD">
        <w:rPr>
          <w:rFonts w:ascii="Arial" w:hAnsi="Arial" w:cs="Arial"/>
          <w:i/>
          <w:sz w:val="22"/>
          <w:szCs w:val="22"/>
        </w:rPr>
        <w:tab/>
      </w:r>
    </w:p>
    <w:p w14:paraId="2AEEC4D7" w14:textId="77777777" w:rsidR="00E06DDC" w:rsidRPr="00E06DDC" w:rsidRDefault="00E06DDC" w:rsidP="00E06DD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5022A4C" w14:textId="77777777" w:rsidR="00E06DDC" w:rsidRPr="00E06DDC" w:rsidRDefault="00E06DDC" w:rsidP="00E06DD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06DD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06DDC">
        <w:rPr>
          <w:rFonts w:ascii="Arial" w:hAnsi="Arial" w:cs="Arial"/>
          <w:i/>
          <w:sz w:val="22"/>
          <w:szCs w:val="22"/>
          <w:lang w:val="cs-CZ"/>
        </w:rPr>
        <w:t>.................</w:t>
      </w:r>
      <w:r w:rsidRPr="00E06DD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1D764E" w14:textId="1F99164C" w:rsidR="00E06DDC" w:rsidRPr="00E06DDC" w:rsidRDefault="00E06DDC" w:rsidP="00E06D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E06DDC">
        <w:rPr>
          <w:rFonts w:ascii="Arial" w:hAnsi="Arial" w:cs="Arial"/>
          <w:sz w:val="22"/>
          <w:szCs w:val="22"/>
        </w:rPr>
        <w:t xml:space="preserve">            </w:t>
      </w:r>
      <w:r w:rsidRPr="00E06DDC">
        <w:rPr>
          <w:rFonts w:ascii="Arial" w:hAnsi="Arial" w:cs="Arial"/>
          <w:sz w:val="22"/>
          <w:szCs w:val="22"/>
        </w:rPr>
        <w:tab/>
      </w:r>
      <w:r w:rsidR="00972951">
        <w:rPr>
          <w:rFonts w:ascii="Arial" w:hAnsi="Arial" w:cs="Arial"/>
          <w:sz w:val="22"/>
          <w:szCs w:val="22"/>
          <w:lang w:val="cs-CZ"/>
        </w:rPr>
        <w:t xml:space="preserve">Markéta Budínová, </w:t>
      </w:r>
      <w:r w:rsidRPr="00E06DDC">
        <w:rPr>
          <w:rFonts w:ascii="Arial" w:hAnsi="Arial" w:cs="Arial"/>
          <w:sz w:val="22"/>
          <w:szCs w:val="22"/>
          <w:lang w:val="cs-CZ"/>
        </w:rPr>
        <w:t>v. r.</w:t>
      </w:r>
      <w:r w:rsidRPr="00E06DDC">
        <w:rPr>
          <w:rFonts w:ascii="Arial" w:hAnsi="Arial" w:cs="Arial"/>
          <w:sz w:val="22"/>
          <w:szCs w:val="22"/>
          <w:lang w:val="cs-CZ"/>
        </w:rPr>
        <w:tab/>
      </w:r>
      <w:r w:rsidR="00972951">
        <w:rPr>
          <w:rFonts w:ascii="Arial" w:hAnsi="Arial" w:cs="Arial"/>
          <w:sz w:val="22"/>
          <w:szCs w:val="22"/>
          <w:lang w:val="cs-CZ"/>
        </w:rPr>
        <w:t xml:space="preserve">Václav Lukáš, </w:t>
      </w:r>
      <w:r w:rsidRPr="00E06DDC">
        <w:rPr>
          <w:rFonts w:ascii="Arial" w:hAnsi="Arial" w:cs="Arial"/>
          <w:sz w:val="22"/>
          <w:szCs w:val="22"/>
          <w:lang w:val="cs-CZ"/>
        </w:rPr>
        <w:t>v. r.</w:t>
      </w:r>
    </w:p>
    <w:p w14:paraId="0850803B" w14:textId="4E1E9B97" w:rsidR="00E06DDC" w:rsidRPr="00E06DDC" w:rsidRDefault="00E06DDC" w:rsidP="00E06DD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E06DDC">
        <w:rPr>
          <w:rFonts w:ascii="Arial" w:hAnsi="Arial" w:cs="Arial"/>
          <w:sz w:val="22"/>
          <w:szCs w:val="22"/>
        </w:rPr>
        <w:tab/>
        <w:t>místostarost</w:t>
      </w:r>
      <w:r w:rsidR="00972951">
        <w:rPr>
          <w:rFonts w:ascii="Arial" w:hAnsi="Arial" w:cs="Arial"/>
          <w:sz w:val="22"/>
          <w:szCs w:val="22"/>
        </w:rPr>
        <w:t>k</w:t>
      </w:r>
      <w:r w:rsidRPr="00E06DDC">
        <w:rPr>
          <w:rFonts w:ascii="Arial" w:hAnsi="Arial" w:cs="Arial"/>
          <w:sz w:val="22"/>
          <w:szCs w:val="22"/>
          <w:lang w:val="cs-CZ"/>
        </w:rPr>
        <w:t>a</w:t>
      </w:r>
      <w:r w:rsidRPr="00E06DDC">
        <w:rPr>
          <w:rFonts w:ascii="Arial" w:hAnsi="Arial" w:cs="Arial"/>
          <w:sz w:val="22"/>
          <w:szCs w:val="22"/>
        </w:rPr>
        <w:tab/>
        <w:t>starost</w:t>
      </w:r>
      <w:r w:rsidRPr="00E06DDC">
        <w:rPr>
          <w:rFonts w:ascii="Arial" w:hAnsi="Arial" w:cs="Arial"/>
          <w:sz w:val="22"/>
          <w:szCs w:val="22"/>
          <w:lang w:val="cs-CZ"/>
        </w:rPr>
        <w:t>a</w:t>
      </w:r>
    </w:p>
    <w:p w14:paraId="2399D948" w14:textId="0F7C344A" w:rsidR="003F1513" w:rsidRPr="00E06DDC" w:rsidRDefault="003F1513" w:rsidP="00E06DDC">
      <w:pPr>
        <w:rPr>
          <w:rFonts w:ascii="Arial" w:hAnsi="Arial" w:cs="Arial"/>
          <w:bCs/>
          <w:sz w:val="22"/>
          <w:szCs w:val="22"/>
        </w:rPr>
      </w:pPr>
    </w:p>
    <w:p w14:paraId="1EEEC9A7" w14:textId="77777777" w:rsidR="003F1513" w:rsidRPr="00D256AD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sectPr w:rsidR="003F1513" w:rsidRPr="00D256AD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FE25" w14:textId="77777777" w:rsidR="000E6657" w:rsidRDefault="000E6657" w:rsidP="00D256AD">
      <w:r>
        <w:separator/>
      </w:r>
    </w:p>
  </w:endnote>
  <w:endnote w:type="continuationSeparator" w:id="0">
    <w:p w14:paraId="0591469E" w14:textId="77777777" w:rsidR="000E6657" w:rsidRDefault="000E6657" w:rsidP="00D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8DBA" w14:textId="77777777" w:rsidR="000E6657" w:rsidRDefault="000E6657" w:rsidP="00D256AD">
      <w:r>
        <w:separator/>
      </w:r>
    </w:p>
  </w:footnote>
  <w:footnote w:type="continuationSeparator" w:id="0">
    <w:p w14:paraId="55A7FB8D" w14:textId="77777777" w:rsidR="000E6657" w:rsidRDefault="000E6657" w:rsidP="00D2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53715"/>
    <w:multiLevelType w:val="hybridMultilevel"/>
    <w:tmpl w:val="94120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EA7"/>
    <w:multiLevelType w:val="hybridMultilevel"/>
    <w:tmpl w:val="D8749D7E"/>
    <w:lvl w:ilvl="0" w:tplc="28C2FC2C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12716883">
    <w:abstractNumId w:val="1"/>
  </w:num>
  <w:num w:numId="2" w16cid:durableId="756168718">
    <w:abstractNumId w:val="0"/>
  </w:num>
  <w:num w:numId="3" w16cid:durableId="1143618247">
    <w:abstractNumId w:val="3"/>
  </w:num>
  <w:num w:numId="4" w16cid:durableId="10990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96722"/>
    <w:rsid w:val="000E6657"/>
    <w:rsid w:val="00150AD5"/>
    <w:rsid w:val="003A5076"/>
    <w:rsid w:val="003F1513"/>
    <w:rsid w:val="004247DC"/>
    <w:rsid w:val="005B448E"/>
    <w:rsid w:val="00617015"/>
    <w:rsid w:val="006E3808"/>
    <w:rsid w:val="00770FE8"/>
    <w:rsid w:val="008661B1"/>
    <w:rsid w:val="00972951"/>
    <w:rsid w:val="00986056"/>
    <w:rsid w:val="009874CA"/>
    <w:rsid w:val="00A4377B"/>
    <w:rsid w:val="00AD134F"/>
    <w:rsid w:val="00AD362B"/>
    <w:rsid w:val="00C40570"/>
    <w:rsid w:val="00C57AC6"/>
    <w:rsid w:val="00D256AD"/>
    <w:rsid w:val="00D53555"/>
    <w:rsid w:val="00D82E6F"/>
    <w:rsid w:val="00DD5A97"/>
    <w:rsid w:val="00E0498F"/>
    <w:rsid w:val="00E06DDC"/>
    <w:rsid w:val="00E36D3B"/>
    <w:rsid w:val="00F0244E"/>
    <w:rsid w:val="00F95E2B"/>
    <w:rsid w:val="00F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256A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256A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25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256A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D256A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56A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256AD"/>
    <w:rPr>
      <w:vertAlign w:val="superscript"/>
    </w:rPr>
  </w:style>
  <w:style w:type="paragraph" w:customStyle="1" w:styleId="Default">
    <w:name w:val="Default"/>
    <w:rsid w:val="00D25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Nihošovice</cp:lastModifiedBy>
  <cp:revision>4</cp:revision>
  <cp:lastPrinted>2025-02-03T11:59:00Z</cp:lastPrinted>
  <dcterms:created xsi:type="dcterms:W3CDTF">2025-06-19T12:08:00Z</dcterms:created>
  <dcterms:modified xsi:type="dcterms:W3CDTF">2025-09-18T08:58:00Z</dcterms:modified>
</cp:coreProperties>
</file>