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SVS/2026/015496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4D182A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568C89B" w14:textId="77777777" w:rsidR="00C74473" w:rsidRPr="005A7C8A" w:rsidRDefault="00C74473" w:rsidP="00C7447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1FE49D34" w14:textId="77777777" w:rsidR="00C74473" w:rsidRPr="005A7C8A" w:rsidRDefault="00C74473" w:rsidP="00C74473">
      <w:pPr>
        <w:pStyle w:val="lnekslo"/>
        <w:keepNext w:val="0"/>
        <w:numPr>
          <w:ilvl w:val="0"/>
          <w:numId w:val="7"/>
        </w:numPr>
        <w:ind w:left="0"/>
      </w:pPr>
    </w:p>
    <w:p w14:paraId="206FA4E4" w14:textId="77777777" w:rsidR="00C74473" w:rsidRPr="005A7C8A" w:rsidRDefault="00C74473" w:rsidP="00C74473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14:paraId="76157FDD" w14:textId="509DE209" w:rsidR="00C74473" w:rsidRPr="005A7C8A" w:rsidRDefault="00C74473" w:rsidP="00C74473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12. 8. 2024</w:t>
      </w: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156A739887244BA3814A11099EB9D8BB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156A739887244BA3814A11099EB9D8BB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FD7764169BAD432D8E5A2ED35AE1D297"/>
                  </w:placeholder>
                </w:sdtPr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FD7764169BAD432D8E5A2ED35AE1D297"/>
                      </w:placeholder>
                    </w:sdtPr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6E11695F6F1D48A1B8BD1B91D08E7920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3AC23B2B19634FDD93E161CE8A4FAC7A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F3615D69E7C84F55896CE5741315460A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A6F8C845A59941F2821C3338F3C64A8D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FAC2EB919F60460897A3A200D0345630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F92184667ED444E39E312C1AA2F0C792"/>
                                              </w:placeholder>
                                            </w:sdtPr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4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116190-E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14:paraId="31D7349A" w14:textId="77777777" w:rsidR="00C74473" w:rsidRPr="005A7C8A" w:rsidRDefault="00C74473" w:rsidP="00C74473">
      <w:pPr>
        <w:pStyle w:val="lnekslo"/>
        <w:keepNext w:val="0"/>
        <w:numPr>
          <w:ilvl w:val="0"/>
          <w:numId w:val="7"/>
        </w:numPr>
        <w:ind w:left="0"/>
      </w:pPr>
    </w:p>
    <w:p w14:paraId="2809C067" w14:textId="77777777" w:rsidR="00C74473" w:rsidRPr="005A7C8A" w:rsidRDefault="00C74473" w:rsidP="00C74473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14:paraId="1926FBB3" w14:textId="6C6DDD31" w:rsidR="00C74473" w:rsidRPr="005A7C8A" w:rsidRDefault="00C74473" w:rsidP="00C74473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</w:t>
      </w:r>
      <w:r w:rsidR="003C544C" w:rsidRPr="002B4007">
        <w:rPr>
          <w:rFonts w:eastAsia="Calibri" w:cs="Arial"/>
          <w:szCs w:val="20"/>
        </w:rPr>
        <w:t xml:space="preserve">správních úřadů </w:t>
      </w:r>
      <w:sdt>
        <w:sdtPr>
          <w:rPr>
            <w:rFonts w:eastAsia="Calibri" w:cs="Arial"/>
            <w:szCs w:val="20"/>
          </w:rPr>
          <w:id w:val="-1837757120"/>
          <w:placeholder>
            <w:docPart w:val="D17D98363A1B4C838EAD2FE5F4F1C4B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3C544C">
            <w:rPr>
              <w:rFonts w:eastAsia="Calibri" w:cs="Arial"/>
              <w:szCs w:val="20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3C544C" w:rsidRPr="006D2046">
        <w:rPr>
          <w:rFonts w:eastAsia="Calibri" w:cs="Arial"/>
          <w:szCs w:val="20"/>
        </w:rPr>
        <w:t>.</w:t>
      </w:r>
      <w:r w:rsidR="003C544C" w:rsidRPr="002B4007">
        <w:rPr>
          <w:rFonts w:eastAsia="Calibri" w:cs="Arial"/>
          <w:szCs w:val="20"/>
        </w:rPr>
        <w:t xml:space="preserve"> D</w:t>
      </w:r>
      <w:r w:rsidR="003C544C" w:rsidRPr="006D2046">
        <w:rPr>
          <w:rFonts w:eastAsia="Calibri" w:cs="Arial"/>
          <w:szCs w:val="20"/>
        </w:rPr>
        <w:t>atum</w:t>
      </w:r>
      <w:r w:rsidRPr="005A7C8A">
        <w:rPr>
          <w:rFonts w:cs="Arial"/>
          <w:szCs w:val="20"/>
        </w:rPr>
        <w:t xml:space="preserve"> a čas vyhlášení nařízení je vyznačen ve Sbírce právních předpisů</w:t>
      </w:r>
      <w:r w:rsidRPr="005A7C8A">
        <w:t xml:space="preserve">. </w:t>
      </w:r>
    </w:p>
    <w:p w14:paraId="0792B20F" w14:textId="77777777" w:rsidR="00C74473" w:rsidRPr="005A7C8A" w:rsidRDefault="00C74473" w:rsidP="00C74473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14:paraId="21C5AD7C" w14:textId="77777777" w:rsidR="00C74473" w:rsidRPr="005A7C8A" w:rsidRDefault="00C74473" w:rsidP="00C74473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379D4530" w14:textId="6B382021" w:rsidR="00C74473" w:rsidRPr="005A7C8A" w:rsidRDefault="00C74473" w:rsidP="00C74473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0E78AD168F844CDC9B5FFBC7E5D92060"/>
          </w:placeholder>
        </w:sdtPr>
        <w:sdtContent>
          <w:sdt>
            <w:sdtPr>
              <w:alias w:val="Naše č. j."/>
              <w:tag w:val="spis_objektsps/evidencni_cislo"/>
              <w:id w:val="1129909150"/>
              <w:placeholder>
                <w:docPart w:val="DF10AB8345C0482A89CA0D8CE852411F"/>
              </w:placeholder>
            </w:sdtPr>
            <w:sdtContent>
              <w:r w:rsidRPr="005A7C8A">
                <w:t>SVS/ 202</w:t>
              </w:r>
              <w:r>
                <w:t>4</w:t>
              </w:r>
              <w:r w:rsidRPr="005A7C8A">
                <w:t>/</w:t>
              </w:r>
              <w:r>
                <w:t>116190</w:t>
              </w:r>
              <w:r w:rsidRPr="005A7C8A">
                <w:t>-E</w:t>
              </w:r>
            </w:sdtContent>
          </w:sdt>
        </w:sdtContent>
      </w:sdt>
      <w:r w:rsidRPr="005A7C8A">
        <w:t xml:space="preserve"> ze dne </w:t>
      </w:r>
      <w:r>
        <w:t>12. 8. 2024</w:t>
      </w:r>
      <w:r w:rsidR="00F75E3F">
        <w:t xml:space="preserve"> </w:t>
      </w:r>
      <w:r w:rsidR="00F75E3F" w:rsidRPr="009634F6">
        <w:rPr>
          <w:rFonts w:eastAsia="Calibri" w:cs="Arial"/>
          <w:szCs w:val="20"/>
        </w:rPr>
        <w:t xml:space="preserve">(č. </w:t>
      </w:r>
      <w:r w:rsidR="00C643F6">
        <w:rPr>
          <w:rFonts w:eastAsia="Calibri" w:cs="Arial"/>
          <w:szCs w:val="20"/>
        </w:rPr>
        <w:t>140</w:t>
      </w:r>
      <w:r w:rsidR="00F75E3F" w:rsidRPr="009634F6">
        <w:rPr>
          <w:rFonts w:eastAsia="Calibri" w:cs="Arial"/>
          <w:szCs w:val="20"/>
        </w:rPr>
        <w:t>/202</w:t>
      </w:r>
      <w:r w:rsidR="00C643F6">
        <w:rPr>
          <w:rFonts w:eastAsia="Calibri" w:cs="Arial"/>
          <w:szCs w:val="20"/>
        </w:rPr>
        <w:t>4</w:t>
      </w:r>
      <w:r w:rsidR="00F75E3F" w:rsidRPr="009634F6">
        <w:rPr>
          <w:rFonts w:eastAsia="Calibri" w:cs="Arial"/>
          <w:szCs w:val="20"/>
        </w:rPr>
        <w:t xml:space="preserve"> Sbírky právních předpisů územních samosprávných celků a některých správních úřadů)</w:t>
      </w:r>
      <w:r w:rsidRPr="005A7C8A">
        <w:t>.</w:t>
      </w:r>
    </w:p>
    <w:p w14:paraId="277425CB" w14:textId="28BEEFD8" w:rsidR="00C74473" w:rsidRPr="005A7C8A" w:rsidRDefault="00C74473" w:rsidP="00C74473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EACFD6978A284407AB47B9321676CF9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1AF7E9531919426FB6511AECC52644F5"/>
          </w:placeholder>
        </w:sdtPr>
        <w:sdtContent>
          <w:r>
            <w:rPr>
              <w:rFonts w:ascii="Arial" w:eastAsia="Calibri" w:hAnsi="Arial" w:cs="Times New Roman"/>
              <w:sz w:val="20"/>
            </w:rPr>
            <w:t>2</w:t>
          </w:r>
          <w:r w:rsidR="00A10933">
            <w:rPr>
              <w:rFonts w:ascii="Arial" w:eastAsia="Calibri" w:hAnsi="Arial" w:cs="Times New Roman"/>
              <w:sz w:val="20"/>
            </w:rPr>
            <w:t>7</w:t>
          </w:r>
          <w:r>
            <w:rPr>
              <w:rFonts w:ascii="Arial" w:eastAsia="Calibri" w:hAnsi="Arial" w:cs="Times New Roman"/>
              <w:sz w:val="20"/>
            </w:rPr>
            <w:t>.01.2026</w:t>
          </w:r>
        </w:sdtContent>
      </w:sdt>
    </w:p>
    <w:p w14:paraId="2DDAB10B" w14:textId="77777777" w:rsidR="00C74473" w:rsidRPr="005A7C8A" w:rsidRDefault="00C74473" w:rsidP="00C7447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MVDr. Josef Boháč</w:t>
      </w:r>
    </w:p>
    <w:p w14:paraId="39C6B3BC" w14:textId="77777777" w:rsidR="00C74473" w:rsidRPr="005A7C8A" w:rsidRDefault="00C74473" w:rsidP="00C7447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16EA0ABE" w14:textId="77777777" w:rsidR="00C74473" w:rsidRPr="005A7C8A" w:rsidRDefault="00C74473" w:rsidP="00C7447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2BAACD87" w14:textId="77777777" w:rsidR="00C74473" w:rsidRPr="005A7C8A" w:rsidRDefault="00C74473" w:rsidP="00C74473">
      <w:pPr>
        <w:pStyle w:val="Podpisovdoloka"/>
        <w:ind w:left="5104" w:hanging="148"/>
        <w:rPr>
          <w:rFonts w:cs="Arial"/>
        </w:rPr>
      </w:pPr>
      <w:r w:rsidRPr="005A7C8A">
        <w:rPr>
          <w:rFonts w:cs="Arial"/>
        </w:rPr>
        <w:t>podepsáno elektronicky</w:t>
      </w:r>
    </w:p>
    <w:sectPr w:rsidR="00C74473" w:rsidRPr="005A7C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5405" w14:textId="77777777" w:rsidR="006736A9" w:rsidRDefault="006736A9" w:rsidP="00461078">
      <w:pPr>
        <w:spacing w:after="0" w:line="240" w:lineRule="auto"/>
      </w:pPr>
      <w:r>
        <w:separator/>
      </w:r>
    </w:p>
  </w:endnote>
  <w:endnote w:type="continuationSeparator" w:id="0">
    <w:p w14:paraId="37882B66" w14:textId="77777777" w:rsidR="006736A9" w:rsidRDefault="006736A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8F59A1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F59A1">
          <w:rPr>
            <w:rFonts w:ascii="Arial" w:hAnsi="Arial" w:cs="Arial"/>
            <w:sz w:val="20"/>
            <w:szCs w:val="20"/>
          </w:rPr>
          <w:fldChar w:fldCharType="begin"/>
        </w:r>
        <w:r w:rsidRPr="008F59A1">
          <w:rPr>
            <w:rFonts w:ascii="Arial" w:hAnsi="Arial" w:cs="Arial"/>
            <w:sz w:val="20"/>
            <w:szCs w:val="20"/>
          </w:rPr>
          <w:instrText>PAGE   \* MERGEFORMAT</w:instrText>
        </w:r>
        <w:r w:rsidRPr="008F59A1">
          <w:rPr>
            <w:rFonts w:ascii="Arial" w:hAnsi="Arial" w:cs="Arial"/>
            <w:sz w:val="20"/>
            <w:szCs w:val="20"/>
          </w:rPr>
          <w:fldChar w:fldCharType="separate"/>
        </w:r>
        <w:r w:rsidRPr="008F59A1">
          <w:rPr>
            <w:rFonts w:ascii="Arial" w:hAnsi="Arial" w:cs="Arial"/>
            <w:noProof/>
            <w:sz w:val="20"/>
            <w:szCs w:val="20"/>
          </w:rPr>
          <w:t>3</w:t>
        </w:r>
        <w:r w:rsidRPr="008F59A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DC73" w14:textId="77777777" w:rsidR="006736A9" w:rsidRDefault="006736A9" w:rsidP="00461078">
      <w:pPr>
        <w:spacing w:after="0" w:line="240" w:lineRule="auto"/>
      </w:pPr>
      <w:r>
        <w:separator/>
      </w:r>
    </w:p>
  </w:footnote>
  <w:footnote w:type="continuationSeparator" w:id="0">
    <w:p w14:paraId="059344AF" w14:textId="77777777" w:rsidR="006736A9" w:rsidRDefault="006736A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F01D1"/>
    <w:rsid w:val="00256328"/>
    <w:rsid w:val="002D3678"/>
    <w:rsid w:val="00312826"/>
    <w:rsid w:val="00362F56"/>
    <w:rsid w:val="003C544C"/>
    <w:rsid w:val="00461078"/>
    <w:rsid w:val="0048356B"/>
    <w:rsid w:val="004D182A"/>
    <w:rsid w:val="00616664"/>
    <w:rsid w:val="0064693B"/>
    <w:rsid w:val="00661489"/>
    <w:rsid w:val="006736A9"/>
    <w:rsid w:val="00740498"/>
    <w:rsid w:val="007B6A92"/>
    <w:rsid w:val="00850D2F"/>
    <w:rsid w:val="008F59A1"/>
    <w:rsid w:val="009066E7"/>
    <w:rsid w:val="009D7D39"/>
    <w:rsid w:val="00A10933"/>
    <w:rsid w:val="00AB1E28"/>
    <w:rsid w:val="00BB5C31"/>
    <w:rsid w:val="00C643F6"/>
    <w:rsid w:val="00C74473"/>
    <w:rsid w:val="00DC4873"/>
    <w:rsid w:val="00E0754C"/>
    <w:rsid w:val="00F75E3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C74473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56A739887244BA3814A11099EB9D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A020D-F3F4-4220-9616-F2B2FD184DA4}"/>
      </w:docPartPr>
      <w:docPartBody>
        <w:p w:rsidR="00EC4E25" w:rsidRDefault="00192D55" w:rsidP="00192D55">
          <w:pPr>
            <w:pStyle w:val="156A739887244BA3814A11099EB9D8B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D7764169BAD432D8E5A2ED35AE1D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EA393-BA4D-4C28-B121-7D288464939C}"/>
      </w:docPartPr>
      <w:docPartBody>
        <w:p w:rsidR="00EC4E25" w:rsidRDefault="00192D55" w:rsidP="00192D55">
          <w:pPr>
            <w:pStyle w:val="FD7764169BAD432D8E5A2ED35AE1D29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E11695F6F1D48A1B8BD1B91D08E7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CF6B1-48B8-4071-9E74-6D71C1147D44}"/>
      </w:docPartPr>
      <w:docPartBody>
        <w:p w:rsidR="00EC4E25" w:rsidRDefault="00192D55" w:rsidP="00192D55">
          <w:pPr>
            <w:pStyle w:val="6E11695F6F1D48A1B8BD1B91D08E792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AC23B2B19634FDD93E161CE8A4FA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D801D3-0AEE-4E29-B245-6241FB3476B9}"/>
      </w:docPartPr>
      <w:docPartBody>
        <w:p w:rsidR="00EC4E25" w:rsidRDefault="00192D55" w:rsidP="00192D55">
          <w:pPr>
            <w:pStyle w:val="3AC23B2B19634FDD93E161CE8A4FAC7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3615D69E7C84F55896CE57413154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DE71A-F7D5-4907-9538-F2BFE80B1E55}"/>
      </w:docPartPr>
      <w:docPartBody>
        <w:p w:rsidR="00EC4E25" w:rsidRDefault="00192D55" w:rsidP="00192D55">
          <w:pPr>
            <w:pStyle w:val="F3615D69E7C84F55896CE5741315460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6F8C845A59941F2821C3338F3C64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0BE068-1F17-4213-86E2-B5EA466D7DF9}"/>
      </w:docPartPr>
      <w:docPartBody>
        <w:p w:rsidR="00EC4E25" w:rsidRDefault="00192D55" w:rsidP="00192D55">
          <w:pPr>
            <w:pStyle w:val="A6F8C845A59941F2821C3338F3C64A8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AC2EB919F60460897A3A200D0345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BDA05-C2C4-4E04-A7C2-6F36E658CAB5}"/>
      </w:docPartPr>
      <w:docPartBody>
        <w:p w:rsidR="00EC4E25" w:rsidRDefault="00192D55" w:rsidP="00192D55">
          <w:pPr>
            <w:pStyle w:val="FAC2EB919F60460897A3A200D034563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92184667ED444E39E312C1AA2F0C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D6121-A725-492E-9FA9-D7E2859EF1B1}"/>
      </w:docPartPr>
      <w:docPartBody>
        <w:p w:rsidR="00EC4E25" w:rsidRDefault="00192D55" w:rsidP="00192D55">
          <w:pPr>
            <w:pStyle w:val="F92184667ED444E39E312C1AA2F0C79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E78AD168F844CDC9B5FFBC7E5D92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F00E3-1304-42B0-91E4-39B36FC836E4}"/>
      </w:docPartPr>
      <w:docPartBody>
        <w:p w:rsidR="00EC4E25" w:rsidRDefault="00192D55" w:rsidP="00192D55">
          <w:pPr>
            <w:pStyle w:val="0E78AD168F844CDC9B5FFBC7E5D9206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F10AB8345C0482A89CA0D8CE85241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52D69-F525-45AF-A920-ABD9F5224F30}"/>
      </w:docPartPr>
      <w:docPartBody>
        <w:p w:rsidR="00EC4E25" w:rsidRDefault="00192D55" w:rsidP="00192D55">
          <w:pPr>
            <w:pStyle w:val="DF10AB8345C0482A89CA0D8CE852411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ACFD6978A284407AB47B9321676CF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48533-FE5B-4AC6-8AFA-60806BA9A3F5}"/>
      </w:docPartPr>
      <w:docPartBody>
        <w:p w:rsidR="00EC4E25" w:rsidRDefault="00192D55" w:rsidP="00192D55">
          <w:pPr>
            <w:pStyle w:val="EACFD6978A284407AB47B9321676CF9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1AF7E9531919426FB6511AECC5264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88307-0A94-4258-A8F5-F86BA469BC0C}"/>
      </w:docPartPr>
      <w:docPartBody>
        <w:p w:rsidR="00EC4E25" w:rsidRDefault="00192D55" w:rsidP="00192D55">
          <w:pPr>
            <w:pStyle w:val="1AF7E9531919426FB6511AECC52644F5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17D98363A1B4C838EAD2FE5F4F1C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0CB57-DCA8-42CC-9CCC-B491944850FC}"/>
      </w:docPartPr>
      <w:docPartBody>
        <w:p w:rsidR="00000000" w:rsidRDefault="00EC4E25" w:rsidP="00EC4E25">
          <w:pPr>
            <w:pStyle w:val="D17D98363A1B4C838EAD2FE5F4F1C4B2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92D55"/>
    <w:rsid w:val="001F01D1"/>
    <w:rsid w:val="002D3678"/>
    <w:rsid w:val="003A5764"/>
    <w:rsid w:val="005E611E"/>
    <w:rsid w:val="00702975"/>
    <w:rsid w:val="009D7D39"/>
    <w:rsid w:val="00C02D3D"/>
    <w:rsid w:val="00DF26FA"/>
    <w:rsid w:val="00E0754C"/>
    <w:rsid w:val="00EB786E"/>
    <w:rsid w:val="00E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C4E2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D17D98363A1B4C838EAD2FE5F4F1C4B2">
    <w:name w:val="D17D98363A1B4C838EAD2FE5F4F1C4B2"/>
    <w:rsid w:val="00EC4E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A739887244BA3814A11099EB9D8BB">
    <w:name w:val="156A739887244BA3814A11099EB9D8BB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764169BAD432D8E5A2ED35AE1D297">
    <w:name w:val="FD7764169BAD432D8E5A2ED35AE1D297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1695F6F1D48A1B8BD1B91D08E7920">
    <w:name w:val="6E11695F6F1D48A1B8BD1B91D08E7920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23B2B19634FDD93E161CE8A4FAC7A">
    <w:name w:val="3AC23B2B19634FDD93E161CE8A4FAC7A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615D69E7C84F55896CE5741315460A">
    <w:name w:val="F3615D69E7C84F55896CE5741315460A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8C845A59941F2821C3338F3C64A8D">
    <w:name w:val="A6F8C845A59941F2821C3338F3C64A8D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2EB919F60460897A3A200D0345630">
    <w:name w:val="FAC2EB919F60460897A3A200D0345630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184667ED444E39E312C1AA2F0C792">
    <w:name w:val="F92184667ED444E39E312C1AA2F0C792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8AD168F844CDC9B5FFBC7E5D92060">
    <w:name w:val="0E78AD168F844CDC9B5FFBC7E5D92060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0AB8345C0482A89CA0D8CE852411F">
    <w:name w:val="DF10AB8345C0482A89CA0D8CE852411F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FD6978A284407AB47B9321676CF94">
    <w:name w:val="EACFD6978A284407AB47B9321676CF94"/>
    <w:rsid w:val="00192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7E9531919426FB6511AECC52644F5">
    <w:name w:val="1AF7E9531919426FB6511AECC52644F5"/>
    <w:rsid w:val="00192D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9</cp:revision>
  <dcterms:created xsi:type="dcterms:W3CDTF">2026-01-26T10:05:00Z</dcterms:created>
  <dcterms:modified xsi:type="dcterms:W3CDTF">2026-01-27T12:00:00Z</dcterms:modified>
</cp:coreProperties>
</file>