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FA7DC3" w:rsidRDefault="00FA7DC3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FA7DC3" w:rsidRDefault="00FA7DC3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F83">
        <w:rPr>
          <w:rFonts w:ascii="Arial" w:hAnsi="Arial" w:cs="Arial"/>
          <w:b/>
        </w:rPr>
        <w:t>CHOTĚŠOV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F83">
        <w:rPr>
          <w:rFonts w:ascii="Arial" w:hAnsi="Arial" w:cs="Arial"/>
          <w:b/>
        </w:rPr>
        <w:t>Chotěšov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986F8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61B40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6F83">
        <w:rPr>
          <w:rFonts w:ascii="Arial" w:hAnsi="Arial" w:cs="Arial"/>
          <w:b w:val="0"/>
          <w:sz w:val="22"/>
          <w:szCs w:val="22"/>
        </w:rPr>
        <w:t>Chotěšov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361B40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986F83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361B40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A7DC3" w:rsidRDefault="00FA7DC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86F83">
        <w:rPr>
          <w:rFonts w:ascii="Arial" w:hAnsi="Arial" w:cs="Arial"/>
          <w:sz w:val="22"/>
          <w:szCs w:val="22"/>
        </w:rPr>
        <w:t>Chotěšov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986F83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Chotěšov.</w:t>
      </w:r>
    </w:p>
    <w:p w:rsidR="00FA7DC3" w:rsidRDefault="00FA7DC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FA7DC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FA7DC3" w:rsidRPr="00FA7DC3" w:rsidRDefault="00FA7DC3" w:rsidP="00FA7DC3">
      <w:pPr>
        <w:rPr>
          <w:rFonts w:ascii="Arial" w:hAnsi="Arial" w:cs="Arial"/>
          <w:sz w:val="22"/>
          <w:szCs w:val="22"/>
        </w:rPr>
      </w:pPr>
    </w:p>
    <w:p w:rsidR="00FA7DC3" w:rsidRPr="00FA7DC3" w:rsidRDefault="00FA7DC3" w:rsidP="00FA7DC3">
      <w:pPr>
        <w:rPr>
          <w:rFonts w:ascii="Arial" w:hAnsi="Arial" w:cs="Arial"/>
          <w:sz w:val="22"/>
          <w:szCs w:val="22"/>
        </w:rPr>
      </w:pPr>
    </w:p>
    <w:p w:rsidR="00FA7DC3" w:rsidRPr="00FA7DC3" w:rsidRDefault="00FA7DC3" w:rsidP="00FA7DC3">
      <w:pPr>
        <w:rPr>
          <w:rFonts w:ascii="Arial" w:hAnsi="Arial" w:cs="Arial"/>
          <w:sz w:val="22"/>
          <w:szCs w:val="22"/>
        </w:rPr>
      </w:pPr>
    </w:p>
    <w:p w:rsidR="00FA7DC3" w:rsidRPr="00FA7DC3" w:rsidRDefault="00FA7DC3" w:rsidP="00FA7DC3">
      <w:pPr>
        <w:rPr>
          <w:rFonts w:ascii="Arial" w:hAnsi="Arial" w:cs="Arial"/>
          <w:sz w:val="22"/>
          <w:szCs w:val="22"/>
        </w:rPr>
      </w:pPr>
    </w:p>
    <w:p w:rsidR="00FA7DC3" w:rsidRDefault="00FA7DC3" w:rsidP="00FA7DC3">
      <w:pPr>
        <w:rPr>
          <w:rFonts w:ascii="Arial" w:hAnsi="Arial" w:cs="Arial"/>
          <w:sz w:val="22"/>
          <w:szCs w:val="22"/>
        </w:rPr>
      </w:pPr>
    </w:p>
    <w:p w:rsidR="00420423" w:rsidRPr="00FA7DC3" w:rsidRDefault="00FA7DC3" w:rsidP="00FA7DC3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86F8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A7DC3" w:rsidRDefault="00FA7DC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1B40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FA7DC3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FA7DC3">
        <w:rPr>
          <w:rFonts w:ascii="Arial" w:hAnsi="Arial" w:cs="Arial"/>
          <w:sz w:val="22"/>
          <w:szCs w:val="22"/>
        </w:rPr>
        <w:t>31.3.</w:t>
      </w:r>
      <w:r w:rsidR="00986F8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86F83" w:rsidRDefault="00986F83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FA7D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F4FFB">
        <w:rPr>
          <w:rFonts w:ascii="Arial" w:hAnsi="Arial" w:cs="Arial"/>
          <w:sz w:val="22"/>
          <w:szCs w:val="22"/>
        </w:rPr>
        <w:t xml:space="preserve">má ve vlastnictví stavbu určenou k individuální rekreaci, byt nebo rodinný dům v obci Chotěšov, včetně částí obce Mantov, Losina, </w:t>
      </w:r>
      <w:proofErr w:type="spellStart"/>
      <w:r w:rsidRPr="00CF4FFB">
        <w:rPr>
          <w:rFonts w:ascii="Arial" w:hAnsi="Arial" w:cs="Arial"/>
          <w:sz w:val="22"/>
          <w:szCs w:val="22"/>
        </w:rPr>
        <w:t>Hoříkovice</w:t>
      </w:r>
      <w:proofErr w:type="spellEnd"/>
      <w:r w:rsidRPr="00CF4FFB">
        <w:rPr>
          <w:rFonts w:ascii="Arial" w:hAnsi="Arial" w:cs="Arial"/>
          <w:sz w:val="22"/>
          <w:szCs w:val="22"/>
        </w:rPr>
        <w:t xml:space="preserve"> a Týnec, ve které není hlášen k pobytu žádný poplatník dle čl. 2 odst. 1 písm. a) a ve které nevzniká odpad (není pronajata k bydlení, k ubytování osob apod.), a která ale zároveň uhradila poplatek obci jako poplatník dle čl. 2 odst. 1 písm</w:t>
      </w:r>
      <w:r w:rsidR="00EC2889">
        <w:rPr>
          <w:rFonts w:ascii="Arial" w:hAnsi="Arial" w:cs="Arial"/>
          <w:sz w:val="22"/>
          <w:szCs w:val="22"/>
        </w:rPr>
        <w:t>.</w:t>
      </w:r>
      <w:r w:rsidRPr="00CF4FFB">
        <w:rPr>
          <w:rFonts w:ascii="Arial" w:hAnsi="Arial" w:cs="Arial"/>
          <w:sz w:val="22"/>
          <w:szCs w:val="22"/>
        </w:rPr>
        <w:t xml:space="preserve"> a)</w:t>
      </w:r>
    </w:p>
    <w:p w:rsidR="00131160" w:rsidRPr="002E0EAD" w:rsidRDefault="00FA7D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CF4FFB">
        <w:rPr>
          <w:rFonts w:ascii="Arial" w:hAnsi="Arial" w:cs="Arial"/>
          <w:sz w:val="22"/>
          <w:szCs w:val="22"/>
        </w:rPr>
        <w:t>má ve vlastnictví více staveb určených k individuální rekreaci, bytů nebo rodinných domů v obci Chotěšov, včetně částí obce Mant</w:t>
      </w:r>
      <w:r>
        <w:rPr>
          <w:rFonts w:ascii="Arial" w:hAnsi="Arial" w:cs="Arial"/>
          <w:sz w:val="22"/>
          <w:szCs w:val="22"/>
        </w:rPr>
        <w:t xml:space="preserve">ov, Losina, </w:t>
      </w:r>
      <w:proofErr w:type="spellStart"/>
      <w:r>
        <w:rPr>
          <w:rFonts w:ascii="Arial" w:hAnsi="Arial" w:cs="Arial"/>
          <w:sz w:val="22"/>
          <w:szCs w:val="22"/>
        </w:rPr>
        <w:t>Hoříkovice</w:t>
      </w:r>
      <w:proofErr w:type="spellEnd"/>
      <w:r>
        <w:rPr>
          <w:rFonts w:ascii="Arial" w:hAnsi="Arial" w:cs="Arial"/>
          <w:sz w:val="22"/>
          <w:szCs w:val="22"/>
        </w:rPr>
        <w:t xml:space="preserve"> a Týnec, </w:t>
      </w:r>
      <w:r w:rsidRPr="00CF4FFB">
        <w:rPr>
          <w:rFonts w:ascii="Arial" w:hAnsi="Arial" w:cs="Arial"/>
          <w:sz w:val="22"/>
          <w:szCs w:val="22"/>
        </w:rPr>
        <w:t>ve kterých není hlášen k pobytu žádný poplatník dle čl.</w:t>
      </w:r>
      <w:r>
        <w:rPr>
          <w:rFonts w:ascii="Arial" w:hAnsi="Arial" w:cs="Arial"/>
          <w:sz w:val="22"/>
          <w:szCs w:val="22"/>
        </w:rPr>
        <w:t xml:space="preserve"> </w:t>
      </w:r>
      <w:r w:rsidRPr="00CF4FF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odst. 1 písm. a)</w:t>
      </w:r>
      <w:r w:rsidRPr="00CF4FFB">
        <w:rPr>
          <w:rFonts w:ascii="Arial" w:hAnsi="Arial" w:cs="Arial"/>
          <w:sz w:val="22"/>
          <w:szCs w:val="22"/>
        </w:rPr>
        <w:t xml:space="preserve"> a která uhradila p</w:t>
      </w:r>
      <w:r>
        <w:rPr>
          <w:rFonts w:ascii="Arial" w:hAnsi="Arial" w:cs="Arial"/>
          <w:sz w:val="22"/>
          <w:szCs w:val="22"/>
        </w:rPr>
        <w:t xml:space="preserve">oplatek </w:t>
      </w:r>
      <w:r w:rsidRPr="00CF4FFB">
        <w:rPr>
          <w:rFonts w:ascii="Arial" w:hAnsi="Arial" w:cs="Arial"/>
          <w:sz w:val="22"/>
          <w:szCs w:val="22"/>
        </w:rPr>
        <w:t>obci za jednu stavbu určenou k individuá</w:t>
      </w:r>
      <w:r>
        <w:rPr>
          <w:rFonts w:ascii="Arial" w:hAnsi="Arial" w:cs="Arial"/>
          <w:sz w:val="22"/>
          <w:szCs w:val="22"/>
        </w:rPr>
        <w:t xml:space="preserve">lní rekreaci, byt nebo rodinný </w:t>
      </w:r>
      <w:r w:rsidRPr="00CF4FFB">
        <w:rPr>
          <w:rFonts w:ascii="Arial" w:hAnsi="Arial" w:cs="Arial"/>
          <w:sz w:val="22"/>
          <w:szCs w:val="22"/>
        </w:rPr>
        <w:t xml:space="preserve">dům (další stavba určená k rekreaci, byt nebo </w:t>
      </w:r>
      <w:r>
        <w:rPr>
          <w:rFonts w:ascii="Arial" w:hAnsi="Arial" w:cs="Arial"/>
          <w:sz w:val="22"/>
          <w:szCs w:val="22"/>
        </w:rPr>
        <w:t xml:space="preserve">rodinný dům nejsou využívány, </w:t>
      </w:r>
      <w:r w:rsidRPr="00CF4FFB">
        <w:rPr>
          <w:rFonts w:ascii="Arial" w:hAnsi="Arial" w:cs="Arial"/>
          <w:sz w:val="22"/>
          <w:szCs w:val="22"/>
        </w:rPr>
        <w:t>pronajaty k bydlení, k ubytování osob, nevzniká zde žádný odpad)</w:t>
      </w:r>
    </w:p>
    <w:p w:rsidR="00131160" w:rsidRDefault="00DF522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v nemovitosti ve vlastnictví právnické osoby, která si sama služby spojené s vývozem a likvidací komunálních odpadů zajišťuje a hradí přímo u svozové firmy</w:t>
      </w:r>
    </w:p>
    <w:p w:rsidR="00DF5225" w:rsidRDefault="00DF5225" w:rsidP="00DF522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na sídle </w:t>
      </w:r>
      <w:r w:rsidRPr="00CF4FFB">
        <w:rPr>
          <w:rFonts w:ascii="Arial" w:hAnsi="Arial" w:cs="Arial"/>
          <w:sz w:val="22"/>
          <w:szCs w:val="22"/>
        </w:rPr>
        <w:t>ohlašovny Obecní úřad Chotěšov, Plzeňská 88</w:t>
      </w:r>
      <w:r w:rsidRPr="002E0EAD">
        <w:rPr>
          <w:rFonts w:ascii="Arial" w:hAnsi="Arial" w:cs="Arial"/>
          <w:sz w:val="22"/>
          <w:szCs w:val="22"/>
        </w:rPr>
        <w:t>.</w:t>
      </w:r>
    </w:p>
    <w:p w:rsidR="00DF5225" w:rsidRDefault="00DF522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celoročně umístěna ve zdravotnickém zařízení či sociálním ústavu, které nejsou specifikovány </w:t>
      </w:r>
      <w:r w:rsidR="00EC2889">
        <w:rPr>
          <w:rFonts w:ascii="Arial" w:hAnsi="Arial" w:cs="Arial"/>
          <w:sz w:val="22"/>
          <w:szCs w:val="22"/>
        </w:rPr>
        <w:t xml:space="preserve">dle čl. 7 </w:t>
      </w:r>
      <w:r w:rsidR="00CC7667">
        <w:rPr>
          <w:rFonts w:ascii="Arial" w:hAnsi="Arial" w:cs="Arial"/>
          <w:sz w:val="22"/>
          <w:szCs w:val="22"/>
        </w:rPr>
        <w:t>odst.</w:t>
      </w:r>
      <w:r>
        <w:rPr>
          <w:rFonts w:ascii="Arial" w:hAnsi="Arial" w:cs="Arial"/>
          <w:sz w:val="22"/>
          <w:szCs w:val="22"/>
        </w:rPr>
        <w:t xml:space="preserve"> </w:t>
      </w:r>
      <w:r w:rsidR="00CC7667">
        <w:rPr>
          <w:rFonts w:ascii="Arial" w:hAnsi="Arial" w:cs="Arial"/>
          <w:sz w:val="22"/>
          <w:szCs w:val="22"/>
        </w:rPr>
        <w:t>1 písm.</w:t>
      </w:r>
      <w:r>
        <w:rPr>
          <w:rFonts w:ascii="Arial" w:hAnsi="Arial" w:cs="Arial"/>
          <w:sz w:val="22"/>
          <w:szCs w:val="22"/>
        </w:rPr>
        <w:t xml:space="preserve"> a</w:t>
      </w:r>
      <w:r w:rsidR="00CC76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CC7667">
        <w:rPr>
          <w:rFonts w:ascii="Arial" w:hAnsi="Arial" w:cs="Arial"/>
          <w:sz w:val="22"/>
          <w:szCs w:val="22"/>
        </w:rPr>
        <w:t>až</w:t>
      </w:r>
      <w:r>
        <w:rPr>
          <w:rFonts w:ascii="Arial" w:hAnsi="Arial" w:cs="Arial"/>
          <w:sz w:val="22"/>
          <w:szCs w:val="22"/>
        </w:rPr>
        <w:t xml:space="preserve"> e</w:t>
      </w:r>
      <w:r w:rsidR="00CC7667">
        <w:rPr>
          <w:rFonts w:ascii="Arial" w:hAnsi="Arial" w:cs="Arial"/>
          <w:sz w:val="22"/>
          <w:szCs w:val="22"/>
        </w:rPr>
        <w:t>) této vyhlášky</w:t>
      </w:r>
    </w:p>
    <w:p w:rsidR="00DF5225" w:rsidRDefault="00DF522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péči třetích osob nahrazujících ústavní či léčebnou péči a na kterou se</w:t>
      </w:r>
      <w:r w:rsidR="00CC7667">
        <w:rPr>
          <w:rFonts w:ascii="Arial" w:hAnsi="Arial" w:cs="Arial"/>
          <w:sz w:val="22"/>
          <w:szCs w:val="22"/>
        </w:rPr>
        <w:t xml:space="preserve"> nevztahuje osvobození dle čl. 7 odst. 1 písm. a) až e</w:t>
      </w:r>
      <w:r>
        <w:rPr>
          <w:rFonts w:ascii="Arial" w:hAnsi="Arial" w:cs="Arial"/>
          <w:sz w:val="22"/>
          <w:szCs w:val="22"/>
        </w:rPr>
        <w:t>) této vyhlášky</w:t>
      </w:r>
    </w:p>
    <w:p w:rsidR="00CC7667" w:rsidRDefault="00CC766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dlouhodobě v cizině po dobu delší než 1 rok</w:t>
      </w:r>
    </w:p>
    <w:p w:rsidR="00CC7667" w:rsidRDefault="00CC766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</w:t>
      </w:r>
      <w:r w:rsidR="00EC28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kalendářním</w:t>
      </w:r>
      <w:r w:rsidR="00EC2889">
        <w:rPr>
          <w:rFonts w:ascii="Arial" w:hAnsi="Arial" w:cs="Arial"/>
          <w:sz w:val="22"/>
          <w:szCs w:val="22"/>
        </w:rPr>
        <w:t xml:space="preserve"> roce, pro který je poplatek vyměřován</w:t>
      </w:r>
      <w:r>
        <w:rPr>
          <w:rFonts w:ascii="Arial" w:hAnsi="Arial" w:cs="Arial"/>
          <w:sz w:val="22"/>
          <w:szCs w:val="22"/>
        </w:rPr>
        <w:t xml:space="preserve"> 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C766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CC7667" w:rsidRDefault="00CC7667" w:rsidP="007A65BA">
      <w:pPr>
        <w:pStyle w:val="slalnk"/>
        <w:spacing w:before="480"/>
        <w:rPr>
          <w:rFonts w:ascii="Arial" w:hAnsi="Arial" w:cs="Arial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C66717" w:rsidRDefault="00C66717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CC7667" w:rsidRDefault="00CC7667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B604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2B604E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2B604E">
        <w:rPr>
          <w:rFonts w:ascii="Arial" w:hAnsi="Arial" w:cs="Arial"/>
          <w:sz w:val="22"/>
          <w:szCs w:val="22"/>
        </w:rPr>
        <w:t xml:space="preserve">č. </w:t>
      </w:r>
      <w:r w:rsidR="002B604E" w:rsidRPr="002B604E">
        <w:rPr>
          <w:rFonts w:ascii="Arial" w:hAnsi="Arial" w:cs="Arial"/>
          <w:sz w:val="22"/>
          <w:szCs w:val="22"/>
        </w:rPr>
        <w:t>1</w:t>
      </w:r>
      <w:r w:rsidRPr="002B604E">
        <w:rPr>
          <w:rFonts w:ascii="Arial" w:hAnsi="Arial" w:cs="Arial"/>
          <w:sz w:val="22"/>
          <w:szCs w:val="22"/>
        </w:rPr>
        <w:t>/</w:t>
      </w:r>
      <w:r w:rsidR="00C66717" w:rsidRPr="002B604E">
        <w:rPr>
          <w:rFonts w:ascii="Arial" w:hAnsi="Arial" w:cs="Arial"/>
          <w:sz w:val="22"/>
          <w:szCs w:val="22"/>
        </w:rPr>
        <w:t>202</w:t>
      </w:r>
      <w:r w:rsidR="002B604E" w:rsidRPr="002B604E">
        <w:rPr>
          <w:rFonts w:ascii="Arial" w:hAnsi="Arial" w:cs="Arial"/>
          <w:sz w:val="22"/>
          <w:szCs w:val="22"/>
        </w:rPr>
        <w:t>1</w:t>
      </w:r>
      <w:r w:rsidR="00C66717" w:rsidRPr="002B604E">
        <w:rPr>
          <w:rFonts w:ascii="Arial" w:hAnsi="Arial" w:cs="Arial"/>
          <w:sz w:val="22"/>
          <w:szCs w:val="22"/>
        </w:rPr>
        <w:t xml:space="preserve"> o místním</w:t>
      </w:r>
      <w:r w:rsidR="00C66717" w:rsidRPr="006D4AE2">
        <w:rPr>
          <w:rFonts w:ascii="Arial" w:hAnsi="Arial" w:cs="Arial"/>
          <w:sz w:val="22"/>
          <w:szCs w:val="22"/>
        </w:rPr>
        <w:t xml:space="preserve">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B604E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66717" w:rsidRPr="002B604E">
        <w:rPr>
          <w:rFonts w:ascii="Arial" w:hAnsi="Arial" w:cs="Arial"/>
          <w:sz w:val="22"/>
          <w:szCs w:val="22"/>
        </w:rPr>
        <w:t>1</w:t>
      </w:r>
      <w:r w:rsidR="002B604E" w:rsidRPr="002B604E">
        <w:rPr>
          <w:rFonts w:ascii="Arial" w:hAnsi="Arial" w:cs="Arial"/>
          <w:sz w:val="22"/>
          <w:szCs w:val="22"/>
        </w:rPr>
        <w:t>5</w:t>
      </w:r>
      <w:r w:rsidR="00C66717" w:rsidRPr="002B604E">
        <w:rPr>
          <w:rFonts w:ascii="Arial" w:hAnsi="Arial" w:cs="Arial"/>
          <w:sz w:val="22"/>
          <w:szCs w:val="22"/>
        </w:rPr>
        <w:t>.12.202</w:t>
      </w:r>
      <w:r w:rsidR="002B604E">
        <w:rPr>
          <w:rFonts w:ascii="Arial" w:hAnsi="Arial" w:cs="Arial"/>
          <w:sz w:val="22"/>
          <w:szCs w:val="22"/>
        </w:rPr>
        <w:t>1</w:t>
      </w:r>
      <w:proofErr w:type="gramEnd"/>
      <w:r w:rsidR="002B604E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C66717">
        <w:rPr>
          <w:rFonts w:ascii="Arial" w:hAnsi="Arial" w:cs="Arial"/>
          <w:sz w:val="22"/>
          <w:szCs w:val="22"/>
        </w:rPr>
        <w:t xml:space="preserve"> vyhlášk</w:t>
      </w:r>
      <w:r w:rsidR="002B604E">
        <w:rPr>
          <w:rFonts w:ascii="Arial" w:hAnsi="Arial" w:cs="Arial"/>
          <w:sz w:val="22"/>
          <w:szCs w:val="22"/>
        </w:rPr>
        <w:t xml:space="preserve">a nabývá účinnosti dnem </w:t>
      </w:r>
      <w:proofErr w:type="gramStart"/>
      <w:r w:rsidR="002B604E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66717" w:rsidRDefault="00C667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66717" w:rsidRDefault="00C667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66717" w:rsidRDefault="00C667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66717" w:rsidRPr="002E0EAD" w:rsidRDefault="00C6671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66717">
        <w:rPr>
          <w:rFonts w:ascii="Arial" w:hAnsi="Arial" w:cs="Arial"/>
          <w:sz w:val="22"/>
          <w:szCs w:val="22"/>
        </w:rPr>
        <w:t>Daniel Koláček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66717">
        <w:rPr>
          <w:rFonts w:ascii="Arial" w:hAnsi="Arial" w:cs="Arial"/>
          <w:sz w:val="22"/>
          <w:szCs w:val="22"/>
        </w:rPr>
        <w:t>Pavel Malina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6671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C66717">
        <w:rPr>
          <w:rFonts w:ascii="Arial" w:hAnsi="Arial" w:cs="Arial"/>
          <w:sz w:val="22"/>
          <w:szCs w:val="22"/>
        </w:rPr>
        <w:t>starosta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31" w:rsidRDefault="00DA7A31">
      <w:r>
        <w:separator/>
      </w:r>
    </w:p>
  </w:endnote>
  <w:endnote w:type="continuationSeparator" w:id="0">
    <w:p w:rsidR="00DA7A31" w:rsidRDefault="00DA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4577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31" w:rsidRDefault="00DA7A31">
      <w:r>
        <w:separator/>
      </w:r>
    </w:p>
  </w:footnote>
  <w:footnote w:type="continuationSeparator" w:id="0">
    <w:p w:rsidR="00DA7A31" w:rsidRDefault="00DA7A31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CBA"/>
    <w:rsid w:val="00264B52"/>
    <w:rsid w:val="00264E4B"/>
    <w:rsid w:val="002666C2"/>
    <w:rsid w:val="0027609E"/>
    <w:rsid w:val="002871C2"/>
    <w:rsid w:val="00297AF4"/>
    <w:rsid w:val="002A3A42"/>
    <w:rsid w:val="002B47E6"/>
    <w:rsid w:val="002B604E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B40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58B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CAA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095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58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F83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0E2A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717"/>
    <w:rsid w:val="00C67504"/>
    <w:rsid w:val="00C77181"/>
    <w:rsid w:val="00C863F8"/>
    <w:rsid w:val="00C94444"/>
    <w:rsid w:val="00CA1A16"/>
    <w:rsid w:val="00CC0853"/>
    <w:rsid w:val="00CC740B"/>
    <w:rsid w:val="00CC7667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577"/>
    <w:rsid w:val="00DA614B"/>
    <w:rsid w:val="00DA7A31"/>
    <w:rsid w:val="00DB0904"/>
    <w:rsid w:val="00DB2C2A"/>
    <w:rsid w:val="00DB2E35"/>
    <w:rsid w:val="00DC09AE"/>
    <w:rsid w:val="00DC26D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225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2889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DC3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48F2-EA69-4742-ACDB-26CE41B2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1319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8</cp:revision>
  <cp:lastPrinted>2022-12-20T07:14:00Z</cp:lastPrinted>
  <dcterms:created xsi:type="dcterms:W3CDTF">2021-10-19T12:31:00Z</dcterms:created>
  <dcterms:modified xsi:type="dcterms:W3CDTF">2022-12-20T07:15:00Z</dcterms:modified>
</cp:coreProperties>
</file>