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EB52" w14:textId="77777777" w:rsidR="003348A6" w:rsidRDefault="00000000">
      <w:pPr>
        <w:pStyle w:val="Nzev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Městys Klenčí pod Čerchovem</w:t>
      </w:r>
      <w:r>
        <w:rPr>
          <w:rFonts w:ascii="Times New Roman" w:hAnsi="Times New Roman" w:cs="Times New Roman"/>
          <w:sz w:val="28"/>
          <w:szCs w:val="28"/>
        </w:rPr>
        <w:br/>
        <w:t>Zastupitelstvo městyse Klenčí pod Čerchovem</w:t>
      </w:r>
    </w:p>
    <w:p w14:paraId="4BAC67BA" w14:textId="77777777" w:rsidR="003348A6" w:rsidRDefault="00000000">
      <w:pPr>
        <w:pStyle w:val="Nadpis1"/>
        <w:spacing w:before="0"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městyse</w:t>
      </w:r>
      <w:r>
        <w:rPr>
          <w:rFonts w:ascii="Times New Roman" w:hAnsi="Times New Roman" w:cs="Times New Roman"/>
          <w:sz w:val="28"/>
          <w:szCs w:val="28"/>
        </w:rPr>
        <w:br/>
        <w:t>o místním poplatku z pobytu</w:t>
      </w:r>
    </w:p>
    <w:p w14:paraId="30143A97" w14:textId="5E9076B5" w:rsidR="003348A6" w:rsidRDefault="00000000">
      <w:pPr>
        <w:pStyle w:val="UvodniVeta"/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Zastupitelstvo městyse Klenčí pod Čerchovem se na svém zasedání dne 25. října 2023 </w:t>
      </w:r>
      <w:r>
        <w:rPr>
          <w:rFonts w:ascii="Times New Roman" w:hAnsi="Times New Roman" w:cs="Times New Roman"/>
          <w:color w:val="000000"/>
          <w:sz w:val="24"/>
          <w:szCs w:val="24"/>
        </w:rPr>
        <w:t>usnesením č. Z8/</w:t>
      </w:r>
      <w:r w:rsidR="009228FD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/2023 usneslo </w:t>
      </w:r>
      <w:r>
        <w:rPr>
          <w:rFonts w:ascii="Times New Roman" w:hAnsi="Times New Roman" w:cs="Times New Roman"/>
          <w:sz w:val="24"/>
          <w:szCs w:val="24"/>
        </w:rP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3187B8A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2D4817F4" w14:textId="77777777" w:rsidR="003348A6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Městys Klenčí pod Čerchovem touto vyhláškou zavádí místní poplatek z pobytu (dále jen „poplatek“).</w:t>
      </w:r>
    </w:p>
    <w:p w14:paraId="41CBB5AC" w14:textId="77777777" w:rsidR="003348A6" w:rsidRDefault="00000000">
      <w:pPr>
        <w:pStyle w:val="Odstavec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>Správcem poplatku je úřad městyse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054CA5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Předmět, poplatník a plátce poplatku</w:t>
      </w:r>
    </w:p>
    <w:p w14:paraId="495A2285" w14:textId="77777777" w:rsidR="003348A6" w:rsidRDefault="00000000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B1439" w14:textId="77777777" w:rsidR="003348A6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Poplatníkem poplatku je osoba, která v městysi není přihlášená (dále jen „poplatník“)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738242" w14:textId="77777777" w:rsidR="003348A6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58F69E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Ohlašovací povinnost</w:t>
      </w:r>
    </w:p>
    <w:p w14:paraId="53F9E0AA" w14:textId="77777777" w:rsidR="003348A6" w:rsidRDefault="00000000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2CCEB9" w14:textId="77777777" w:rsidR="003348A6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035770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4</w:t>
      </w:r>
      <w:r>
        <w:rPr>
          <w:rFonts w:ascii="Times New Roman" w:hAnsi="Times New Roman" w:cs="Times New Roman"/>
        </w:rPr>
        <w:br/>
        <w:t>Evidenční povinnost</w:t>
      </w:r>
    </w:p>
    <w:p w14:paraId="393E416C" w14:textId="77777777" w:rsidR="003348A6" w:rsidRDefault="00000000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0AEFE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Sazba poplatku</w:t>
      </w:r>
    </w:p>
    <w:p w14:paraId="2C260930" w14:textId="77777777" w:rsidR="003348A6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10 Kč za každý započatý den pobytu, s výjimkou dne počátku pobytu.</w:t>
      </w:r>
    </w:p>
    <w:p w14:paraId="4A3B31C8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Splatnost poplatku</w:t>
      </w:r>
    </w:p>
    <w:p w14:paraId="5BF19A19" w14:textId="77777777" w:rsidR="003348A6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čtvrtletí.</w:t>
      </w:r>
    </w:p>
    <w:p w14:paraId="5EB1A61E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 xml:space="preserve"> Osvobození</w:t>
      </w:r>
    </w:p>
    <w:p w14:paraId="603EC276" w14:textId="77777777" w:rsidR="003348A6" w:rsidRDefault="00000000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B7027B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 xml:space="preserve"> Přechodné a zrušovací ustanovení</w:t>
      </w:r>
    </w:p>
    <w:p w14:paraId="21E70BD1" w14:textId="77777777" w:rsidR="003348A6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37BD1051" w14:textId="77777777" w:rsidR="003348A6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1/2021, o místním poplatku z pobytu, ze dne 17. února 2021.</w:t>
      </w:r>
    </w:p>
    <w:p w14:paraId="6B27C086" w14:textId="77777777" w:rsidR="003348A6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  <w:t>Účinnost</w:t>
      </w:r>
    </w:p>
    <w:p w14:paraId="6F11D15C" w14:textId="77777777" w:rsidR="003348A6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199999DB" w14:textId="6726E59A" w:rsidR="003348A6" w:rsidRDefault="00000000">
      <w:pPr>
        <w:spacing w:before="480" w:line="276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Frei v.</w:t>
      </w:r>
      <w:r w:rsidR="009228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Jan Bozděch v. r.</w:t>
      </w:r>
      <w:r>
        <w:rPr>
          <w:rFonts w:ascii="Times New Roman" w:hAnsi="Times New Roman" w:cs="Times New Roman"/>
        </w:rPr>
        <w:br/>
        <w:t xml:space="preserve"> místostarosta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starosta</w:t>
      </w:r>
    </w:p>
    <w:p w14:paraId="34B01B89" w14:textId="77777777" w:rsidR="003348A6" w:rsidRDefault="003348A6">
      <w:pPr>
        <w:rPr>
          <w:rFonts w:ascii="Times New Roman" w:hAnsi="Times New Roman" w:cs="Times New Roman"/>
        </w:rPr>
      </w:pPr>
    </w:p>
    <w:sectPr w:rsidR="003348A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88C09" w14:textId="77777777" w:rsidR="00762B1E" w:rsidRDefault="00762B1E">
      <w:r>
        <w:separator/>
      </w:r>
    </w:p>
  </w:endnote>
  <w:endnote w:type="continuationSeparator" w:id="0">
    <w:p w14:paraId="37349C1E" w14:textId="77777777" w:rsidR="00762B1E" w:rsidRDefault="0076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96DE" w14:textId="77777777" w:rsidR="00762B1E" w:rsidRDefault="00762B1E">
      <w:r>
        <w:rPr>
          <w:color w:val="000000"/>
        </w:rPr>
        <w:separator/>
      </w:r>
    </w:p>
  </w:footnote>
  <w:footnote w:type="continuationSeparator" w:id="0">
    <w:p w14:paraId="00C45419" w14:textId="77777777" w:rsidR="00762B1E" w:rsidRDefault="00762B1E">
      <w:r>
        <w:continuationSeparator/>
      </w:r>
    </w:p>
  </w:footnote>
  <w:footnote w:id="1">
    <w:p w14:paraId="15EF77A7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ECE0C13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1B1F68A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34BEA79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26ECB5F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F7CC3D2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07124A2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F97306B" w14:textId="77777777" w:rsidR="003348A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E7128"/>
    <w:multiLevelType w:val="multilevel"/>
    <w:tmpl w:val="9F2A9D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2206364">
    <w:abstractNumId w:val="0"/>
  </w:num>
  <w:num w:numId="2" w16cid:durableId="202905362">
    <w:abstractNumId w:val="0"/>
    <w:lvlOverride w:ilvl="0">
      <w:startOverride w:val="1"/>
    </w:lvlOverride>
  </w:num>
  <w:num w:numId="3" w16cid:durableId="593323304">
    <w:abstractNumId w:val="0"/>
    <w:lvlOverride w:ilvl="0">
      <w:startOverride w:val="1"/>
    </w:lvlOverride>
  </w:num>
  <w:num w:numId="4" w16cid:durableId="1072413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A6"/>
    <w:rsid w:val="002E14C5"/>
    <w:rsid w:val="00305455"/>
    <w:rsid w:val="003348A6"/>
    <w:rsid w:val="00762B1E"/>
    <w:rsid w:val="0092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F5E"/>
  <w15:docId w15:val="{87F12DBD-D4F5-4640-911C-550BA9AD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 Infocentrum</dc:creator>
  <cp:lastModifiedBy>Místostarosta Klenčí</cp:lastModifiedBy>
  <cp:revision>2</cp:revision>
  <dcterms:created xsi:type="dcterms:W3CDTF">2023-10-26T16:07:00Z</dcterms:created>
  <dcterms:modified xsi:type="dcterms:W3CDTF">2023-10-26T16:07:00Z</dcterms:modified>
</cp:coreProperties>
</file>