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80B78" w14:textId="77777777" w:rsidR="00E83E12" w:rsidRDefault="00E83E12" w:rsidP="00E83E12">
      <w:pPr>
        <w:numPr>
          <w:ilvl w:val="0"/>
          <w:numId w:val="1"/>
        </w:numPr>
        <w:tabs>
          <w:tab w:val="clear" w:pos="432"/>
          <w:tab w:val="num" w:pos="0"/>
          <w:tab w:val="left" w:pos="3544"/>
        </w:tabs>
        <w:ind w:left="0" w:firstLine="0"/>
        <w:jc w:val="center"/>
        <w:rPr>
          <w:rFonts w:ascii="Arial" w:hAnsi="Arial" w:cs="Arial"/>
          <w:b/>
          <w:bCs/>
          <w:lang w:eastAsia="cs-CZ"/>
        </w:rPr>
      </w:pPr>
      <w:r>
        <w:rPr>
          <w:rFonts w:ascii="Arial" w:hAnsi="Arial" w:cs="Arial"/>
          <w:b/>
          <w:bCs/>
        </w:rPr>
        <w:t>MĚSTO ŠENOV</w:t>
      </w:r>
    </w:p>
    <w:p w14:paraId="54ACCDD7" w14:textId="77777777" w:rsidR="00E83E12" w:rsidRDefault="00E83E12" w:rsidP="00E83E12">
      <w:pPr>
        <w:numPr>
          <w:ilvl w:val="0"/>
          <w:numId w:val="1"/>
        </w:numPr>
        <w:tabs>
          <w:tab w:val="num" w:pos="0"/>
        </w:tabs>
        <w:spacing w:line="276" w:lineRule="auto"/>
        <w:ind w:left="0" w:firstLine="0"/>
        <w:jc w:val="center"/>
        <w:rPr>
          <w:rFonts w:ascii="Arial" w:hAnsi="Arial" w:cs="Arial"/>
          <w:b/>
        </w:rPr>
      </w:pPr>
      <w:r>
        <w:rPr>
          <w:rFonts w:ascii="Arial" w:hAnsi="Arial" w:cs="Arial"/>
          <w:b/>
          <w:bCs/>
        </w:rPr>
        <w:t xml:space="preserve">Zastupitelstvo </w:t>
      </w:r>
      <w:r>
        <w:rPr>
          <w:rFonts w:ascii="Arial" w:hAnsi="Arial" w:cs="Arial"/>
          <w:b/>
        </w:rPr>
        <w:t>města Šenov</w:t>
      </w:r>
    </w:p>
    <w:p w14:paraId="04618361" w14:textId="77777777" w:rsidR="00E83E12" w:rsidRDefault="00E83E12" w:rsidP="00E83E12">
      <w:pPr>
        <w:numPr>
          <w:ilvl w:val="0"/>
          <w:numId w:val="1"/>
        </w:numPr>
        <w:tabs>
          <w:tab w:val="num" w:pos="0"/>
        </w:tabs>
        <w:spacing w:line="276" w:lineRule="auto"/>
        <w:ind w:left="0" w:firstLine="0"/>
        <w:jc w:val="center"/>
        <w:rPr>
          <w:rFonts w:ascii="Arial" w:hAnsi="Arial" w:cs="Arial"/>
          <w:b/>
        </w:rPr>
      </w:pPr>
      <w:r>
        <w:rPr>
          <w:rFonts w:ascii="Arial" w:hAnsi="Arial" w:cs="Arial"/>
          <w:b/>
        </w:rPr>
        <w:t>Obecně závazná vyhláška města Šenov</w:t>
      </w:r>
    </w:p>
    <w:p w14:paraId="2BF9E4A6" w14:textId="77777777" w:rsidR="00E83E12" w:rsidRDefault="00E83E12" w:rsidP="00E83E12">
      <w:pPr>
        <w:pStyle w:val="NormlnIMP"/>
        <w:numPr>
          <w:ilvl w:val="0"/>
          <w:numId w:val="1"/>
        </w:numPr>
        <w:tabs>
          <w:tab w:val="num" w:pos="0"/>
        </w:tabs>
        <w:spacing w:line="240" w:lineRule="auto"/>
        <w:ind w:left="0" w:firstLine="0"/>
        <w:jc w:val="center"/>
        <w:rPr>
          <w:rFonts w:ascii="Arial" w:hAnsi="Arial" w:cs="Arial"/>
          <w:b/>
          <w:sz w:val="22"/>
          <w:szCs w:val="22"/>
        </w:rPr>
      </w:pPr>
    </w:p>
    <w:p w14:paraId="2CC587ED" w14:textId="77777777" w:rsidR="00E83E12" w:rsidRDefault="00E83E12" w:rsidP="00E83E12">
      <w:pPr>
        <w:numPr>
          <w:ilvl w:val="0"/>
          <w:numId w:val="1"/>
        </w:numPr>
        <w:tabs>
          <w:tab w:val="num" w:pos="0"/>
        </w:tabs>
        <w:spacing w:after="120"/>
        <w:ind w:left="0" w:firstLine="0"/>
        <w:jc w:val="center"/>
        <w:rPr>
          <w:rFonts w:ascii="Arial" w:hAnsi="Arial" w:cs="Arial"/>
          <w:b/>
        </w:rPr>
      </w:pPr>
      <w:r>
        <w:rPr>
          <w:rFonts w:ascii="Arial" w:hAnsi="Arial" w:cs="Arial"/>
          <w:b/>
        </w:rPr>
        <w:t>o nočním klidu</w:t>
      </w:r>
    </w:p>
    <w:p w14:paraId="30FC5DD9" w14:textId="77777777" w:rsidR="00E83E12" w:rsidRDefault="00E83E12" w:rsidP="00E83E12">
      <w:pPr>
        <w:numPr>
          <w:ilvl w:val="0"/>
          <w:numId w:val="1"/>
        </w:numPr>
        <w:tabs>
          <w:tab w:val="num" w:pos="0"/>
        </w:tabs>
        <w:ind w:left="0" w:firstLine="0"/>
        <w:rPr>
          <w:rFonts w:ascii="Arial" w:hAnsi="Arial" w:cs="Arial"/>
          <w:b/>
          <w:sz w:val="22"/>
          <w:szCs w:val="22"/>
          <w:u w:val="single"/>
        </w:rPr>
      </w:pPr>
    </w:p>
    <w:p w14:paraId="5CA92400" w14:textId="44F9668E" w:rsidR="00E83E12" w:rsidRDefault="00E83E12" w:rsidP="00E83E12">
      <w:pPr>
        <w:numPr>
          <w:ilvl w:val="0"/>
          <w:numId w:val="1"/>
        </w:numPr>
        <w:tabs>
          <w:tab w:val="num" w:pos="0"/>
        </w:tabs>
        <w:spacing w:after="120"/>
        <w:ind w:left="0" w:firstLine="0"/>
        <w:jc w:val="both"/>
        <w:rPr>
          <w:rFonts w:ascii="Arial" w:hAnsi="Arial" w:cs="Arial"/>
          <w:sz w:val="22"/>
          <w:szCs w:val="22"/>
        </w:rPr>
      </w:pPr>
      <w:r>
        <w:rPr>
          <w:rFonts w:ascii="Arial" w:hAnsi="Arial" w:cs="Arial"/>
          <w:sz w:val="22"/>
          <w:szCs w:val="22"/>
        </w:rPr>
        <w:t xml:space="preserve">Zastupitelstvo města Šenov se na svém zasedání dne 19. 9. 2023 usnesením č. </w:t>
      </w:r>
      <w:r w:rsidR="00187180">
        <w:rPr>
          <w:rFonts w:ascii="Arial" w:hAnsi="Arial" w:cs="Arial"/>
          <w:sz w:val="22"/>
          <w:szCs w:val="22"/>
        </w:rPr>
        <w:t>7, písm. f), bod 2</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5FD6E97E" w14:textId="77777777" w:rsidR="00E83E12" w:rsidRDefault="00E83E12" w:rsidP="00E83E12">
      <w:pPr>
        <w:numPr>
          <w:ilvl w:val="0"/>
          <w:numId w:val="1"/>
        </w:numPr>
        <w:tabs>
          <w:tab w:val="num" w:pos="0"/>
        </w:tabs>
        <w:spacing w:after="120"/>
        <w:ind w:left="0" w:firstLine="0"/>
        <w:jc w:val="both"/>
        <w:rPr>
          <w:rFonts w:ascii="Arial" w:hAnsi="Arial" w:cs="Arial"/>
          <w:sz w:val="22"/>
          <w:szCs w:val="22"/>
        </w:rPr>
      </w:pPr>
    </w:p>
    <w:p w14:paraId="52C86A47"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Čl. 1</w:t>
      </w:r>
    </w:p>
    <w:p w14:paraId="6DA20806"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 xml:space="preserve">Předmět </w:t>
      </w:r>
    </w:p>
    <w:p w14:paraId="7C1AAD09" w14:textId="77777777" w:rsidR="00E83E12" w:rsidRDefault="00E83E12" w:rsidP="00E83E12">
      <w:pPr>
        <w:numPr>
          <w:ilvl w:val="0"/>
          <w:numId w:val="1"/>
        </w:numPr>
        <w:tabs>
          <w:tab w:val="num" w:pos="0"/>
        </w:tabs>
        <w:ind w:left="0" w:firstLine="0"/>
        <w:jc w:val="both"/>
        <w:rPr>
          <w:rFonts w:ascii="Arial" w:hAnsi="Arial" w:cs="Arial"/>
          <w:b/>
          <w:sz w:val="22"/>
          <w:szCs w:val="22"/>
        </w:rPr>
      </w:pPr>
    </w:p>
    <w:p w14:paraId="266D30FA" w14:textId="77777777" w:rsidR="00E83E12" w:rsidRDefault="00E83E12" w:rsidP="00E83E12">
      <w:pPr>
        <w:numPr>
          <w:ilvl w:val="0"/>
          <w:numId w:val="1"/>
        </w:numPr>
        <w:tabs>
          <w:tab w:val="num" w:pos="0"/>
        </w:tabs>
        <w:spacing w:after="120"/>
        <w:ind w:left="0" w:firstLine="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w:t>
      </w:r>
    </w:p>
    <w:p w14:paraId="45FCA04A"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Čl. 2</w:t>
      </w:r>
    </w:p>
    <w:p w14:paraId="079E1CF0"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Doba nočního klidu</w:t>
      </w:r>
    </w:p>
    <w:p w14:paraId="57C8E5CC" w14:textId="77777777" w:rsidR="00E83E12" w:rsidRDefault="00E83E12" w:rsidP="00E83E12">
      <w:pPr>
        <w:numPr>
          <w:ilvl w:val="0"/>
          <w:numId w:val="1"/>
        </w:numPr>
        <w:tabs>
          <w:tab w:val="num" w:pos="0"/>
        </w:tabs>
        <w:ind w:left="0" w:firstLine="0"/>
        <w:jc w:val="center"/>
        <w:rPr>
          <w:rFonts w:ascii="Arial" w:hAnsi="Arial" w:cs="Arial"/>
          <w:b/>
          <w:sz w:val="22"/>
          <w:szCs w:val="22"/>
        </w:rPr>
      </w:pPr>
    </w:p>
    <w:p w14:paraId="5124AF4E" w14:textId="77777777" w:rsidR="00E83E12" w:rsidRDefault="00E83E12" w:rsidP="00E83E12">
      <w:pPr>
        <w:numPr>
          <w:ilvl w:val="0"/>
          <w:numId w:val="1"/>
        </w:numPr>
        <w:tabs>
          <w:tab w:val="num" w:pos="0"/>
        </w:tabs>
        <w:spacing w:after="120"/>
        <w:ind w:left="0" w:firstLine="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7662845" w14:textId="77777777" w:rsidR="00E83E12" w:rsidRDefault="00E83E12" w:rsidP="00E83E12">
      <w:pPr>
        <w:numPr>
          <w:ilvl w:val="0"/>
          <w:numId w:val="1"/>
        </w:numPr>
        <w:tabs>
          <w:tab w:val="num" w:pos="0"/>
        </w:tabs>
        <w:spacing w:after="120"/>
        <w:ind w:left="0" w:firstLine="0"/>
        <w:rPr>
          <w:rFonts w:ascii="Arial" w:hAnsi="Arial" w:cs="Arial"/>
          <w:sz w:val="22"/>
          <w:szCs w:val="22"/>
        </w:rPr>
      </w:pPr>
    </w:p>
    <w:p w14:paraId="752385E0"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Čl. 3</w:t>
      </w:r>
    </w:p>
    <w:p w14:paraId="6ED3E605"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Stanovení výjimečných případů, při nichž je doba nočního klidu vymezena dobou kratší</w:t>
      </w:r>
    </w:p>
    <w:p w14:paraId="522C5390" w14:textId="77777777" w:rsidR="00E83E12" w:rsidRDefault="00E83E12" w:rsidP="00E83E12">
      <w:pPr>
        <w:numPr>
          <w:ilvl w:val="0"/>
          <w:numId w:val="1"/>
        </w:numPr>
        <w:tabs>
          <w:tab w:val="num" w:pos="0"/>
          <w:tab w:val="left" w:pos="284"/>
        </w:tabs>
        <w:spacing w:after="120"/>
        <w:ind w:left="0" w:firstLine="0"/>
        <w:rPr>
          <w:rFonts w:ascii="Arial" w:hAnsi="Arial" w:cs="Arial"/>
          <w:sz w:val="22"/>
          <w:szCs w:val="22"/>
        </w:rPr>
      </w:pPr>
    </w:p>
    <w:p w14:paraId="098E9DFF" w14:textId="77777777" w:rsidR="00E83E12" w:rsidRDefault="00E83E12" w:rsidP="00E83E12">
      <w:pPr>
        <w:numPr>
          <w:ilvl w:val="0"/>
          <w:numId w:val="1"/>
        </w:numPr>
        <w:tabs>
          <w:tab w:val="num" w:pos="0"/>
          <w:tab w:val="left" w:pos="284"/>
        </w:tabs>
        <w:spacing w:after="120"/>
        <w:ind w:left="0" w:firstLine="0"/>
        <w:rPr>
          <w:rFonts w:ascii="Arial" w:hAnsi="Arial" w:cs="Arial"/>
          <w:sz w:val="22"/>
          <w:szCs w:val="22"/>
        </w:rPr>
      </w:pPr>
    </w:p>
    <w:p w14:paraId="3F4FFB94" w14:textId="77777777" w:rsidR="00E83E12" w:rsidRDefault="00E83E12" w:rsidP="00E83E12">
      <w:pPr>
        <w:numPr>
          <w:ilvl w:val="0"/>
          <w:numId w:val="1"/>
        </w:numPr>
        <w:tabs>
          <w:tab w:val="num" w:pos="0"/>
          <w:tab w:val="left" w:pos="284"/>
        </w:tabs>
        <w:spacing w:after="120"/>
        <w:ind w:left="0" w:firstLine="0"/>
        <w:rPr>
          <w:rFonts w:ascii="Arial" w:hAnsi="Arial" w:cs="Arial"/>
          <w:sz w:val="22"/>
          <w:szCs w:val="22"/>
        </w:rPr>
      </w:pPr>
      <w:r>
        <w:rPr>
          <w:rFonts w:ascii="Arial" w:hAnsi="Arial" w:cs="Arial"/>
          <w:sz w:val="22"/>
          <w:szCs w:val="22"/>
        </w:rPr>
        <w:t>1) Doba nočního klidu se vymezuje od 01:00 do 06:00 hodin, a to v následujících případech:</w:t>
      </w:r>
    </w:p>
    <w:p w14:paraId="7A734297" w14:textId="77777777" w:rsidR="00E83E12" w:rsidRDefault="00E83E12" w:rsidP="00E83E12">
      <w:pPr>
        <w:numPr>
          <w:ilvl w:val="0"/>
          <w:numId w:val="1"/>
        </w:numPr>
        <w:tabs>
          <w:tab w:val="num" w:pos="0"/>
          <w:tab w:val="left" w:pos="284"/>
        </w:tabs>
        <w:spacing w:after="120"/>
        <w:ind w:left="0" w:firstLine="0"/>
        <w:rPr>
          <w:rFonts w:ascii="Arial" w:hAnsi="Arial" w:cs="Arial"/>
          <w:sz w:val="22"/>
          <w:szCs w:val="22"/>
        </w:rPr>
      </w:pPr>
      <w:r>
        <w:rPr>
          <w:rFonts w:ascii="Arial" w:hAnsi="Arial" w:cs="Arial"/>
          <w:sz w:val="22"/>
          <w:szCs w:val="22"/>
        </w:rPr>
        <w:t>a) v noci z 31. prosince na 1. ledna z důvodu konání oslav příchodu nového roku,</w:t>
      </w:r>
    </w:p>
    <w:p w14:paraId="32CE954A" w14:textId="77777777" w:rsidR="00E83E12" w:rsidRDefault="00E83E12" w:rsidP="00E83E12">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b) v noci ze dne 30. dubna na den následující z důvodu konání tradiční akce Stavění máje,</w:t>
      </w:r>
    </w:p>
    <w:p w14:paraId="3A420A3B" w14:textId="77777777" w:rsidR="00E83E12" w:rsidRDefault="00E83E12" w:rsidP="00E83E12">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c) v noci ze dne konání tradiční akce Kácení máje na den následující konané jednu noc na přelomu měsíce května a měsíce června,</w:t>
      </w:r>
    </w:p>
    <w:p w14:paraId="128F44D1" w14:textId="77777777" w:rsidR="00E83E12" w:rsidRDefault="00E83E12" w:rsidP="00E83E12">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d) v noci ze dne konání tradiční akce Šenovský jarmark na den následující konané jednu noc  na přelomu měsíce srpna a měsíce září,</w:t>
      </w:r>
    </w:p>
    <w:p w14:paraId="1D4FAF10" w14:textId="77777777" w:rsidR="00E83E12" w:rsidRDefault="00E83E12" w:rsidP="00E83E12">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 xml:space="preserve">e) v noci ze dne konání tradiční akce </w:t>
      </w:r>
      <w:proofErr w:type="spellStart"/>
      <w:r>
        <w:rPr>
          <w:rFonts w:ascii="Arial" w:hAnsi="Arial" w:cs="Arial"/>
          <w:sz w:val="22"/>
          <w:szCs w:val="22"/>
        </w:rPr>
        <w:t>Gulášfest</w:t>
      </w:r>
      <w:proofErr w:type="spellEnd"/>
      <w:r>
        <w:rPr>
          <w:rFonts w:ascii="Arial" w:hAnsi="Arial" w:cs="Arial"/>
          <w:sz w:val="22"/>
          <w:szCs w:val="22"/>
        </w:rPr>
        <w:t xml:space="preserve"> na den následující konané jednu noc v měsíci září,</w:t>
      </w:r>
    </w:p>
    <w:p w14:paraId="14FBC7F1" w14:textId="2B47031A" w:rsidR="00E83E12" w:rsidRDefault="00E83E12" w:rsidP="00E83E12">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 xml:space="preserve">f)  v noci ze dne konání akce </w:t>
      </w:r>
      <w:proofErr w:type="gramStart"/>
      <w:r>
        <w:rPr>
          <w:rFonts w:ascii="Arial" w:hAnsi="Arial" w:cs="Arial"/>
          <w:sz w:val="22"/>
          <w:szCs w:val="22"/>
        </w:rPr>
        <w:t>Rock(o)</w:t>
      </w:r>
      <w:proofErr w:type="spellStart"/>
      <w:r>
        <w:rPr>
          <w:rFonts w:ascii="Arial" w:hAnsi="Arial" w:cs="Arial"/>
          <w:sz w:val="22"/>
          <w:szCs w:val="22"/>
        </w:rPr>
        <w:t>leťák</w:t>
      </w:r>
      <w:proofErr w:type="spellEnd"/>
      <w:proofErr w:type="gramEnd"/>
      <w:r>
        <w:rPr>
          <w:rFonts w:ascii="Arial" w:hAnsi="Arial" w:cs="Arial"/>
          <w:sz w:val="22"/>
          <w:szCs w:val="22"/>
        </w:rPr>
        <w:t xml:space="preserve"> na den následující konané jednu noc v měsíci červ</w:t>
      </w:r>
      <w:r w:rsidR="00187180">
        <w:rPr>
          <w:rFonts w:ascii="Arial" w:hAnsi="Arial" w:cs="Arial"/>
          <w:sz w:val="22"/>
          <w:szCs w:val="22"/>
        </w:rPr>
        <w:t>e</w:t>
      </w:r>
      <w:r>
        <w:rPr>
          <w:rFonts w:ascii="Arial" w:hAnsi="Arial" w:cs="Arial"/>
          <w:sz w:val="22"/>
          <w:szCs w:val="22"/>
        </w:rPr>
        <w:t>n</w:t>
      </w:r>
      <w:r w:rsidR="00187180">
        <w:rPr>
          <w:rFonts w:ascii="Arial" w:hAnsi="Arial" w:cs="Arial"/>
          <w:sz w:val="22"/>
          <w:szCs w:val="22"/>
        </w:rPr>
        <w:t>,</w:t>
      </w:r>
    </w:p>
    <w:p w14:paraId="1079EBF7" w14:textId="5252F137"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 xml:space="preserve">g)  v noci ze dne konání akce Cyklokros a soutěže na kolech </w:t>
      </w:r>
      <w:r>
        <w:rPr>
          <w:rFonts w:ascii="Arial" w:hAnsi="Arial" w:cs="Arial"/>
          <w:sz w:val="22"/>
          <w:szCs w:val="22"/>
        </w:rPr>
        <w:t>na den následu</w:t>
      </w:r>
      <w:r>
        <w:rPr>
          <w:rFonts w:ascii="Arial" w:hAnsi="Arial" w:cs="Arial"/>
          <w:sz w:val="22"/>
          <w:szCs w:val="22"/>
        </w:rPr>
        <w:t>jící konané jednu noc v měsíci květen</w:t>
      </w:r>
      <w:r>
        <w:rPr>
          <w:rFonts w:ascii="Arial" w:hAnsi="Arial" w:cs="Arial"/>
          <w:sz w:val="22"/>
          <w:szCs w:val="22"/>
        </w:rPr>
        <w:t>,</w:t>
      </w:r>
    </w:p>
    <w:p w14:paraId="417CBBC3" w14:textId="5A6A9085"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lastRenderedPageBreak/>
        <w:t>h</w:t>
      </w:r>
      <w:r>
        <w:rPr>
          <w:rFonts w:ascii="Arial" w:hAnsi="Arial" w:cs="Arial"/>
          <w:sz w:val="22"/>
          <w:szCs w:val="22"/>
        </w:rPr>
        <w:t>)  v noci ze dne konání akce</w:t>
      </w:r>
      <w:r>
        <w:rPr>
          <w:rFonts w:ascii="Arial" w:hAnsi="Arial" w:cs="Arial"/>
          <w:sz w:val="22"/>
          <w:szCs w:val="22"/>
        </w:rPr>
        <w:t xml:space="preserve"> </w:t>
      </w:r>
      <w:proofErr w:type="spellStart"/>
      <w:r>
        <w:rPr>
          <w:rFonts w:ascii="Arial" w:hAnsi="Arial" w:cs="Arial"/>
          <w:sz w:val="22"/>
          <w:szCs w:val="22"/>
        </w:rPr>
        <w:t>Relax</w:t>
      </w:r>
      <w:proofErr w:type="spellEnd"/>
      <w:r>
        <w:rPr>
          <w:rFonts w:ascii="Arial" w:hAnsi="Arial" w:cs="Arial"/>
          <w:sz w:val="22"/>
          <w:szCs w:val="22"/>
        </w:rPr>
        <w:t xml:space="preserve"> den</w:t>
      </w:r>
      <w:r>
        <w:rPr>
          <w:rFonts w:ascii="Arial" w:hAnsi="Arial" w:cs="Arial"/>
          <w:sz w:val="22"/>
          <w:szCs w:val="22"/>
        </w:rPr>
        <w:t xml:space="preserve"> na den následující konané jednu noc v měsíci červen,</w:t>
      </w:r>
    </w:p>
    <w:p w14:paraId="6CE5F0DE" w14:textId="714205A1"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i</w:t>
      </w:r>
      <w:r>
        <w:rPr>
          <w:rFonts w:ascii="Arial" w:hAnsi="Arial" w:cs="Arial"/>
          <w:sz w:val="22"/>
          <w:szCs w:val="22"/>
        </w:rPr>
        <w:t xml:space="preserve">)  v noci ze dne konání akce </w:t>
      </w:r>
      <w:r>
        <w:rPr>
          <w:rFonts w:ascii="Arial" w:hAnsi="Arial" w:cs="Arial"/>
          <w:sz w:val="22"/>
          <w:szCs w:val="22"/>
        </w:rPr>
        <w:t xml:space="preserve">Nevídané disciplíny na </w:t>
      </w:r>
      <w:proofErr w:type="spellStart"/>
      <w:r>
        <w:rPr>
          <w:rFonts w:ascii="Arial" w:hAnsi="Arial" w:cs="Arial"/>
          <w:sz w:val="22"/>
          <w:szCs w:val="22"/>
        </w:rPr>
        <w:t>Relaxu</w:t>
      </w:r>
      <w:proofErr w:type="spellEnd"/>
      <w:r>
        <w:rPr>
          <w:rFonts w:ascii="Arial" w:hAnsi="Arial" w:cs="Arial"/>
          <w:sz w:val="22"/>
          <w:szCs w:val="22"/>
        </w:rPr>
        <w:t xml:space="preserve"> na den následujíc</w:t>
      </w:r>
      <w:r>
        <w:rPr>
          <w:rFonts w:ascii="Arial" w:hAnsi="Arial" w:cs="Arial"/>
          <w:sz w:val="22"/>
          <w:szCs w:val="22"/>
        </w:rPr>
        <w:t>í konané jednu noc v měsíci září</w:t>
      </w:r>
      <w:r>
        <w:rPr>
          <w:rFonts w:ascii="Arial" w:hAnsi="Arial" w:cs="Arial"/>
          <w:sz w:val="22"/>
          <w:szCs w:val="22"/>
        </w:rPr>
        <w:t>,</w:t>
      </w:r>
    </w:p>
    <w:p w14:paraId="33EF4E6E" w14:textId="6AA598B0"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r>
        <w:rPr>
          <w:rFonts w:ascii="Arial" w:hAnsi="Arial" w:cs="Arial"/>
          <w:sz w:val="22"/>
          <w:szCs w:val="22"/>
        </w:rPr>
        <w:t>j)</w:t>
      </w:r>
      <w:r>
        <w:rPr>
          <w:rFonts w:ascii="Arial" w:hAnsi="Arial" w:cs="Arial"/>
          <w:sz w:val="22"/>
          <w:szCs w:val="22"/>
        </w:rPr>
        <w:t xml:space="preserve"> v noci ze dne konání akce </w:t>
      </w:r>
      <w:proofErr w:type="spellStart"/>
      <w:r>
        <w:rPr>
          <w:rFonts w:ascii="Arial" w:hAnsi="Arial" w:cs="Arial"/>
          <w:sz w:val="22"/>
          <w:szCs w:val="22"/>
        </w:rPr>
        <w:t>Burgerfest</w:t>
      </w:r>
      <w:proofErr w:type="spellEnd"/>
      <w:r>
        <w:rPr>
          <w:rFonts w:ascii="Arial" w:hAnsi="Arial" w:cs="Arial"/>
          <w:sz w:val="22"/>
          <w:szCs w:val="22"/>
        </w:rPr>
        <w:t xml:space="preserve"> na den následující konané jednu noc v měsíci </w:t>
      </w:r>
      <w:r>
        <w:rPr>
          <w:rFonts w:ascii="Arial" w:hAnsi="Arial" w:cs="Arial"/>
          <w:sz w:val="22"/>
          <w:szCs w:val="22"/>
        </w:rPr>
        <w:t>srpen.</w:t>
      </w:r>
    </w:p>
    <w:p w14:paraId="0CDEE901" w14:textId="5979E266"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p>
    <w:p w14:paraId="45371323" w14:textId="77777777"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p>
    <w:p w14:paraId="52FCA618" w14:textId="77777777" w:rsidR="00187180" w:rsidRDefault="00187180" w:rsidP="00187180">
      <w:pPr>
        <w:numPr>
          <w:ilvl w:val="0"/>
          <w:numId w:val="1"/>
        </w:numPr>
        <w:tabs>
          <w:tab w:val="num" w:pos="0"/>
          <w:tab w:val="left" w:pos="284"/>
        </w:tabs>
        <w:spacing w:after="120"/>
        <w:ind w:left="0" w:firstLine="0"/>
        <w:jc w:val="both"/>
        <w:rPr>
          <w:rFonts w:ascii="Arial" w:hAnsi="Arial" w:cs="Arial"/>
          <w:sz w:val="22"/>
          <w:szCs w:val="22"/>
        </w:rPr>
      </w:pPr>
    </w:p>
    <w:p w14:paraId="17AF03DE" w14:textId="2E75CC01" w:rsidR="00E83E12" w:rsidRPr="00187180" w:rsidRDefault="00E83E12" w:rsidP="00187180">
      <w:pPr>
        <w:tabs>
          <w:tab w:val="left" w:pos="284"/>
        </w:tabs>
        <w:spacing w:after="120"/>
        <w:jc w:val="both"/>
        <w:rPr>
          <w:rFonts w:ascii="Arial" w:hAnsi="Arial" w:cs="Arial"/>
          <w:sz w:val="22"/>
          <w:szCs w:val="22"/>
        </w:rPr>
      </w:pPr>
      <w:bookmarkStart w:id="0" w:name="_GoBack"/>
      <w:bookmarkEnd w:id="0"/>
      <w:r w:rsidRPr="00187180">
        <w:rPr>
          <w:rFonts w:ascii="Arial" w:hAnsi="Arial" w:cs="Arial"/>
          <w:sz w:val="22"/>
          <w:szCs w:val="22"/>
        </w:rPr>
        <w:t>2) Informace o konkrétním termínu konání akcí uvedený</w:t>
      </w:r>
      <w:r w:rsidR="00187180" w:rsidRPr="00187180">
        <w:rPr>
          <w:rFonts w:ascii="Arial" w:hAnsi="Arial" w:cs="Arial"/>
          <w:sz w:val="22"/>
          <w:szCs w:val="22"/>
        </w:rPr>
        <w:t xml:space="preserve">ch v odst. 1 písm. c), d), e), </w:t>
      </w:r>
      <w:r w:rsidRPr="00187180">
        <w:rPr>
          <w:rFonts w:ascii="Arial" w:hAnsi="Arial" w:cs="Arial"/>
          <w:sz w:val="22"/>
          <w:szCs w:val="22"/>
        </w:rPr>
        <w:t>f)</w:t>
      </w:r>
      <w:r w:rsidR="00187180" w:rsidRPr="00187180">
        <w:rPr>
          <w:rFonts w:ascii="Arial" w:hAnsi="Arial" w:cs="Arial"/>
          <w:sz w:val="22"/>
          <w:szCs w:val="22"/>
        </w:rPr>
        <w:t>, g), h), i), j)</w:t>
      </w:r>
      <w:r w:rsidRPr="00187180">
        <w:rPr>
          <w:rFonts w:ascii="Arial" w:hAnsi="Arial" w:cs="Arial"/>
          <w:sz w:val="22"/>
          <w:szCs w:val="22"/>
        </w:rPr>
        <w:t xml:space="preserve"> tohoto článku obecně závazné vyhlášky bude zveřejněna městským úřadem na úřední desce minimálně 5 dnů před datem konání. </w:t>
      </w:r>
    </w:p>
    <w:p w14:paraId="30342C46" w14:textId="77777777" w:rsidR="00E83E12" w:rsidRDefault="00E83E12" w:rsidP="00E83E12">
      <w:pPr>
        <w:numPr>
          <w:ilvl w:val="0"/>
          <w:numId w:val="1"/>
        </w:numPr>
        <w:tabs>
          <w:tab w:val="num" w:pos="0"/>
          <w:tab w:val="left" w:pos="284"/>
        </w:tabs>
        <w:spacing w:after="120"/>
        <w:ind w:left="0" w:firstLine="0"/>
        <w:jc w:val="both"/>
        <w:rPr>
          <w:rFonts w:ascii="Arial" w:hAnsi="Arial" w:cs="Arial"/>
          <w:i/>
          <w:sz w:val="20"/>
          <w:szCs w:val="20"/>
        </w:rPr>
      </w:pPr>
    </w:p>
    <w:p w14:paraId="5C933DFD" w14:textId="77777777" w:rsidR="00E83E12" w:rsidRDefault="00E83E12" w:rsidP="00E83E12">
      <w:pPr>
        <w:numPr>
          <w:ilvl w:val="0"/>
          <w:numId w:val="1"/>
        </w:numPr>
        <w:tabs>
          <w:tab w:val="num" w:pos="0"/>
        </w:tabs>
        <w:ind w:left="0" w:firstLine="0"/>
        <w:jc w:val="both"/>
        <w:rPr>
          <w:rFonts w:ascii="Arial" w:hAnsi="Arial" w:cs="Arial"/>
          <w:sz w:val="22"/>
          <w:szCs w:val="22"/>
        </w:rPr>
      </w:pPr>
    </w:p>
    <w:p w14:paraId="17BDF478"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Čl. 4</w:t>
      </w:r>
    </w:p>
    <w:p w14:paraId="6D586619" w14:textId="77777777" w:rsidR="00E83E12" w:rsidRDefault="00E83E12" w:rsidP="00E83E12">
      <w:pPr>
        <w:numPr>
          <w:ilvl w:val="0"/>
          <w:numId w:val="1"/>
        </w:numPr>
        <w:tabs>
          <w:tab w:val="num" w:pos="0"/>
        </w:tabs>
        <w:ind w:left="0" w:firstLine="0"/>
        <w:jc w:val="center"/>
        <w:rPr>
          <w:rFonts w:ascii="Arial" w:hAnsi="Arial" w:cs="Arial"/>
          <w:b/>
          <w:sz w:val="22"/>
          <w:szCs w:val="22"/>
        </w:rPr>
      </w:pPr>
      <w:r>
        <w:rPr>
          <w:rFonts w:ascii="Arial" w:hAnsi="Arial" w:cs="Arial"/>
          <w:b/>
          <w:sz w:val="22"/>
          <w:szCs w:val="22"/>
        </w:rPr>
        <w:t>Účinnost</w:t>
      </w:r>
    </w:p>
    <w:p w14:paraId="7351CA5C" w14:textId="77777777" w:rsidR="00E83E12" w:rsidRDefault="00E83E12" w:rsidP="00E83E12">
      <w:pPr>
        <w:numPr>
          <w:ilvl w:val="0"/>
          <w:numId w:val="1"/>
        </w:numPr>
        <w:tabs>
          <w:tab w:val="num" w:pos="0"/>
        </w:tabs>
        <w:ind w:left="0" w:firstLine="0"/>
        <w:jc w:val="center"/>
        <w:rPr>
          <w:rFonts w:ascii="Arial" w:hAnsi="Arial" w:cs="Arial"/>
          <w:sz w:val="22"/>
          <w:szCs w:val="22"/>
        </w:rPr>
      </w:pPr>
    </w:p>
    <w:p w14:paraId="23CD203D" w14:textId="77777777" w:rsidR="00E83E12" w:rsidRDefault="00E83E12" w:rsidP="00E83E12">
      <w:pPr>
        <w:numPr>
          <w:ilvl w:val="0"/>
          <w:numId w:val="1"/>
        </w:numPr>
        <w:tabs>
          <w:tab w:val="num" w:pos="0"/>
        </w:tabs>
        <w:ind w:left="0" w:firstLine="0"/>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0F5A7E88" w14:textId="77777777" w:rsidR="00E83E12" w:rsidRDefault="00E83E12" w:rsidP="00E83E12">
      <w:pPr>
        <w:numPr>
          <w:ilvl w:val="0"/>
          <w:numId w:val="1"/>
        </w:numPr>
        <w:tabs>
          <w:tab w:val="num" w:pos="0"/>
        </w:tabs>
        <w:spacing w:after="120"/>
        <w:ind w:left="0" w:firstLine="0"/>
        <w:rPr>
          <w:rFonts w:ascii="Arial" w:hAnsi="Arial" w:cs="Arial"/>
          <w:sz w:val="22"/>
          <w:szCs w:val="22"/>
        </w:rPr>
      </w:pPr>
    </w:p>
    <w:p w14:paraId="1DB4EDFE" w14:textId="77777777" w:rsidR="00E83E12" w:rsidRDefault="00E83E12" w:rsidP="00E83E12">
      <w:pPr>
        <w:numPr>
          <w:ilvl w:val="0"/>
          <w:numId w:val="1"/>
        </w:numPr>
        <w:tabs>
          <w:tab w:val="num" w:pos="0"/>
        </w:tabs>
        <w:spacing w:after="120"/>
        <w:ind w:left="0" w:firstLine="0"/>
        <w:rPr>
          <w:rFonts w:ascii="Arial" w:hAnsi="Arial" w:cs="Arial"/>
          <w:sz w:val="22"/>
          <w:szCs w:val="22"/>
        </w:rPr>
      </w:pPr>
    </w:p>
    <w:p w14:paraId="411AE0CC" w14:textId="77777777" w:rsidR="00E83E12" w:rsidRDefault="00E83E12" w:rsidP="00E83E12">
      <w:pPr>
        <w:numPr>
          <w:ilvl w:val="0"/>
          <w:numId w:val="1"/>
        </w:numPr>
        <w:tabs>
          <w:tab w:val="num" w:pos="0"/>
        </w:tabs>
        <w:spacing w:after="120"/>
        <w:ind w:left="0" w:firstLine="0"/>
        <w:rPr>
          <w:rFonts w:ascii="Arial" w:hAnsi="Arial" w:cs="Arial"/>
          <w:i/>
          <w:sz w:val="22"/>
          <w:szCs w:val="22"/>
        </w:rPr>
      </w:pPr>
      <w:r>
        <w:rPr>
          <w:rFonts w:ascii="Arial" w:hAnsi="Arial" w:cs="Arial"/>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3F2EBC70" w14:textId="77777777" w:rsidR="00E83E12" w:rsidRDefault="00E83E12" w:rsidP="00E83E12">
      <w:pPr>
        <w:numPr>
          <w:ilvl w:val="0"/>
          <w:numId w:val="1"/>
        </w:numPr>
        <w:tabs>
          <w:tab w:val="num" w:pos="0"/>
        </w:tabs>
        <w:spacing w:after="120"/>
        <w:ind w:left="0" w:firstLine="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EFFF5B7" w14:textId="77777777" w:rsidR="00E83E12" w:rsidRDefault="00E83E12" w:rsidP="00E83E12">
      <w:pPr>
        <w:numPr>
          <w:ilvl w:val="0"/>
          <w:numId w:val="1"/>
        </w:numPr>
        <w:tabs>
          <w:tab w:val="num" w:pos="0"/>
        </w:tabs>
        <w:spacing w:after="120"/>
        <w:ind w:left="0" w:firstLine="0"/>
        <w:rPr>
          <w:rFonts w:ascii="Arial" w:hAnsi="Arial" w:cs="Arial"/>
          <w:sz w:val="22"/>
          <w:szCs w:val="22"/>
        </w:rPr>
      </w:pPr>
      <w:r>
        <w:rPr>
          <w:rFonts w:ascii="Arial" w:hAnsi="Arial" w:cs="Arial"/>
          <w:sz w:val="22"/>
          <w:szCs w:val="22"/>
        </w:rPr>
        <w:t xml:space="preserve"> Ing. Jan Blažek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Ing. Tomáš Holuša v. r.</w:t>
      </w:r>
    </w:p>
    <w:p w14:paraId="3C82764D" w14:textId="77777777" w:rsidR="00E83E12" w:rsidRDefault="00E83E12" w:rsidP="00E83E12">
      <w:pPr>
        <w:numPr>
          <w:ilvl w:val="0"/>
          <w:numId w:val="1"/>
        </w:numPr>
        <w:tabs>
          <w:tab w:val="num" w:pos="0"/>
        </w:tabs>
        <w:spacing w:after="120"/>
        <w:ind w:left="0" w:firstLine="0"/>
        <w:rPr>
          <w:rFonts w:ascii="Arial" w:hAnsi="Arial" w:cs="Arial"/>
          <w:sz w:val="22"/>
          <w:szCs w:val="22"/>
        </w:rPr>
      </w:pPr>
      <w:r>
        <w:rPr>
          <w:rFonts w:ascii="Arial" w:hAnsi="Arial" w:cs="Arial"/>
          <w:sz w:val="22"/>
          <w:szCs w:val="22"/>
        </w:rPr>
        <w:t xml:space="preserve">   místostarosta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starosta</w:t>
      </w:r>
    </w:p>
    <w:p w14:paraId="74013585" w14:textId="77777777" w:rsidR="00E83E12" w:rsidRDefault="00E83E12" w:rsidP="00E83E12">
      <w:pPr>
        <w:numPr>
          <w:ilvl w:val="0"/>
          <w:numId w:val="1"/>
        </w:numPr>
        <w:tabs>
          <w:tab w:val="num" w:pos="0"/>
        </w:tabs>
        <w:ind w:left="0" w:firstLine="0"/>
        <w:rPr>
          <w:b/>
        </w:rPr>
      </w:pPr>
    </w:p>
    <w:p w14:paraId="6D6F2F71" w14:textId="77777777" w:rsidR="00E83E12" w:rsidRDefault="00E83E12" w:rsidP="00E83E12">
      <w:pPr>
        <w:keepNext/>
        <w:widowControl w:val="0"/>
        <w:numPr>
          <w:ilvl w:val="0"/>
          <w:numId w:val="1"/>
        </w:numPr>
        <w:tabs>
          <w:tab w:val="left" w:pos="0"/>
        </w:tabs>
        <w:autoSpaceDE w:val="0"/>
        <w:jc w:val="center"/>
        <w:outlineLvl w:val="0"/>
        <w:rPr>
          <w:szCs w:val="20"/>
        </w:rPr>
      </w:pPr>
    </w:p>
    <w:p w14:paraId="5D7BF344" w14:textId="77777777" w:rsidR="00E83E12" w:rsidRDefault="00E83E12" w:rsidP="00E83E12"/>
    <w:p w14:paraId="77306339" w14:textId="77777777" w:rsidR="00E83E12" w:rsidRDefault="00E83E12" w:rsidP="00E83E12">
      <w:pPr>
        <w:rPr>
          <w:rFonts w:ascii="Tahoma" w:hAnsi="Tahoma" w:cs="Tahoma"/>
        </w:rPr>
      </w:pPr>
    </w:p>
    <w:p w14:paraId="165B74A6" w14:textId="77777777" w:rsidR="00E83E12" w:rsidRDefault="00E83E12" w:rsidP="00E83E12">
      <w:pPr>
        <w:spacing w:line="312" w:lineRule="auto"/>
        <w:jc w:val="center"/>
        <w:rPr>
          <w:rFonts w:ascii="Arial" w:hAnsi="Arial" w:cs="Arial"/>
          <w:b/>
        </w:rPr>
      </w:pPr>
    </w:p>
    <w:p w14:paraId="4D96D05B" w14:textId="77777777" w:rsidR="00E83E12" w:rsidRDefault="00E83E12" w:rsidP="00E83E12">
      <w:pPr>
        <w:spacing w:line="312" w:lineRule="auto"/>
        <w:jc w:val="center"/>
        <w:rPr>
          <w:rFonts w:ascii="Arial" w:hAnsi="Arial" w:cs="Arial"/>
          <w:b/>
        </w:rPr>
      </w:pPr>
    </w:p>
    <w:p w14:paraId="11645E71" w14:textId="77777777" w:rsidR="0059721A" w:rsidRDefault="0059721A"/>
    <w:sectPr w:rsidR="005972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23BBE" w14:textId="77777777" w:rsidR="00883851" w:rsidRDefault="00883851" w:rsidP="00E83E12">
      <w:r>
        <w:separator/>
      </w:r>
    </w:p>
  </w:endnote>
  <w:endnote w:type="continuationSeparator" w:id="0">
    <w:p w14:paraId="68AA40CC" w14:textId="77777777" w:rsidR="00883851" w:rsidRDefault="00883851" w:rsidP="00E8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DC7E4" w14:textId="77777777" w:rsidR="00883851" w:rsidRDefault="00883851" w:rsidP="00E83E12">
      <w:r>
        <w:separator/>
      </w:r>
    </w:p>
  </w:footnote>
  <w:footnote w:type="continuationSeparator" w:id="0">
    <w:p w14:paraId="274B9D09" w14:textId="77777777" w:rsidR="00883851" w:rsidRDefault="00883851" w:rsidP="00E83E12">
      <w:r>
        <w:continuationSeparator/>
      </w:r>
    </w:p>
  </w:footnote>
  <w:footnote w:id="1">
    <w:p w14:paraId="2DC41AE9" w14:textId="77777777" w:rsidR="00E83E12" w:rsidRDefault="00E83E12" w:rsidP="00E83E12">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7492D0B" w14:textId="77777777" w:rsidR="00E83E12" w:rsidRDefault="00E83E12" w:rsidP="00E83E12">
      <w:pPr>
        <w:pStyle w:val="Textpoznpodarou"/>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12"/>
    <w:rsid w:val="00187180"/>
    <w:rsid w:val="0059721A"/>
    <w:rsid w:val="00883851"/>
    <w:rsid w:val="008F2322"/>
    <w:rsid w:val="00E83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7898"/>
  <w15:chartTrackingRefBased/>
  <w15:docId w15:val="{90845CAD-97F8-4338-9F79-47478EFA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E12"/>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83E12"/>
    <w:pPr>
      <w:suppressAutoHyphens w:val="0"/>
    </w:pPr>
    <w:rPr>
      <w:noProof/>
      <w:sz w:val="20"/>
      <w:szCs w:val="20"/>
      <w:lang w:eastAsia="cs-CZ"/>
    </w:rPr>
  </w:style>
  <w:style w:type="character" w:customStyle="1" w:styleId="TextpoznpodarouChar">
    <w:name w:val="Text pozn. pod čarou Char"/>
    <w:basedOn w:val="Standardnpsmoodstavce"/>
    <w:link w:val="Textpoznpodarou"/>
    <w:uiPriority w:val="99"/>
    <w:semiHidden/>
    <w:rsid w:val="00E83E12"/>
    <w:rPr>
      <w:rFonts w:ascii="Times New Roman" w:eastAsia="Times New Roman" w:hAnsi="Times New Roman" w:cs="Times New Roman"/>
      <w:noProof/>
      <w:sz w:val="20"/>
      <w:szCs w:val="20"/>
      <w:lang w:eastAsia="cs-CZ"/>
    </w:rPr>
  </w:style>
  <w:style w:type="paragraph" w:customStyle="1" w:styleId="NormlnIMP">
    <w:name w:val="Normální_IMP"/>
    <w:basedOn w:val="Normln"/>
    <w:rsid w:val="00E83E12"/>
    <w:pPr>
      <w:overflowPunct w:val="0"/>
      <w:autoSpaceDE w:val="0"/>
      <w:autoSpaceDN w:val="0"/>
      <w:adjustRightInd w:val="0"/>
      <w:spacing w:line="228" w:lineRule="auto"/>
      <w:jc w:val="both"/>
    </w:pPr>
    <w:rPr>
      <w:szCs w:val="20"/>
      <w:lang w:eastAsia="cs-CZ"/>
    </w:rPr>
  </w:style>
  <w:style w:type="character" w:styleId="Znakapoznpodarou">
    <w:name w:val="footnote reference"/>
    <w:uiPriority w:val="99"/>
    <w:semiHidden/>
    <w:unhideWhenUsed/>
    <w:rsid w:val="00E83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8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361</Words>
  <Characters>2136</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Hrachovinová</dc:creator>
  <cp:keywords/>
  <dc:description/>
  <cp:lastModifiedBy>Alžběta Hrachovinová</cp:lastModifiedBy>
  <cp:revision>4</cp:revision>
  <dcterms:created xsi:type="dcterms:W3CDTF">2023-09-26T05:46:00Z</dcterms:created>
  <dcterms:modified xsi:type="dcterms:W3CDTF">2023-09-26T05:56:00Z</dcterms:modified>
</cp:coreProperties>
</file>