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BAB" w:rsidRPr="0088375A" w:rsidRDefault="00463BAB" w:rsidP="00463BAB">
      <w:pPr>
        <w:pBdr>
          <w:bottom w:val="single" w:sz="4" w:space="1" w:color="auto"/>
        </w:pBdr>
        <w:spacing w:before="120"/>
        <w:jc w:val="center"/>
        <w:rPr>
          <w:rFonts w:ascii="Calibri" w:hAnsi="Calibri"/>
          <w:b/>
          <w:sz w:val="30"/>
        </w:rPr>
      </w:pPr>
      <w:r w:rsidRPr="0088375A">
        <w:rPr>
          <w:rFonts w:ascii="Calibri" w:hAnsi="Calibri"/>
          <w:b/>
          <w:sz w:val="30"/>
        </w:rPr>
        <w:t>Obec Malé Svatoňovice</w:t>
      </w:r>
    </w:p>
    <w:p w:rsidR="00463BAB" w:rsidRPr="0088375A" w:rsidRDefault="00463BAB" w:rsidP="00463BAB">
      <w:pPr>
        <w:jc w:val="center"/>
        <w:rPr>
          <w:rFonts w:ascii="Calibri" w:hAnsi="Calibri" w:cs="Arial,Bold"/>
          <w:b/>
          <w:bCs/>
          <w:sz w:val="22"/>
          <w:szCs w:val="36"/>
        </w:rPr>
      </w:pPr>
    </w:p>
    <w:p w:rsidR="00463BAB" w:rsidRPr="0088375A" w:rsidRDefault="00463BAB" w:rsidP="00463BAB">
      <w:pPr>
        <w:jc w:val="center"/>
        <w:rPr>
          <w:rFonts w:ascii="Calibri" w:hAnsi="Calibri"/>
          <w:sz w:val="36"/>
          <w:szCs w:val="36"/>
        </w:rPr>
      </w:pPr>
      <w:r w:rsidRPr="0088375A">
        <w:rPr>
          <w:rFonts w:ascii="Calibri" w:hAnsi="Calibri" w:cs="Arial,Bold"/>
          <w:b/>
          <w:bCs/>
          <w:sz w:val="36"/>
          <w:szCs w:val="36"/>
        </w:rPr>
        <w:t xml:space="preserve">Obecně závazná vyhláška č. </w:t>
      </w:r>
      <w:r w:rsidR="00F624A7">
        <w:rPr>
          <w:rFonts w:ascii="Calibri" w:hAnsi="Calibri" w:cs="Arial,Bold"/>
          <w:b/>
          <w:bCs/>
          <w:sz w:val="36"/>
          <w:szCs w:val="36"/>
        </w:rPr>
        <w:t>1</w:t>
      </w:r>
      <w:r>
        <w:rPr>
          <w:rFonts w:ascii="Calibri" w:hAnsi="Calibri" w:cs="Arial,Bold"/>
          <w:b/>
          <w:bCs/>
          <w:sz w:val="36"/>
          <w:szCs w:val="36"/>
        </w:rPr>
        <w:t>/20</w:t>
      </w:r>
      <w:r w:rsidR="00F624A7">
        <w:rPr>
          <w:rFonts w:ascii="Calibri" w:hAnsi="Calibri" w:cs="Arial,Bold"/>
          <w:b/>
          <w:bCs/>
          <w:sz w:val="36"/>
          <w:szCs w:val="36"/>
        </w:rPr>
        <w:t>23</w:t>
      </w:r>
    </w:p>
    <w:p w:rsidR="00F02A86" w:rsidRDefault="00F02A86">
      <w:pPr>
        <w:pStyle w:val="Nzev"/>
        <w:spacing w:before="0"/>
        <w:rPr>
          <w:b/>
          <w:sz w:val="44"/>
        </w:rPr>
      </w:pPr>
    </w:p>
    <w:p w:rsidR="00F02A86" w:rsidRDefault="00F02A86">
      <w:pPr>
        <w:pStyle w:val="Nzev"/>
        <w:spacing w:before="0"/>
        <w:rPr>
          <w:b/>
          <w:sz w:val="40"/>
        </w:rPr>
      </w:pPr>
      <w:r>
        <w:rPr>
          <w:b/>
          <w:sz w:val="40"/>
        </w:rPr>
        <w:t xml:space="preserve">Požární řád obce </w:t>
      </w:r>
      <w:r w:rsidR="00B36B4A">
        <w:rPr>
          <w:b/>
          <w:sz w:val="40"/>
        </w:rPr>
        <w:t>Malé Svatoňovice</w:t>
      </w:r>
    </w:p>
    <w:p w:rsidR="00F02A86" w:rsidRDefault="00F02A86">
      <w:pPr>
        <w:pStyle w:val="Nzev"/>
        <w:spacing w:before="0"/>
        <w:rPr>
          <w:sz w:val="32"/>
        </w:rPr>
      </w:pPr>
    </w:p>
    <w:p w:rsidR="00F02A86" w:rsidRDefault="00B36B4A">
      <w:pPr>
        <w:jc w:val="center"/>
        <w:rPr>
          <w:snapToGrid w:val="0"/>
          <w:sz w:val="24"/>
        </w:rPr>
      </w:pPr>
      <w:r>
        <w:rPr>
          <w:snapToGrid w:val="0"/>
          <w:sz w:val="24"/>
        </w:rPr>
        <w:t>Zastupitelstvo obce Malé Svatoňovice</w:t>
      </w:r>
      <w:r w:rsidR="00F02A86">
        <w:rPr>
          <w:snapToGrid w:val="0"/>
          <w:sz w:val="24"/>
        </w:rPr>
        <w:t xml:space="preserve"> vydává v souladu s § 10 písm. d) a § 84 odst. 2 písm. i) zákona číslo 128/2000 Sb. o obcích, v platném znění, tento</w:t>
      </w:r>
    </w:p>
    <w:p w:rsidR="00F02A86" w:rsidRDefault="00F02A86">
      <w:pPr>
        <w:rPr>
          <w:snapToGrid w:val="0"/>
          <w:sz w:val="24"/>
        </w:rPr>
      </w:pPr>
    </w:p>
    <w:p w:rsidR="00F02A86" w:rsidRDefault="00F02A86">
      <w:pPr>
        <w:jc w:val="center"/>
        <w:rPr>
          <w:b/>
          <w:sz w:val="44"/>
        </w:rPr>
      </w:pPr>
      <w:r>
        <w:rPr>
          <w:b/>
          <w:sz w:val="44"/>
        </w:rPr>
        <w:t>P o ž á r n í   ř á d</w:t>
      </w:r>
    </w:p>
    <w:p w:rsidR="00F02A86" w:rsidRDefault="00F02A86">
      <w:pPr>
        <w:pStyle w:val="Nadpis6"/>
        <w:spacing w:before="0"/>
      </w:pPr>
      <w:r>
        <w:t xml:space="preserve">obce </w:t>
      </w:r>
      <w:r w:rsidR="00B36B4A">
        <w:t>Male Svatoňovice</w:t>
      </w:r>
    </w:p>
    <w:p w:rsidR="00F02A86" w:rsidRDefault="00F02A86">
      <w:pPr>
        <w:rPr>
          <w:snapToGrid w:val="0"/>
          <w:sz w:val="24"/>
        </w:rPr>
      </w:pPr>
    </w:p>
    <w:p w:rsidR="00F02A86" w:rsidRDefault="00F02A86">
      <w:pPr>
        <w:pStyle w:val="Zkladntext"/>
        <w:spacing w:before="0"/>
        <w:jc w:val="both"/>
      </w:pPr>
      <w:r>
        <w:t>Požární řád je zpracován v souladu s § 29 odst. 1, písm. o) zákona ČNR č. 133/1985 Sb. o požární ochraně v platném znění (dále jen zákon o PO) a podle § 15 nařízení vlády č.172/2001 Sb. k provedení zákona o požární ochraně.</w:t>
      </w:r>
    </w:p>
    <w:p w:rsidR="00F02A86" w:rsidRDefault="00F02A86">
      <w:pPr>
        <w:pStyle w:val="Zkladntext"/>
        <w:spacing w:before="0"/>
        <w:jc w:val="both"/>
      </w:pPr>
    </w:p>
    <w:p w:rsidR="00F02A86" w:rsidRDefault="00F02A86">
      <w:pPr>
        <w:pStyle w:val="Nadpis4"/>
        <w:spacing w:before="0"/>
      </w:pPr>
      <w:r>
        <w:t>Čl. 1</w:t>
      </w:r>
    </w:p>
    <w:p w:rsidR="00F02A86" w:rsidRDefault="00F02A86">
      <w:pPr>
        <w:pStyle w:val="Nadpis4"/>
        <w:spacing w:before="0"/>
      </w:pPr>
      <w:r>
        <w:t>Účel předpisu</w:t>
      </w:r>
    </w:p>
    <w:p w:rsidR="00F02A86" w:rsidRDefault="00F02A86"/>
    <w:p w:rsidR="00F02A86" w:rsidRDefault="00F02A86">
      <w:pPr>
        <w:rPr>
          <w:snapToGrid w:val="0"/>
          <w:sz w:val="24"/>
        </w:rPr>
      </w:pPr>
      <w:r>
        <w:rPr>
          <w:snapToGrid w:val="0"/>
          <w:sz w:val="24"/>
        </w:rPr>
        <w:t>1. Požární řád obce upravuje organizaci a zásady zabezpečení požární ochrany v obci.</w:t>
      </w:r>
    </w:p>
    <w:p w:rsidR="00F02A86" w:rsidRDefault="00F02A86">
      <w:pPr>
        <w:rPr>
          <w:snapToGrid w:val="0"/>
          <w:sz w:val="24"/>
        </w:rPr>
      </w:pPr>
    </w:p>
    <w:p w:rsidR="00F02A86" w:rsidRDefault="00F02A86">
      <w:pPr>
        <w:jc w:val="both"/>
        <w:rPr>
          <w:snapToGrid w:val="0"/>
          <w:sz w:val="24"/>
        </w:rPr>
      </w:pPr>
      <w:r>
        <w:rPr>
          <w:snapToGrid w:val="0"/>
          <w:sz w:val="24"/>
        </w:rPr>
        <w:t xml:space="preserve">Obsahuje: </w:t>
      </w:r>
    </w:p>
    <w:p w:rsidR="00F02A86" w:rsidRDefault="00F02A86" w:rsidP="00F02A86">
      <w:pPr>
        <w:numPr>
          <w:ilvl w:val="0"/>
          <w:numId w:val="26"/>
        </w:numPr>
        <w:jc w:val="both"/>
        <w:rPr>
          <w:snapToGrid w:val="0"/>
          <w:sz w:val="24"/>
        </w:rPr>
      </w:pPr>
      <w:r>
        <w:rPr>
          <w:snapToGrid w:val="0"/>
          <w:sz w:val="24"/>
        </w:rPr>
        <w:t>vymezení činnosti osob pověřených zabezpečováním požární ochrany v obci</w:t>
      </w:r>
    </w:p>
    <w:p w:rsidR="00F02A86" w:rsidRDefault="00F02A86" w:rsidP="00F02A86">
      <w:pPr>
        <w:numPr>
          <w:ilvl w:val="0"/>
          <w:numId w:val="26"/>
        </w:numPr>
        <w:jc w:val="both"/>
        <w:rPr>
          <w:snapToGrid w:val="0"/>
          <w:sz w:val="24"/>
        </w:rPr>
      </w:pPr>
      <w:r>
        <w:rPr>
          <w:snapToGrid w:val="0"/>
          <w:sz w:val="24"/>
        </w:rPr>
        <w:t>podmínky požární bezpečnosti při činnostech, v objektech nebo v době zvýšeného nebezpečí vzniku požáru se zřetelem na místní situaci</w:t>
      </w:r>
    </w:p>
    <w:p w:rsidR="00F02A86" w:rsidRDefault="00F02A86" w:rsidP="00F02A86">
      <w:pPr>
        <w:numPr>
          <w:ilvl w:val="0"/>
          <w:numId w:val="26"/>
        </w:numPr>
        <w:jc w:val="both"/>
        <w:rPr>
          <w:snapToGrid w:val="0"/>
          <w:sz w:val="24"/>
        </w:rPr>
      </w:pPr>
      <w:r>
        <w:rPr>
          <w:snapToGrid w:val="0"/>
          <w:sz w:val="24"/>
        </w:rPr>
        <w:t>způsob nepřetržitého zabezpečení požární ochrany v obci</w:t>
      </w:r>
    </w:p>
    <w:p w:rsidR="00F02A86" w:rsidRDefault="00F02A86" w:rsidP="00F02A86">
      <w:pPr>
        <w:numPr>
          <w:ilvl w:val="0"/>
          <w:numId w:val="26"/>
        </w:numPr>
        <w:jc w:val="both"/>
        <w:rPr>
          <w:snapToGrid w:val="0"/>
          <w:sz w:val="24"/>
        </w:rPr>
      </w:pPr>
      <w:r>
        <w:rPr>
          <w:snapToGrid w:val="0"/>
          <w:sz w:val="24"/>
        </w:rPr>
        <w:t>kategorii jednotek sboru dobrovolných hasičů obce (dále jen JSDH), její početní stav a vybavení – v obci</w:t>
      </w:r>
      <w:r w:rsidR="008F3C3E">
        <w:rPr>
          <w:snapToGrid w:val="0"/>
          <w:sz w:val="24"/>
        </w:rPr>
        <w:t xml:space="preserve"> je zřízena JSDH kategorie </w:t>
      </w:r>
      <w:r w:rsidR="008F3C3E" w:rsidRPr="005F55FB">
        <w:rPr>
          <w:snapToGrid w:val="0"/>
          <w:sz w:val="24"/>
        </w:rPr>
        <w:t xml:space="preserve">JPO </w:t>
      </w:r>
      <w:r w:rsidR="00F624A7">
        <w:rPr>
          <w:snapToGrid w:val="0"/>
          <w:sz w:val="24"/>
        </w:rPr>
        <w:t>III</w:t>
      </w:r>
      <w:r w:rsidRPr="005F55FB">
        <w:rPr>
          <w:snapToGrid w:val="0"/>
          <w:sz w:val="24"/>
        </w:rPr>
        <w:t>.</w:t>
      </w:r>
    </w:p>
    <w:p w:rsidR="00F02A86" w:rsidRDefault="00F02A86" w:rsidP="00F02A86">
      <w:pPr>
        <w:numPr>
          <w:ilvl w:val="0"/>
          <w:numId w:val="26"/>
        </w:numPr>
        <w:jc w:val="both"/>
        <w:rPr>
          <w:snapToGrid w:val="0"/>
          <w:sz w:val="24"/>
        </w:rPr>
      </w:pPr>
      <w:r>
        <w:rPr>
          <w:snapToGrid w:val="0"/>
          <w:sz w:val="24"/>
        </w:rPr>
        <w:t>přehled o zdrojích vody pro hašení požárů a podmínky pro zajištění jejich trvalé použitelnosti</w:t>
      </w:r>
    </w:p>
    <w:p w:rsidR="00F02A86" w:rsidRDefault="00F02A86" w:rsidP="00F02A86">
      <w:pPr>
        <w:numPr>
          <w:ilvl w:val="0"/>
          <w:numId w:val="26"/>
        </w:numPr>
        <w:jc w:val="both"/>
        <w:rPr>
          <w:snapToGrid w:val="0"/>
          <w:sz w:val="24"/>
        </w:rPr>
      </w:pPr>
      <w:r>
        <w:rPr>
          <w:snapToGrid w:val="0"/>
          <w:sz w:val="24"/>
        </w:rPr>
        <w:t>stanovení dalších zdrojů vody pro hašení požárů a podmínky pro zajištění jejich trvalé použitelnosti</w:t>
      </w:r>
    </w:p>
    <w:p w:rsidR="00F02A86" w:rsidRDefault="00F02A86" w:rsidP="00F02A86">
      <w:pPr>
        <w:numPr>
          <w:ilvl w:val="0"/>
          <w:numId w:val="26"/>
        </w:numPr>
        <w:jc w:val="both"/>
        <w:rPr>
          <w:snapToGrid w:val="0"/>
          <w:sz w:val="24"/>
        </w:rPr>
      </w:pPr>
      <w:r>
        <w:rPr>
          <w:snapToGrid w:val="0"/>
          <w:sz w:val="24"/>
        </w:rPr>
        <w:t>seznam ohlašoven požárů a dalších míst, odkud lze</w:t>
      </w:r>
      <w:r w:rsidR="00BF2B75">
        <w:rPr>
          <w:snapToGrid w:val="0"/>
          <w:sz w:val="24"/>
        </w:rPr>
        <w:t xml:space="preserve"> hlásit požár</w:t>
      </w:r>
    </w:p>
    <w:p w:rsidR="00F02A86" w:rsidRDefault="00F02A86" w:rsidP="00F02A86">
      <w:pPr>
        <w:numPr>
          <w:ilvl w:val="0"/>
          <w:numId w:val="26"/>
        </w:numPr>
        <w:jc w:val="both"/>
        <w:rPr>
          <w:sz w:val="24"/>
        </w:rPr>
      </w:pPr>
      <w:r>
        <w:rPr>
          <w:snapToGrid w:val="0"/>
          <w:sz w:val="24"/>
        </w:rPr>
        <w:t>způsob vyhlášení požárního poplachu v obci</w:t>
      </w:r>
    </w:p>
    <w:p w:rsidR="00F02A86" w:rsidRDefault="00F02A86" w:rsidP="00F02A86">
      <w:pPr>
        <w:numPr>
          <w:ilvl w:val="0"/>
          <w:numId w:val="26"/>
        </w:numPr>
        <w:jc w:val="both"/>
        <w:rPr>
          <w:sz w:val="24"/>
        </w:rPr>
      </w:pPr>
      <w:r>
        <w:rPr>
          <w:sz w:val="24"/>
        </w:rPr>
        <w:t>seznam sil a prostředků jednotek požární ochrany z pož</w:t>
      </w:r>
      <w:r w:rsidR="00BF2B75">
        <w:rPr>
          <w:sz w:val="24"/>
        </w:rPr>
        <w:t>árního poplachového plánu pro Královéhradecký kraj</w:t>
      </w:r>
    </w:p>
    <w:p w:rsidR="00F02A86" w:rsidRDefault="00F02A86" w:rsidP="00F02A86">
      <w:pPr>
        <w:numPr>
          <w:ilvl w:val="0"/>
          <w:numId w:val="26"/>
        </w:numPr>
        <w:jc w:val="both"/>
        <w:rPr>
          <w:sz w:val="24"/>
        </w:rPr>
      </w:pPr>
      <w:r>
        <w:rPr>
          <w:sz w:val="24"/>
        </w:rPr>
        <w:t>stanovení podmínek k zabezpečení požární ochrany při akcích, kterých se zúčastní větší počet osob</w:t>
      </w:r>
    </w:p>
    <w:p w:rsidR="00A37F28" w:rsidRDefault="00A37F28" w:rsidP="00A37F28">
      <w:pPr>
        <w:ind w:left="720"/>
        <w:jc w:val="both"/>
        <w:rPr>
          <w:sz w:val="24"/>
        </w:rPr>
      </w:pPr>
    </w:p>
    <w:p w:rsidR="00F02A86" w:rsidRDefault="00F02A86">
      <w:pPr>
        <w:jc w:val="both"/>
        <w:rPr>
          <w:snapToGrid w:val="0"/>
          <w:sz w:val="24"/>
        </w:rPr>
      </w:pPr>
      <w:r>
        <w:rPr>
          <w:sz w:val="24"/>
        </w:rPr>
        <w:t>2. Přílohy požárního řádu obce:</w:t>
      </w:r>
      <w:r>
        <w:rPr>
          <w:snapToGrid w:val="0"/>
          <w:sz w:val="24"/>
        </w:rPr>
        <w:t xml:space="preserve"> </w:t>
      </w:r>
    </w:p>
    <w:p w:rsidR="00F02A86" w:rsidRDefault="00F02A86" w:rsidP="00F02A86">
      <w:pPr>
        <w:numPr>
          <w:ilvl w:val="0"/>
          <w:numId w:val="27"/>
        </w:numPr>
        <w:jc w:val="both"/>
        <w:rPr>
          <w:sz w:val="24"/>
        </w:rPr>
      </w:pPr>
      <w:r>
        <w:rPr>
          <w:snapToGrid w:val="0"/>
          <w:sz w:val="24"/>
        </w:rPr>
        <w:t>Příloha č</w:t>
      </w:r>
      <w:r w:rsidRPr="00BF2B75">
        <w:rPr>
          <w:snapToGrid w:val="0"/>
          <w:sz w:val="24"/>
        </w:rPr>
        <w:t xml:space="preserve">. 1 </w:t>
      </w:r>
      <w:r w:rsidR="00BF2B75" w:rsidRPr="00BF2B75">
        <w:rPr>
          <w:snapToGrid w:val="0"/>
          <w:sz w:val="24"/>
        </w:rPr>
        <w:t>–</w:t>
      </w:r>
      <w:r w:rsidRPr="00BF2B75">
        <w:rPr>
          <w:snapToGrid w:val="0"/>
          <w:sz w:val="24"/>
        </w:rPr>
        <w:t xml:space="preserve"> </w:t>
      </w:r>
      <w:r w:rsidR="00BF2B75" w:rsidRPr="00BF2B75">
        <w:rPr>
          <w:snapToGrid w:val="0"/>
          <w:sz w:val="24"/>
        </w:rPr>
        <w:t>Nařízení</w:t>
      </w:r>
      <w:r w:rsidR="00BF2B75">
        <w:rPr>
          <w:snapToGrid w:val="0"/>
          <w:sz w:val="24"/>
        </w:rPr>
        <w:t xml:space="preserve"> KHK o plošném pokrytí území Královéhradeckého kraje JPO</w:t>
      </w:r>
    </w:p>
    <w:p w:rsidR="00F02A86" w:rsidRPr="00BF2B75" w:rsidRDefault="00F02A86" w:rsidP="00F02A86">
      <w:pPr>
        <w:numPr>
          <w:ilvl w:val="0"/>
          <w:numId w:val="27"/>
        </w:numPr>
        <w:jc w:val="both"/>
        <w:rPr>
          <w:sz w:val="24"/>
        </w:rPr>
      </w:pPr>
      <w:r>
        <w:rPr>
          <w:snapToGrid w:val="0"/>
          <w:sz w:val="24"/>
        </w:rPr>
        <w:t xml:space="preserve">Příloha č. </w:t>
      </w:r>
      <w:r w:rsidR="00BF2B75">
        <w:rPr>
          <w:snapToGrid w:val="0"/>
          <w:sz w:val="24"/>
        </w:rPr>
        <w:t>2</w:t>
      </w:r>
      <w:r>
        <w:rPr>
          <w:snapToGrid w:val="0"/>
          <w:sz w:val="24"/>
        </w:rPr>
        <w:t xml:space="preserve"> – Plán zdrojů požární vody</w:t>
      </w:r>
    </w:p>
    <w:p w:rsidR="00BF2B75" w:rsidRPr="00463BAB" w:rsidRDefault="00BF2B75" w:rsidP="00BF2B75">
      <w:pPr>
        <w:ind w:left="720"/>
        <w:jc w:val="both"/>
        <w:rPr>
          <w:sz w:val="24"/>
        </w:rPr>
      </w:pPr>
    </w:p>
    <w:p w:rsidR="00463BAB" w:rsidRDefault="00463BAB" w:rsidP="00463BAB">
      <w:pPr>
        <w:jc w:val="both"/>
        <w:rPr>
          <w:snapToGrid w:val="0"/>
          <w:sz w:val="24"/>
        </w:rPr>
      </w:pPr>
    </w:p>
    <w:p w:rsidR="00463BAB" w:rsidRDefault="00463BAB" w:rsidP="00463BAB">
      <w:pPr>
        <w:jc w:val="both"/>
        <w:rPr>
          <w:sz w:val="24"/>
        </w:rPr>
      </w:pPr>
    </w:p>
    <w:p w:rsidR="00F02A86" w:rsidRDefault="00F02A86">
      <w:pPr>
        <w:pStyle w:val="Nadpis4"/>
        <w:spacing w:before="0"/>
      </w:pPr>
      <w:r>
        <w:lastRenderedPageBreak/>
        <w:t>Čl. 2</w:t>
      </w:r>
    </w:p>
    <w:p w:rsidR="00F02A86" w:rsidRDefault="00F02A86">
      <w:pPr>
        <w:pStyle w:val="Nadpis4"/>
        <w:spacing w:before="0"/>
      </w:pPr>
      <w:r>
        <w:t>Vymezení činnosti osob pověřených zabezpečováním požární ochrany v obci</w:t>
      </w:r>
    </w:p>
    <w:p w:rsidR="00F02A86" w:rsidRDefault="00F02A86"/>
    <w:p w:rsidR="00F02A86" w:rsidRDefault="00F02A86">
      <w:pPr>
        <w:jc w:val="both"/>
        <w:rPr>
          <w:b/>
          <w:snapToGrid w:val="0"/>
          <w:sz w:val="24"/>
        </w:rPr>
      </w:pPr>
      <w:r>
        <w:rPr>
          <w:snapToGrid w:val="0"/>
          <w:sz w:val="24"/>
        </w:rPr>
        <w:t xml:space="preserve">1. Za plnění úkolů stanovených zákonnými předpisy na úseku požární ochrany obce </w:t>
      </w:r>
      <w:r w:rsidR="00B36B4A">
        <w:rPr>
          <w:snapToGrid w:val="0"/>
          <w:sz w:val="24"/>
        </w:rPr>
        <w:t xml:space="preserve">Malé Svatoňovice </w:t>
      </w:r>
      <w:r>
        <w:rPr>
          <w:snapToGrid w:val="0"/>
          <w:sz w:val="24"/>
        </w:rPr>
        <w:t>odpovídá starosta obce.</w:t>
      </w:r>
    </w:p>
    <w:p w:rsidR="00F02A86" w:rsidRDefault="00F02A86">
      <w:pPr>
        <w:jc w:val="both"/>
        <w:rPr>
          <w:snapToGrid w:val="0"/>
          <w:sz w:val="24"/>
        </w:rPr>
      </w:pPr>
      <w:r>
        <w:rPr>
          <w:sz w:val="24"/>
        </w:rPr>
        <w:t>Zajišťováním úkolů na úseku požární ochrany je pověřen Obecní</w:t>
      </w:r>
      <w:r w:rsidR="00B36B4A">
        <w:rPr>
          <w:snapToGrid w:val="0"/>
          <w:sz w:val="24"/>
        </w:rPr>
        <w:t xml:space="preserve"> úřad v Malých Svatoňovicích.</w:t>
      </w:r>
    </w:p>
    <w:p w:rsidR="00F02A86" w:rsidRDefault="00F02A86">
      <w:pPr>
        <w:jc w:val="both"/>
        <w:rPr>
          <w:sz w:val="24"/>
        </w:rPr>
      </w:pPr>
    </w:p>
    <w:p w:rsidR="00F02A86" w:rsidRDefault="00F02A86">
      <w:pPr>
        <w:jc w:val="both"/>
        <w:rPr>
          <w:snapToGrid w:val="0"/>
          <w:sz w:val="24"/>
        </w:rPr>
      </w:pPr>
      <w:r>
        <w:rPr>
          <w:snapToGrid w:val="0"/>
          <w:sz w:val="24"/>
        </w:rPr>
        <w:t xml:space="preserve">2. Obec má zřízenu jednotku sboru dobrovolných hasičů kategorie </w:t>
      </w:r>
      <w:r w:rsidRPr="005F55FB">
        <w:rPr>
          <w:snapToGrid w:val="0"/>
          <w:sz w:val="24"/>
        </w:rPr>
        <w:t xml:space="preserve">JPO </w:t>
      </w:r>
      <w:r w:rsidR="00F67E9A">
        <w:rPr>
          <w:snapToGrid w:val="0"/>
          <w:sz w:val="24"/>
        </w:rPr>
        <w:t>III</w:t>
      </w:r>
      <w:r>
        <w:rPr>
          <w:snapToGrid w:val="0"/>
          <w:sz w:val="24"/>
        </w:rPr>
        <w:t>. Dle požárního poplachového plánu kra</w:t>
      </w:r>
      <w:r w:rsidR="00B36B4A">
        <w:rPr>
          <w:snapToGrid w:val="0"/>
          <w:sz w:val="24"/>
        </w:rPr>
        <w:t xml:space="preserve">je je k prvnímu zásahu v obci určena jednotka Hasičského </w:t>
      </w:r>
      <w:r>
        <w:rPr>
          <w:snapToGrid w:val="0"/>
          <w:sz w:val="24"/>
        </w:rPr>
        <w:t xml:space="preserve">záchranného sboru Královéhradeckého kraje – požární stanice </w:t>
      </w:r>
      <w:r w:rsidR="00B36B4A">
        <w:rPr>
          <w:snapToGrid w:val="0"/>
          <w:sz w:val="24"/>
        </w:rPr>
        <w:t>Trutnov</w:t>
      </w:r>
      <w:r>
        <w:rPr>
          <w:snapToGrid w:val="0"/>
          <w:sz w:val="24"/>
        </w:rPr>
        <w:t>.</w:t>
      </w:r>
    </w:p>
    <w:p w:rsidR="00F02A86" w:rsidRDefault="00F02A86">
      <w:pPr>
        <w:jc w:val="both"/>
        <w:rPr>
          <w:snapToGrid w:val="0"/>
          <w:sz w:val="24"/>
        </w:rPr>
      </w:pPr>
    </w:p>
    <w:p w:rsidR="00F02A86" w:rsidRDefault="00F02A86">
      <w:pPr>
        <w:pStyle w:val="Zkladntext"/>
        <w:spacing w:before="0"/>
        <w:jc w:val="both"/>
      </w:pPr>
      <w:r>
        <w:rPr>
          <w:snapToGrid/>
        </w:rPr>
        <w:t>3. Jednotky požární ochrany mají vymezen</w:t>
      </w:r>
      <w:r w:rsidR="00F67E9A">
        <w:rPr>
          <w:snapToGrid/>
        </w:rPr>
        <w:t>y tyto činnosti</w:t>
      </w:r>
      <w:r>
        <w:rPr>
          <w:snapToGrid/>
        </w:rPr>
        <w:t>:</w:t>
      </w:r>
    </w:p>
    <w:p w:rsidR="00F02A86" w:rsidRDefault="00F02A86" w:rsidP="00F02A86">
      <w:pPr>
        <w:pStyle w:val="Zkladntext"/>
        <w:numPr>
          <w:ilvl w:val="0"/>
          <w:numId w:val="4"/>
        </w:numPr>
        <w:tabs>
          <w:tab w:val="clear" w:pos="360"/>
          <w:tab w:val="num" w:pos="567"/>
        </w:tabs>
        <w:spacing w:before="0"/>
        <w:ind w:left="567" w:hanging="283"/>
        <w:jc w:val="both"/>
        <w:rPr>
          <w:snapToGrid/>
        </w:rPr>
      </w:pPr>
      <w:r>
        <w:rPr>
          <w:snapToGrid/>
        </w:rPr>
        <w:t>provádí požární zásah podle příslušné dokumentace požární ochrany nebo při soustředění a nasazování sil a prostředků,</w:t>
      </w:r>
    </w:p>
    <w:p w:rsidR="00F02A86" w:rsidRDefault="00F02A86" w:rsidP="00F02A86">
      <w:pPr>
        <w:pStyle w:val="Zkladntext"/>
        <w:numPr>
          <w:ilvl w:val="0"/>
          <w:numId w:val="4"/>
        </w:numPr>
        <w:tabs>
          <w:tab w:val="clear" w:pos="360"/>
          <w:tab w:val="num" w:pos="567"/>
        </w:tabs>
        <w:spacing w:before="0"/>
        <w:ind w:left="567" w:hanging="283"/>
        <w:jc w:val="both"/>
      </w:pPr>
      <w:r>
        <w:t>provádí záchranné práce při živelních pohromách a jiných mimořádných událostech,</w:t>
      </w:r>
    </w:p>
    <w:p w:rsidR="00F02A86" w:rsidRDefault="00F02A86" w:rsidP="00F02A86">
      <w:pPr>
        <w:pStyle w:val="Zkladntext"/>
        <w:numPr>
          <w:ilvl w:val="0"/>
          <w:numId w:val="4"/>
        </w:numPr>
        <w:tabs>
          <w:tab w:val="clear" w:pos="360"/>
          <w:tab w:val="num" w:pos="567"/>
        </w:tabs>
        <w:spacing w:before="0"/>
        <w:ind w:left="567" w:hanging="283"/>
        <w:jc w:val="both"/>
        <w:rPr>
          <w:snapToGrid/>
        </w:rPr>
      </w:pPr>
      <w:r>
        <w:t>podáv</w:t>
      </w:r>
      <w:r w:rsidR="00E346C9">
        <w:t>a</w:t>
      </w:r>
      <w:r w:rsidR="00E15BDE">
        <w:t>jí</w:t>
      </w:r>
      <w:r>
        <w:t xml:space="preserve"> neprodleně zprávy o svém výjezdu a zásahu územně příslušnému hasičskému záchrannému sboru kraje (dále jen HZS)</w:t>
      </w:r>
    </w:p>
    <w:p w:rsidR="00F02A86" w:rsidRDefault="00F02A86" w:rsidP="00F02A86">
      <w:pPr>
        <w:pStyle w:val="Zkladntext"/>
        <w:numPr>
          <w:ilvl w:val="0"/>
          <w:numId w:val="4"/>
        </w:numPr>
        <w:tabs>
          <w:tab w:val="clear" w:pos="360"/>
          <w:tab w:val="num" w:pos="567"/>
        </w:tabs>
        <w:spacing w:before="0"/>
        <w:ind w:left="567" w:hanging="283"/>
        <w:jc w:val="both"/>
      </w:pPr>
      <w:r>
        <w:rPr>
          <w:snapToGrid/>
        </w:rPr>
        <w:t>při zdolávání požárů</w:t>
      </w:r>
      <w:r>
        <w:t xml:space="preserve"> a záchranných pracích při živelních pohromách a jiných mimořádných událostech spolupracují s ostatními jednotkami PO, útvary Policie a dalšími orgány podle zvláštních předpisů.</w:t>
      </w:r>
    </w:p>
    <w:p w:rsidR="00F02A86" w:rsidRDefault="00F02A86" w:rsidP="00F02A86">
      <w:pPr>
        <w:pStyle w:val="Zkladntext"/>
        <w:numPr>
          <w:ilvl w:val="0"/>
          <w:numId w:val="4"/>
        </w:numPr>
        <w:tabs>
          <w:tab w:val="clear" w:pos="360"/>
          <w:tab w:val="num" w:pos="567"/>
        </w:tabs>
        <w:spacing w:before="0"/>
        <w:ind w:left="567" w:hanging="283"/>
        <w:jc w:val="both"/>
      </w:pPr>
      <w:r>
        <w:t>jednotky požární ochrany plní úkoly na úseku civilní ochrany a ochrany obyvatel.</w:t>
      </w:r>
    </w:p>
    <w:p w:rsidR="00F02A86" w:rsidRDefault="00F02A86">
      <w:pPr>
        <w:jc w:val="both"/>
        <w:rPr>
          <w:sz w:val="24"/>
        </w:rPr>
      </w:pPr>
    </w:p>
    <w:p w:rsidR="00F02A86" w:rsidRDefault="00F02A86">
      <w:pPr>
        <w:jc w:val="both"/>
        <w:rPr>
          <w:sz w:val="24"/>
        </w:rPr>
      </w:pPr>
      <w:r>
        <w:rPr>
          <w:sz w:val="24"/>
        </w:rPr>
        <w:t>4. Obec organizuje preventivně výchovnou činnost.</w:t>
      </w:r>
    </w:p>
    <w:p w:rsidR="00F02A86" w:rsidRDefault="00F02A86">
      <w:pPr>
        <w:jc w:val="both"/>
        <w:rPr>
          <w:sz w:val="24"/>
        </w:rPr>
      </w:pPr>
      <w:r>
        <w:rPr>
          <w:sz w:val="24"/>
        </w:rPr>
        <w:t>Dokumentace k zabezpečení preventivně výchovné činnosti na úseku požární ochrany obsahuje:</w:t>
      </w:r>
    </w:p>
    <w:p w:rsidR="00F02A86" w:rsidRDefault="00F02A86">
      <w:pPr>
        <w:ind w:left="426" w:hanging="142"/>
        <w:jc w:val="both"/>
        <w:rPr>
          <w:sz w:val="24"/>
        </w:rPr>
      </w:pPr>
      <w:r>
        <w:rPr>
          <w:sz w:val="24"/>
        </w:rPr>
        <w:t>a) rozpracování zaměření preventivně výchovné činnosti, stanovené Ministerstvem vnitra podle místních podmínek</w:t>
      </w:r>
    </w:p>
    <w:p w:rsidR="00F02A86" w:rsidRDefault="00F02A86">
      <w:pPr>
        <w:ind w:left="426" w:hanging="142"/>
        <w:jc w:val="both"/>
        <w:rPr>
          <w:sz w:val="24"/>
        </w:rPr>
      </w:pPr>
      <w:r>
        <w:rPr>
          <w:sz w:val="24"/>
        </w:rPr>
        <w:t>b) plán preventivně výchovné činnosti zpracovaný zpravidla na roční období</w:t>
      </w:r>
    </w:p>
    <w:p w:rsidR="00F02A86" w:rsidRDefault="00F02A86">
      <w:pPr>
        <w:ind w:left="426" w:hanging="142"/>
        <w:jc w:val="both"/>
        <w:rPr>
          <w:sz w:val="24"/>
        </w:rPr>
      </w:pPr>
      <w:r>
        <w:rPr>
          <w:sz w:val="24"/>
        </w:rPr>
        <w:t>c) vyhodnocení preventivně výchovných akcí</w:t>
      </w:r>
    </w:p>
    <w:p w:rsidR="00F02A86" w:rsidRDefault="00F02A86">
      <w:pPr>
        <w:jc w:val="both"/>
        <w:rPr>
          <w:sz w:val="24"/>
        </w:rPr>
      </w:pPr>
    </w:p>
    <w:p w:rsidR="00F02A86" w:rsidRDefault="00F02A86">
      <w:pPr>
        <w:pStyle w:val="Nadpis4"/>
        <w:spacing w:before="0"/>
      </w:pPr>
      <w:r>
        <w:t>Čl. 3</w:t>
      </w:r>
    </w:p>
    <w:p w:rsidR="00F02A86" w:rsidRDefault="00F02A86">
      <w:pPr>
        <w:pStyle w:val="Zkladntext3"/>
      </w:pPr>
      <w:r>
        <w:t>Podmínky požární bezpečnosti při činnostech, v objektech nebo v době zvýšeného nebezpečí vzniku požáru</w:t>
      </w:r>
    </w:p>
    <w:p w:rsidR="00F02A86" w:rsidRDefault="00F02A86">
      <w:pPr>
        <w:pStyle w:val="Zkladntext3"/>
        <w:jc w:val="both"/>
      </w:pPr>
    </w:p>
    <w:p w:rsidR="00F02A86" w:rsidRDefault="00F02A86">
      <w:pPr>
        <w:pStyle w:val="Zkladntext"/>
        <w:spacing w:before="0"/>
        <w:jc w:val="both"/>
      </w:pPr>
      <w:r>
        <w:t>1. Obec se zřetelem na místní situaci stanovuje podmínky dodržování požární bezpečnosti při činnostech se zvýšeným nebezpečím vzniku požáru na veřejně přístupných místech nebo místech, kde by mohlo dojít vznikem požáru nebo výbuchu k ohrožení většího počtu osob:</w:t>
      </w:r>
    </w:p>
    <w:p w:rsidR="00F02A86" w:rsidRDefault="00F02A86" w:rsidP="00F02A86">
      <w:pPr>
        <w:pStyle w:val="Zkladntext"/>
        <w:numPr>
          <w:ilvl w:val="0"/>
          <w:numId w:val="6"/>
        </w:numPr>
        <w:tabs>
          <w:tab w:val="clear" w:pos="360"/>
          <w:tab w:val="num" w:pos="567"/>
        </w:tabs>
        <w:spacing w:before="0"/>
        <w:ind w:left="567" w:hanging="283"/>
        <w:jc w:val="both"/>
      </w:pPr>
      <w:r>
        <w:t>Pálení klestu</w:t>
      </w:r>
    </w:p>
    <w:p w:rsidR="00F02A86" w:rsidRDefault="00F02A86" w:rsidP="00F02A86">
      <w:pPr>
        <w:pStyle w:val="Zkladntext"/>
        <w:numPr>
          <w:ilvl w:val="0"/>
          <w:numId w:val="6"/>
        </w:numPr>
        <w:tabs>
          <w:tab w:val="clear" w:pos="360"/>
          <w:tab w:val="num" w:pos="567"/>
        </w:tabs>
        <w:spacing w:before="0"/>
        <w:ind w:left="567" w:hanging="283"/>
        <w:jc w:val="both"/>
      </w:pPr>
      <w:r>
        <w:t>Ohňostroje</w:t>
      </w:r>
    </w:p>
    <w:p w:rsidR="00F02A86" w:rsidRDefault="00F02A86" w:rsidP="00F02A86">
      <w:pPr>
        <w:pStyle w:val="Zkladntext"/>
        <w:numPr>
          <w:ilvl w:val="0"/>
          <w:numId w:val="6"/>
        </w:numPr>
        <w:tabs>
          <w:tab w:val="clear" w:pos="360"/>
          <w:tab w:val="num" w:pos="567"/>
        </w:tabs>
        <w:spacing w:before="0"/>
        <w:ind w:left="567" w:hanging="283"/>
        <w:jc w:val="both"/>
      </w:pPr>
      <w:r>
        <w:t>Jiné činnosti</w:t>
      </w:r>
      <w:r w:rsidR="00E15BDE">
        <w:t>,</w:t>
      </w:r>
      <w:r>
        <w:t xml:space="preserve"> při nichž se používá otevřený oheň, hořlavé plyny nebo jiné nebezpečné látky nebo zařízení (např. používání plynových grilů, plnění balónků hořlavým plynem apod.) nebo jiné činnosti, kdy může dojít k ohrožení osob požárem nebo výbuchem</w:t>
      </w:r>
    </w:p>
    <w:p w:rsidR="00F02A86" w:rsidRDefault="00F02A86">
      <w:pPr>
        <w:pStyle w:val="Zkladntext"/>
        <w:spacing w:before="0"/>
        <w:jc w:val="both"/>
      </w:pPr>
      <w:r>
        <w:t>Provozovatel nebo pořadatel těchto činností je povinen provozování této činnosti Obecnímu úřadu oznámit a doložit zajištění požární bezpečnosti činnosti podle platných právních a technických předpisů.</w:t>
      </w:r>
    </w:p>
    <w:p w:rsidR="00F02A86" w:rsidRDefault="00F02A86">
      <w:pPr>
        <w:pStyle w:val="Zkladntext"/>
        <w:spacing w:before="0"/>
        <w:jc w:val="both"/>
      </w:pPr>
    </w:p>
    <w:p w:rsidR="00E15BDE" w:rsidRDefault="00F02A86" w:rsidP="00E15BDE">
      <w:pPr>
        <w:pStyle w:val="Zkladntext"/>
        <w:spacing w:before="0"/>
        <w:jc w:val="both"/>
        <w:rPr>
          <w:noProof/>
          <w:snapToGrid/>
        </w:rPr>
      </w:pPr>
      <w:r>
        <w:t xml:space="preserve">2. </w:t>
      </w:r>
      <w:r w:rsidR="00E15BDE">
        <w:t>Z</w:t>
      </w:r>
      <w:r>
        <w:t>abezpečení požární ochrany</w:t>
      </w:r>
      <w:r w:rsidR="002F3B0A">
        <w:t xml:space="preserve"> při akcích, kterých se zúčastňuje</w:t>
      </w:r>
      <w:r>
        <w:t xml:space="preserve"> větší počet osob (shromažďovacích akcí)</w:t>
      </w:r>
      <w:r w:rsidR="002F3B0A">
        <w:t xml:space="preserve"> se řídí Nařízením Královéhradeckého kraje č. 4/2002 ze dne </w:t>
      </w:r>
      <w:r w:rsidR="00A37F28">
        <w:t>9. října 2002, kterým se stanoví</w:t>
      </w:r>
      <w:r w:rsidR="002F3B0A">
        <w:t xml:space="preserve"> podmínky k zabezpečení požární ochrany při pořádání těchto akcí.</w:t>
      </w:r>
    </w:p>
    <w:p w:rsidR="00F02A86" w:rsidRDefault="002F3B0A">
      <w:pPr>
        <w:pStyle w:val="Zkladntext"/>
        <w:spacing w:before="0"/>
        <w:jc w:val="both"/>
      </w:pPr>
      <w:r>
        <w:lastRenderedPageBreak/>
        <w:t>3</w:t>
      </w:r>
      <w:r w:rsidR="00F02A86">
        <w:t>. Obec se zřetelem na místní situaci stanovuje podmínky dodržování požární bezpečnosti v době se zvýšeným nebezpečím vzniku požáru:</w:t>
      </w:r>
    </w:p>
    <w:p w:rsidR="00F02A86" w:rsidRDefault="00F02A86" w:rsidP="00F02A86">
      <w:pPr>
        <w:pStyle w:val="Zkladntext"/>
        <w:numPr>
          <w:ilvl w:val="0"/>
          <w:numId w:val="7"/>
        </w:numPr>
        <w:tabs>
          <w:tab w:val="clear" w:pos="360"/>
          <w:tab w:val="num" w:pos="717"/>
        </w:tabs>
        <w:spacing w:before="0"/>
        <w:ind w:left="714" w:hanging="357"/>
        <w:jc w:val="both"/>
      </w:pPr>
      <w:r>
        <w:t>Období sucha</w:t>
      </w:r>
    </w:p>
    <w:p w:rsidR="00F02A86" w:rsidRDefault="00F02A86" w:rsidP="00F02A86">
      <w:pPr>
        <w:pStyle w:val="Zkladntext"/>
        <w:numPr>
          <w:ilvl w:val="0"/>
          <w:numId w:val="7"/>
        </w:numPr>
        <w:tabs>
          <w:tab w:val="clear" w:pos="360"/>
          <w:tab w:val="num" w:pos="717"/>
        </w:tabs>
        <w:spacing w:before="0"/>
        <w:ind w:left="714" w:hanging="357"/>
        <w:jc w:val="both"/>
      </w:pPr>
      <w:r>
        <w:t>Topné období</w:t>
      </w:r>
    </w:p>
    <w:p w:rsidR="00F02A86" w:rsidRDefault="00F02A86">
      <w:pPr>
        <w:pStyle w:val="Zkladntext"/>
        <w:spacing w:before="0"/>
        <w:jc w:val="both"/>
      </w:pPr>
      <w:r>
        <w:t>Při stanovení podmínek požární bezpečnosti vychází z nařízení krajského úřadu a Hasičského záchranného sboru kraje, které stanoví podmínky k zabezpečení požární ochrany v těchto období.</w:t>
      </w:r>
    </w:p>
    <w:p w:rsidR="00F02A86" w:rsidRDefault="00F02A86">
      <w:pPr>
        <w:pStyle w:val="Zkladntext"/>
        <w:spacing w:before="0"/>
        <w:jc w:val="both"/>
      </w:pPr>
    </w:p>
    <w:p w:rsidR="00F02A86" w:rsidRDefault="002F3B0A">
      <w:pPr>
        <w:pStyle w:val="Zkladntext"/>
        <w:spacing w:before="0"/>
        <w:jc w:val="both"/>
      </w:pPr>
      <w:r>
        <w:t>4</w:t>
      </w:r>
      <w:r w:rsidR="00F02A86">
        <w:t>. Právnické a podnikající fyzické osoby zajišťují, aby ve všech činnostech byly respektovány zásady PO stanovené obecně závaznými právními předpisy, zákonem ČNR č. 133/1985 Sb. o požární ochraně ve znění pozdějších předpisů a vyhlášky MV ČR č.246/2001 Sb., stavebním zákonem č.183/2006 Sb. ve znění pozdějších změn a dalšími předpisy majícími vztah k PO.</w:t>
      </w:r>
    </w:p>
    <w:p w:rsidR="00F02A86" w:rsidRDefault="00F02A86">
      <w:pPr>
        <w:pStyle w:val="Zkladntext2"/>
        <w:spacing w:before="0"/>
        <w:jc w:val="both"/>
        <w:rPr>
          <w:b w:val="0"/>
          <w:snapToGrid/>
        </w:rPr>
      </w:pPr>
    </w:p>
    <w:p w:rsidR="00F02A86" w:rsidRDefault="002F3B0A" w:rsidP="002F3B0A">
      <w:pPr>
        <w:pStyle w:val="Zkladntext2"/>
        <w:spacing w:before="0"/>
        <w:jc w:val="both"/>
        <w:rPr>
          <w:b w:val="0"/>
        </w:rPr>
      </w:pPr>
      <w:r>
        <w:rPr>
          <w:b w:val="0"/>
          <w:snapToGrid/>
        </w:rPr>
        <w:t xml:space="preserve">5. </w:t>
      </w:r>
      <w:r w:rsidR="00F02A86">
        <w:rPr>
          <w:b w:val="0"/>
          <w:snapToGrid/>
        </w:rPr>
        <w:t>P</w:t>
      </w:r>
      <w:r w:rsidR="00F02A86">
        <w:rPr>
          <w:b w:val="0"/>
        </w:rPr>
        <w:t>ovinnosti fyzických osob v oblasti PO jsou dány obecně závaznými právními předpisy, zejména zákonem o požární ochraně č. 133/1985 Sb. §§ 17, 18 a 19 a vyhláškou o požární prevenci MV ČR č. 2</w:t>
      </w:r>
      <w:r w:rsidR="00AC2FCA">
        <w:rPr>
          <w:b w:val="0"/>
        </w:rPr>
        <w:t>46/01 Sb.,§ 42 až 44</w:t>
      </w:r>
      <w:r w:rsidR="00F02A86">
        <w:rPr>
          <w:b w:val="0"/>
        </w:rPr>
        <w:t>.</w:t>
      </w:r>
    </w:p>
    <w:p w:rsidR="002F3B0A" w:rsidRDefault="002F3B0A" w:rsidP="002F3B0A">
      <w:pPr>
        <w:pStyle w:val="Zkladntext2"/>
        <w:spacing w:before="0"/>
        <w:jc w:val="both"/>
        <w:rPr>
          <w:b w:val="0"/>
        </w:rPr>
      </w:pPr>
    </w:p>
    <w:p w:rsidR="00F02A86" w:rsidRDefault="00F02A86">
      <w:pPr>
        <w:pStyle w:val="Zkladntext2"/>
        <w:spacing w:before="0"/>
        <w:jc w:val="both"/>
      </w:pPr>
      <w:r>
        <w:t>Fyzické osoby jsou povinny zejména:</w:t>
      </w:r>
    </w:p>
    <w:p w:rsidR="00F02A86" w:rsidRDefault="00F02A86" w:rsidP="00F02A86">
      <w:pPr>
        <w:numPr>
          <w:ilvl w:val="0"/>
          <w:numId w:val="20"/>
        </w:numPr>
        <w:jc w:val="both"/>
        <w:rPr>
          <w:b/>
          <w:sz w:val="24"/>
        </w:rPr>
      </w:pPr>
      <w:r>
        <w:rPr>
          <w:b/>
          <w:snapToGrid w:val="0"/>
          <w:sz w:val="24"/>
        </w:rPr>
        <w:t xml:space="preserve">Počínat si tak, aby nedocházelo ke vzniku požárů, při používání tepelných, </w:t>
      </w:r>
      <w:r>
        <w:rPr>
          <w:b/>
          <w:sz w:val="24"/>
        </w:rPr>
        <w:t>elektrických, plynových a jiných spotřebičů a komínů zejména tím, že musí:</w:t>
      </w:r>
    </w:p>
    <w:p w:rsidR="00F02A86" w:rsidRDefault="00F02A86" w:rsidP="00F02A86">
      <w:pPr>
        <w:numPr>
          <w:ilvl w:val="0"/>
          <w:numId w:val="21"/>
        </w:numPr>
        <w:jc w:val="both"/>
        <w:rPr>
          <w:snapToGrid w:val="0"/>
          <w:sz w:val="24"/>
        </w:rPr>
      </w:pPr>
      <w:r>
        <w:rPr>
          <w:snapToGrid w:val="0"/>
          <w:sz w:val="24"/>
        </w:rPr>
        <w:t>pečovat o to, aby v blízkosti těchto spotřebičů se nenacházely snadno hořlavé látky včetně paliv,</w:t>
      </w:r>
    </w:p>
    <w:p w:rsidR="00F02A86" w:rsidRDefault="00F02A86" w:rsidP="00F02A86">
      <w:pPr>
        <w:numPr>
          <w:ilvl w:val="0"/>
          <w:numId w:val="21"/>
        </w:numPr>
        <w:jc w:val="both"/>
        <w:rPr>
          <w:snapToGrid w:val="0"/>
          <w:sz w:val="24"/>
        </w:rPr>
      </w:pPr>
      <w:r>
        <w:rPr>
          <w:snapToGrid w:val="0"/>
          <w:sz w:val="24"/>
        </w:rPr>
        <w:t>dbát na to, aby roztopená kamna, zapnuté elektrické nebo plynové spotřebiče, pokud to návod k obsluze vyžaduje, nebyly ponechávány bez dozoru,</w:t>
      </w:r>
    </w:p>
    <w:p w:rsidR="00F02A86" w:rsidRDefault="00F02A86" w:rsidP="00F02A86">
      <w:pPr>
        <w:numPr>
          <w:ilvl w:val="0"/>
          <w:numId w:val="21"/>
        </w:numPr>
        <w:jc w:val="both"/>
        <w:rPr>
          <w:snapToGrid w:val="0"/>
          <w:sz w:val="24"/>
        </w:rPr>
      </w:pPr>
      <w:r>
        <w:rPr>
          <w:snapToGrid w:val="0"/>
          <w:sz w:val="24"/>
        </w:rPr>
        <w:t>ukládat popel na bezpečné místo, dodržovat bezpečné vzdálenosti určené návodem na instalaci a užívání spotřebičů od stavebních konstrukcí, podlahové krytiny a zařizovacích předmětů z hořlavých hmot,</w:t>
      </w:r>
    </w:p>
    <w:p w:rsidR="00F02A86" w:rsidRDefault="00F02A86" w:rsidP="00F02A86">
      <w:pPr>
        <w:numPr>
          <w:ilvl w:val="0"/>
          <w:numId w:val="21"/>
        </w:numPr>
        <w:jc w:val="both"/>
        <w:rPr>
          <w:snapToGrid w:val="0"/>
          <w:sz w:val="24"/>
        </w:rPr>
      </w:pPr>
      <w:r>
        <w:rPr>
          <w:snapToGrid w:val="0"/>
          <w:sz w:val="24"/>
        </w:rPr>
        <w:t>komíny a kouřovody udržovat v takovém stavebně technickém stavu, aby byla zajištěna požární bezpečnost při provozu připojených tepelných spotřebičů,</w:t>
      </w:r>
    </w:p>
    <w:p w:rsidR="00F02A86" w:rsidRDefault="00F02A86" w:rsidP="00F02A86">
      <w:pPr>
        <w:numPr>
          <w:ilvl w:val="0"/>
          <w:numId w:val="21"/>
        </w:numPr>
        <w:jc w:val="both"/>
        <w:rPr>
          <w:snapToGrid w:val="0"/>
          <w:sz w:val="24"/>
        </w:rPr>
      </w:pPr>
      <w:r>
        <w:rPr>
          <w:snapToGrid w:val="0"/>
          <w:sz w:val="24"/>
        </w:rPr>
        <w:t>čištění a kontrola komínů se zabezpečuje ve lhůtách a způsobem stanoveným zvláštním právním předpisem.</w:t>
      </w:r>
    </w:p>
    <w:p w:rsidR="00F02A86" w:rsidRDefault="00F02A86" w:rsidP="00F02A86">
      <w:pPr>
        <w:numPr>
          <w:ilvl w:val="0"/>
          <w:numId w:val="21"/>
        </w:numPr>
        <w:jc w:val="both"/>
        <w:rPr>
          <w:snapToGrid w:val="0"/>
          <w:sz w:val="24"/>
        </w:rPr>
      </w:pPr>
      <w:r>
        <w:rPr>
          <w:snapToGrid w:val="0"/>
          <w:sz w:val="24"/>
        </w:rPr>
        <w:t>V případě skladování hořlavých látek v půdních prostorách se za bezpečné považuje jejich umístění ve vzdálenosti nejméně 1 m od vnějšího povrchu komínového tělesa.</w:t>
      </w:r>
    </w:p>
    <w:p w:rsidR="00F02A86" w:rsidRDefault="00F02A86">
      <w:pPr>
        <w:ind w:left="284"/>
        <w:jc w:val="both"/>
        <w:rPr>
          <w:snapToGrid w:val="0"/>
          <w:sz w:val="24"/>
        </w:rPr>
      </w:pPr>
      <w:r>
        <w:rPr>
          <w:snapToGrid w:val="0"/>
          <w:sz w:val="24"/>
        </w:rPr>
        <w:t>Pokud tento návod není dodán spolu se spotřebičem, lze za bezpečnou vzdálenost považovat u spotřebičů na pevná paliva vzdálenost 800 mm ve směru hlavního sálání a 200 mm v ostatních směrech, u spotřebičů na kapalné a plynné palivo a elektřinu, vzdálenost 500 mm ve směru hlavního sálání a 100 mm v ostatních směrech.</w:t>
      </w:r>
    </w:p>
    <w:p w:rsidR="00F02A86" w:rsidRDefault="00F02A86" w:rsidP="00F02A86">
      <w:pPr>
        <w:numPr>
          <w:ilvl w:val="0"/>
          <w:numId w:val="20"/>
        </w:numPr>
        <w:jc w:val="both"/>
        <w:rPr>
          <w:b/>
          <w:sz w:val="24"/>
        </w:rPr>
      </w:pPr>
      <w:r>
        <w:rPr>
          <w:b/>
          <w:snapToGrid w:val="0"/>
          <w:sz w:val="24"/>
        </w:rPr>
        <w:t xml:space="preserve">Počínat si tak, aby nedocházelo ke vzniku požárů při skladování hořlavých nebo </w:t>
      </w:r>
      <w:r>
        <w:rPr>
          <w:b/>
          <w:sz w:val="24"/>
        </w:rPr>
        <w:t>požárně nebezpečných látek, zejména tím, že:</w:t>
      </w:r>
    </w:p>
    <w:p w:rsidR="00F02A86" w:rsidRDefault="00F02A86" w:rsidP="00F02A86">
      <w:pPr>
        <w:pStyle w:val="Zkladntext"/>
        <w:numPr>
          <w:ilvl w:val="0"/>
          <w:numId w:val="22"/>
        </w:numPr>
        <w:spacing w:before="0"/>
        <w:jc w:val="both"/>
      </w:pPr>
      <w:r>
        <w:t>budou při skladování a používání hořlavých nebo požárně nebezpečných látek používat ke skladování hořlavých kapalin jen přenosné obaly k tomu určené,</w:t>
      </w:r>
    </w:p>
    <w:p w:rsidR="00F02A86" w:rsidRDefault="00F02A86" w:rsidP="00F02A86">
      <w:pPr>
        <w:pStyle w:val="Zkladntext"/>
        <w:numPr>
          <w:ilvl w:val="0"/>
          <w:numId w:val="22"/>
        </w:numPr>
        <w:spacing w:before="0"/>
        <w:jc w:val="both"/>
      </w:pPr>
      <w:r>
        <w:t>budou odstraňovat bezpečným způsobem hořlavé kapaliny, které uniknou z obalu při manipulaci s nimi,</w:t>
      </w:r>
    </w:p>
    <w:p w:rsidR="00F02A86" w:rsidRDefault="00F02A86" w:rsidP="00F02A86">
      <w:pPr>
        <w:pStyle w:val="Zkladntext"/>
        <w:numPr>
          <w:ilvl w:val="0"/>
          <w:numId w:val="22"/>
        </w:numPr>
        <w:spacing w:before="0"/>
        <w:jc w:val="both"/>
      </w:pPr>
      <w:r>
        <w:t>budou při používání spotřebiče na propan-butan umisťovat provozní kovové tlakové nádoby na lehko přístupném, dostatečně větraném místě, kde se nenachází zdroj otevřeného ohně,</w:t>
      </w:r>
    </w:p>
    <w:p w:rsidR="00F02A86" w:rsidRDefault="00F02A86" w:rsidP="00F02A86">
      <w:pPr>
        <w:pStyle w:val="Zkladntext"/>
        <w:numPr>
          <w:ilvl w:val="0"/>
          <w:numId w:val="22"/>
        </w:numPr>
        <w:spacing w:before="0"/>
        <w:jc w:val="both"/>
      </w:pPr>
      <w:r>
        <w:t>budou zásobní kovové tlakové nádoby chránit před povětrnostními a jinými vlivy a neukládat je v prostorách pod úrovní okolního terénu, ve světlících, na půdách, v garážích, kotelnách, šachtách bytových jader, v místnostech tvořících bytová příslušenství, v místnostech určených ke spaní a jiných společných prostorách,</w:t>
      </w:r>
    </w:p>
    <w:p w:rsidR="00F02A86" w:rsidRDefault="00F02A86" w:rsidP="00F02A86">
      <w:pPr>
        <w:pStyle w:val="Zkladntext"/>
        <w:numPr>
          <w:ilvl w:val="0"/>
          <w:numId w:val="22"/>
        </w:numPr>
        <w:spacing w:before="0"/>
        <w:jc w:val="both"/>
      </w:pPr>
      <w:r>
        <w:lastRenderedPageBreak/>
        <w:t>budou dbát zvýšené opatrnosti při skladování látek majících sklon k samovznícení,</w:t>
      </w:r>
    </w:p>
    <w:p w:rsidR="00F02A86" w:rsidRDefault="00F02A86" w:rsidP="00F02A86">
      <w:pPr>
        <w:pStyle w:val="Zkladntext"/>
        <w:numPr>
          <w:ilvl w:val="0"/>
          <w:numId w:val="22"/>
        </w:numPr>
        <w:spacing w:before="0"/>
        <w:jc w:val="both"/>
      </w:pPr>
      <w:r>
        <w:t>budou odděleně skladovat tuhé palivo od jiných druhů paliv a dbát zvýšené opatrnosti při skladování, používání hořlavých nebo jiných látek, které mohou způsobit požár nebo jej dále rozšiřovat apod.,</w:t>
      </w:r>
    </w:p>
    <w:p w:rsidR="00F02A86" w:rsidRDefault="00F02A86" w:rsidP="00F02A86">
      <w:pPr>
        <w:pStyle w:val="Zkladntext"/>
        <w:numPr>
          <w:ilvl w:val="0"/>
          <w:numId w:val="22"/>
        </w:numPr>
        <w:spacing w:before="0"/>
        <w:jc w:val="both"/>
      </w:pPr>
      <w:r>
        <w:t>hořlavé kapaliny nebudou skladovat ve společných a ve sklepních prostorách bytových domů nebo ubytovacích zařízeních s výjimkou hořlavých kapalin potřebných k vytápění těchto objektů v maximálním množství 40 litrů v nerozbitných přenosných obalech pro jeden tepelný spotřebič,</w:t>
      </w:r>
    </w:p>
    <w:p w:rsidR="00F02A86" w:rsidRDefault="00F02A86" w:rsidP="00F02A86">
      <w:pPr>
        <w:pStyle w:val="Zkladntext"/>
        <w:numPr>
          <w:ilvl w:val="0"/>
          <w:numId w:val="22"/>
        </w:numPr>
        <w:spacing w:before="0"/>
        <w:jc w:val="both"/>
      </w:pPr>
      <w:r>
        <w:t>v jednotlivých a řadových garážích budou ukládat nejvýše 40 litrů pohonných hmot pro osobní automobily v nerozbitných přenosných obalech a nejvýše 20 litrů olejů na jedno stání,</w:t>
      </w:r>
    </w:p>
    <w:p w:rsidR="00F02A86" w:rsidRDefault="00F02A86" w:rsidP="00F02A86">
      <w:pPr>
        <w:numPr>
          <w:ilvl w:val="0"/>
          <w:numId w:val="20"/>
        </w:numPr>
        <w:jc w:val="both"/>
        <w:rPr>
          <w:b/>
          <w:sz w:val="24"/>
        </w:rPr>
      </w:pPr>
      <w:r>
        <w:rPr>
          <w:b/>
          <w:snapToGrid w:val="0"/>
          <w:sz w:val="24"/>
        </w:rPr>
        <w:t xml:space="preserve">Počínat si tak, aby nedocházelo ke vzniku požáru při manipulaci s otevřeným ohněm </w:t>
      </w:r>
      <w:r>
        <w:rPr>
          <w:b/>
          <w:sz w:val="24"/>
        </w:rPr>
        <w:t>či jiným zdrojem zapálení zejména tím, že:</w:t>
      </w:r>
    </w:p>
    <w:p w:rsidR="00F02A86" w:rsidRDefault="00F02A86" w:rsidP="00F02A86">
      <w:pPr>
        <w:numPr>
          <w:ilvl w:val="0"/>
          <w:numId w:val="23"/>
        </w:numPr>
        <w:jc w:val="both"/>
        <w:rPr>
          <w:snapToGrid w:val="0"/>
          <w:sz w:val="24"/>
        </w:rPr>
      </w:pPr>
      <w:r>
        <w:rPr>
          <w:snapToGrid w:val="0"/>
          <w:sz w:val="24"/>
        </w:rPr>
        <w:t>bude dbáno zvýšené opatrnosti v topném období a v době sucha,</w:t>
      </w:r>
    </w:p>
    <w:p w:rsidR="00F02A86" w:rsidRDefault="00F02A86" w:rsidP="00F02A86">
      <w:pPr>
        <w:numPr>
          <w:ilvl w:val="0"/>
          <w:numId w:val="23"/>
        </w:numPr>
        <w:jc w:val="both"/>
        <w:rPr>
          <w:snapToGrid w:val="0"/>
          <w:sz w:val="24"/>
        </w:rPr>
      </w:pPr>
      <w:r>
        <w:rPr>
          <w:snapToGrid w:val="0"/>
          <w:sz w:val="24"/>
        </w:rPr>
        <w:t>při spalování odpadu nebo používání otevřeného ohně budou zřizována ohniště jen v bezpečné vzdálenosti od budov a hořlavých materiálů, ohniště musí být pod dozorem dospělé osoby, po skončení spalování oheň uhasit a popel uložit na bezpečné místo, touto činností nesmí být porušovány další platné předpisy (zejména o znečišťování životního prostředí a narušováním práv dalších osob emisemi nebo imisemi a pod.)</w:t>
      </w:r>
    </w:p>
    <w:p w:rsidR="00F02A86" w:rsidRDefault="00F02A86" w:rsidP="00F02A86">
      <w:pPr>
        <w:numPr>
          <w:ilvl w:val="0"/>
          <w:numId w:val="20"/>
        </w:numPr>
        <w:jc w:val="both"/>
        <w:rPr>
          <w:b/>
          <w:snapToGrid w:val="0"/>
          <w:sz w:val="24"/>
        </w:rPr>
      </w:pPr>
      <w:r>
        <w:rPr>
          <w:b/>
          <w:snapToGrid w:val="0"/>
          <w:sz w:val="24"/>
        </w:rPr>
        <w:t>při spalování odpadu vzniklého těžební a pěstební činnosti lesního porostu budou dodržovány tyto zásady:</w:t>
      </w:r>
    </w:p>
    <w:p w:rsidR="00F02A86" w:rsidRDefault="00F02A86" w:rsidP="00F02A86">
      <w:pPr>
        <w:numPr>
          <w:ilvl w:val="0"/>
          <w:numId w:val="24"/>
        </w:numPr>
        <w:jc w:val="both"/>
        <w:rPr>
          <w:snapToGrid w:val="0"/>
          <w:sz w:val="24"/>
        </w:rPr>
      </w:pPr>
      <w:r>
        <w:rPr>
          <w:snapToGrid w:val="0"/>
          <w:sz w:val="24"/>
        </w:rPr>
        <w:t>oznámit pálení klestí na územně příslušnou ohlašovnu požárů,</w:t>
      </w:r>
    </w:p>
    <w:p w:rsidR="00F02A86" w:rsidRDefault="00F02A86" w:rsidP="00F02A86">
      <w:pPr>
        <w:numPr>
          <w:ilvl w:val="0"/>
          <w:numId w:val="24"/>
        </w:numPr>
        <w:jc w:val="both"/>
        <w:rPr>
          <w:snapToGrid w:val="0"/>
          <w:sz w:val="24"/>
        </w:rPr>
      </w:pPr>
      <w:r>
        <w:rPr>
          <w:snapToGrid w:val="0"/>
          <w:sz w:val="24"/>
        </w:rPr>
        <w:t>tuto činnost provádět dospělou osobou v době souvislé sněhové přikrývky, v ostatních případech musí být určené místo pálení izolováno pruhem 0,5-1,0 m, ze kterého se odstraní veškerý hořlavý materiál až na minerální půdu,</w:t>
      </w:r>
    </w:p>
    <w:p w:rsidR="00F02A86" w:rsidRDefault="00F02A86" w:rsidP="00F02A86">
      <w:pPr>
        <w:numPr>
          <w:ilvl w:val="0"/>
          <w:numId w:val="24"/>
        </w:numPr>
        <w:jc w:val="both"/>
        <w:rPr>
          <w:snapToGrid w:val="0"/>
          <w:sz w:val="24"/>
        </w:rPr>
      </w:pPr>
      <w:r>
        <w:rPr>
          <w:snapToGrid w:val="0"/>
          <w:sz w:val="24"/>
        </w:rPr>
        <w:t>nezakládat ohniště na pařezech nebo v jejich bezprostřední blízkosti a dále v blízkosti větví stromů,</w:t>
      </w:r>
    </w:p>
    <w:p w:rsidR="00F02A86" w:rsidRDefault="00F02A86" w:rsidP="00F02A86">
      <w:pPr>
        <w:numPr>
          <w:ilvl w:val="0"/>
          <w:numId w:val="24"/>
        </w:numPr>
        <w:jc w:val="both"/>
        <w:rPr>
          <w:snapToGrid w:val="0"/>
          <w:sz w:val="24"/>
        </w:rPr>
      </w:pPr>
      <w:r>
        <w:rPr>
          <w:snapToGrid w:val="0"/>
          <w:sz w:val="24"/>
        </w:rPr>
        <w:t>ohniště opustit bude-li vyhaslé a řádně prolité vodou,</w:t>
      </w:r>
    </w:p>
    <w:p w:rsidR="00F02A86" w:rsidRDefault="00F02A86" w:rsidP="00F02A86">
      <w:pPr>
        <w:numPr>
          <w:ilvl w:val="0"/>
          <w:numId w:val="24"/>
        </w:numPr>
        <w:jc w:val="both"/>
        <w:rPr>
          <w:snapToGrid w:val="0"/>
          <w:sz w:val="24"/>
        </w:rPr>
      </w:pPr>
      <w:r>
        <w:rPr>
          <w:snapToGrid w:val="0"/>
          <w:sz w:val="24"/>
        </w:rPr>
        <w:t>jednotlivá ohniště následně kontrolovat alespoň jedenkrát denně po dobu 3-5 dnů nebo do doby vydatného deště,</w:t>
      </w:r>
    </w:p>
    <w:p w:rsidR="00F02A86" w:rsidRDefault="00F02A86" w:rsidP="00F02A86">
      <w:pPr>
        <w:numPr>
          <w:ilvl w:val="0"/>
          <w:numId w:val="24"/>
        </w:numPr>
        <w:jc w:val="both"/>
        <w:rPr>
          <w:snapToGrid w:val="0"/>
          <w:sz w:val="24"/>
        </w:rPr>
      </w:pPr>
      <w:r>
        <w:rPr>
          <w:snapToGrid w:val="0"/>
          <w:sz w:val="24"/>
        </w:rPr>
        <w:t>v lese nebude kouřit, odhazovat hořící nebo doutnající předměty,</w:t>
      </w:r>
    </w:p>
    <w:p w:rsidR="00F02A86" w:rsidRDefault="00F02A86" w:rsidP="00F02A86">
      <w:pPr>
        <w:numPr>
          <w:ilvl w:val="0"/>
          <w:numId w:val="24"/>
        </w:numPr>
        <w:jc w:val="both"/>
        <w:rPr>
          <w:snapToGrid w:val="0"/>
          <w:sz w:val="24"/>
        </w:rPr>
      </w:pPr>
      <w:r>
        <w:rPr>
          <w:snapToGrid w:val="0"/>
          <w:sz w:val="24"/>
        </w:rPr>
        <w:t>v lese a do 50,0 m od jeho okraje nesmí rozdělávat nebo udržovat otevřené ohně, nejedná-li se vysloveně o činnost související s hospodařením v lese.</w:t>
      </w:r>
    </w:p>
    <w:p w:rsidR="00F02A86" w:rsidRPr="00A37F28" w:rsidRDefault="00F02A86" w:rsidP="00F02A86">
      <w:pPr>
        <w:numPr>
          <w:ilvl w:val="0"/>
          <w:numId w:val="20"/>
        </w:numPr>
        <w:jc w:val="both"/>
        <w:rPr>
          <w:b/>
          <w:snapToGrid w:val="0"/>
          <w:sz w:val="24"/>
        </w:rPr>
      </w:pPr>
      <w:r w:rsidRPr="00A37F28">
        <w:rPr>
          <w:b/>
          <w:snapToGrid w:val="0"/>
          <w:sz w:val="24"/>
        </w:rPr>
        <w:t>Plnit příkazy a dodržovat zákazy, týkající se požární ochrany na označených místech.</w:t>
      </w:r>
    </w:p>
    <w:p w:rsidR="00F02A86" w:rsidRDefault="00F02A86" w:rsidP="00F02A86">
      <w:pPr>
        <w:numPr>
          <w:ilvl w:val="0"/>
          <w:numId w:val="20"/>
        </w:numPr>
        <w:jc w:val="both"/>
        <w:rPr>
          <w:b/>
          <w:snapToGrid w:val="0"/>
          <w:sz w:val="24"/>
        </w:rPr>
      </w:pPr>
      <w:r>
        <w:rPr>
          <w:b/>
          <w:snapToGrid w:val="0"/>
          <w:sz w:val="24"/>
        </w:rPr>
        <w:t>Udržovat pořádek na půdách, ve sklepích a na jiných místech, ve kterých může dojít ke vzniku požáru a ztížení požárního zásahu.</w:t>
      </w:r>
    </w:p>
    <w:p w:rsidR="00F02A86" w:rsidRDefault="00F02A86" w:rsidP="00F02A86">
      <w:pPr>
        <w:numPr>
          <w:ilvl w:val="0"/>
          <w:numId w:val="20"/>
        </w:numPr>
        <w:jc w:val="both"/>
        <w:rPr>
          <w:b/>
          <w:snapToGrid w:val="0"/>
          <w:sz w:val="24"/>
        </w:rPr>
      </w:pPr>
      <w:r>
        <w:rPr>
          <w:b/>
          <w:snapToGrid w:val="0"/>
          <w:sz w:val="24"/>
        </w:rPr>
        <w:t>Fyzické osoby nesmí :</w:t>
      </w:r>
    </w:p>
    <w:p w:rsidR="00F02A86" w:rsidRDefault="00F02A86" w:rsidP="00F02A86">
      <w:pPr>
        <w:numPr>
          <w:ilvl w:val="0"/>
          <w:numId w:val="25"/>
        </w:numPr>
        <w:jc w:val="both"/>
        <w:rPr>
          <w:snapToGrid w:val="0"/>
          <w:sz w:val="24"/>
        </w:rPr>
      </w:pPr>
      <w:r>
        <w:rPr>
          <w:snapToGrid w:val="0"/>
          <w:sz w:val="24"/>
        </w:rPr>
        <w:t>provádět práce, které mohou vést ke vzniku požáru, pokud nemají odbornou způsobilost požadovanou pro výkon takových prací zvláštními předpisy,</w:t>
      </w:r>
    </w:p>
    <w:p w:rsidR="00F02A86" w:rsidRDefault="00F02A86" w:rsidP="00F02A86">
      <w:pPr>
        <w:numPr>
          <w:ilvl w:val="0"/>
          <w:numId w:val="25"/>
        </w:numPr>
        <w:jc w:val="both"/>
        <w:rPr>
          <w:snapToGrid w:val="0"/>
          <w:sz w:val="24"/>
        </w:rPr>
      </w:pPr>
      <w:r>
        <w:rPr>
          <w:snapToGrid w:val="0"/>
          <w:sz w:val="24"/>
        </w:rPr>
        <w:t>poškozovat nebo zneužívat hasící přístroje nebo věcné prostředky požární ochrany, jezdit a stát motorovými vozidly v lese, pokud to není v souvislosti s hospodařením v lese,</w:t>
      </w:r>
    </w:p>
    <w:p w:rsidR="00F02A86" w:rsidRDefault="00F02A86" w:rsidP="00F02A86">
      <w:pPr>
        <w:numPr>
          <w:ilvl w:val="0"/>
          <w:numId w:val="25"/>
        </w:numPr>
        <w:jc w:val="both"/>
        <w:rPr>
          <w:snapToGrid w:val="0"/>
          <w:sz w:val="24"/>
        </w:rPr>
      </w:pPr>
      <w:r>
        <w:rPr>
          <w:snapToGrid w:val="0"/>
          <w:sz w:val="24"/>
        </w:rPr>
        <w:t>stát a parkovat na nástupních plochách pro zásah požárních jednotek u objektů,</w:t>
      </w:r>
    </w:p>
    <w:p w:rsidR="00F02A86" w:rsidRDefault="00F02A86" w:rsidP="00F02A86">
      <w:pPr>
        <w:numPr>
          <w:ilvl w:val="0"/>
          <w:numId w:val="25"/>
        </w:numPr>
        <w:jc w:val="both"/>
        <w:rPr>
          <w:snapToGrid w:val="0"/>
          <w:sz w:val="24"/>
        </w:rPr>
      </w:pPr>
      <w:r>
        <w:rPr>
          <w:snapToGrid w:val="0"/>
          <w:sz w:val="24"/>
        </w:rPr>
        <w:t>vypalovat travní porosty.</w:t>
      </w:r>
    </w:p>
    <w:p w:rsidR="00F02A86" w:rsidRDefault="00F02A86">
      <w:pPr>
        <w:jc w:val="both"/>
        <w:rPr>
          <w:snapToGrid w:val="0"/>
          <w:sz w:val="24"/>
        </w:rPr>
      </w:pPr>
    </w:p>
    <w:p w:rsidR="00F02A86" w:rsidRDefault="00F02A86">
      <w:pPr>
        <w:pStyle w:val="Zkladntext2"/>
        <w:spacing w:before="0"/>
        <w:jc w:val="both"/>
        <w:rPr>
          <w:b w:val="0"/>
        </w:rPr>
      </w:pPr>
      <w:r>
        <w:rPr>
          <w:b w:val="0"/>
        </w:rPr>
        <w:t>Porušení uvedených povinností, bude-li naplněna skutková podstata přestupku, se postihuje pokutou až do výše 25 000,- Kč uloženou v přestupkovém řízení, pokud se nebude jednat o jiný správní delikt nebo trestný čin.</w:t>
      </w:r>
    </w:p>
    <w:p w:rsidR="00F02A86" w:rsidRDefault="00F02A86">
      <w:pPr>
        <w:pStyle w:val="Zkladntext2"/>
        <w:spacing w:before="0"/>
        <w:jc w:val="both"/>
        <w:rPr>
          <w:b w:val="0"/>
        </w:rPr>
      </w:pPr>
    </w:p>
    <w:p w:rsidR="00F02A86" w:rsidRDefault="00F02A86">
      <w:pPr>
        <w:pStyle w:val="Nadpis4"/>
        <w:spacing w:before="0"/>
      </w:pPr>
      <w:r>
        <w:lastRenderedPageBreak/>
        <w:t>Čl. 4</w:t>
      </w:r>
    </w:p>
    <w:p w:rsidR="00F02A86" w:rsidRDefault="00F02A86">
      <w:pPr>
        <w:pStyle w:val="Nadpis4"/>
        <w:spacing w:before="0"/>
      </w:pPr>
      <w:r>
        <w:t>Způsob nepřetržitého zabezpečení požární ochrany v obci</w:t>
      </w:r>
    </w:p>
    <w:p w:rsidR="00F02A86" w:rsidRDefault="00F02A86"/>
    <w:p w:rsidR="00F02A86" w:rsidRDefault="00F02A86">
      <w:pPr>
        <w:pStyle w:val="Zkladntext"/>
        <w:spacing w:before="0"/>
        <w:jc w:val="both"/>
        <w:rPr>
          <w:snapToGrid/>
        </w:rPr>
      </w:pPr>
      <w:r>
        <w:rPr>
          <w:snapToGrid/>
        </w:rPr>
        <w:t>1. Nepřetržité zabezpečení požární ochrany v obci je zajištěno:</w:t>
      </w:r>
    </w:p>
    <w:p w:rsidR="00F02A86" w:rsidRDefault="00F02A86" w:rsidP="00F02A86">
      <w:pPr>
        <w:numPr>
          <w:ilvl w:val="0"/>
          <w:numId w:val="1"/>
        </w:numPr>
        <w:jc w:val="both"/>
        <w:rPr>
          <w:sz w:val="24"/>
        </w:rPr>
      </w:pPr>
      <w:r>
        <w:rPr>
          <w:sz w:val="24"/>
        </w:rPr>
        <w:t>a) nepřetržitou službou jednotky požární ochran</w:t>
      </w:r>
      <w:r w:rsidR="007066B3">
        <w:rPr>
          <w:sz w:val="24"/>
        </w:rPr>
        <w:t>y hasičského záchranného sboru K</w:t>
      </w:r>
      <w:r>
        <w:rPr>
          <w:sz w:val="24"/>
        </w:rPr>
        <w:t xml:space="preserve">rálovéhradeckého kraje </w:t>
      </w:r>
      <w:r w:rsidR="007066B3">
        <w:rPr>
          <w:sz w:val="24"/>
        </w:rPr>
        <w:t>na stanici Trutnov</w:t>
      </w:r>
      <w:r>
        <w:rPr>
          <w:sz w:val="24"/>
        </w:rPr>
        <w:t>,</w:t>
      </w:r>
    </w:p>
    <w:p w:rsidR="00F02A86" w:rsidRDefault="00F02A86" w:rsidP="00F02A86">
      <w:pPr>
        <w:numPr>
          <w:ilvl w:val="0"/>
          <w:numId w:val="1"/>
        </w:numPr>
        <w:jc w:val="both"/>
        <w:rPr>
          <w:sz w:val="24"/>
        </w:rPr>
      </w:pPr>
      <w:r>
        <w:rPr>
          <w:sz w:val="24"/>
        </w:rPr>
        <w:t>b) dalšími jednotkami požární ochrany v souladu s</w:t>
      </w:r>
      <w:r w:rsidR="002F3B0A">
        <w:rPr>
          <w:sz w:val="24"/>
        </w:rPr>
        <w:t xml:space="preserve"> platným </w:t>
      </w:r>
      <w:r>
        <w:rPr>
          <w:sz w:val="24"/>
        </w:rPr>
        <w:t xml:space="preserve">nařízením </w:t>
      </w:r>
      <w:r w:rsidR="002F3B0A">
        <w:rPr>
          <w:sz w:val="24"/>
        </w:rPr>
        <w:t xml:space="preserve">Královéhradeckého kraje, </w:t>
      </w:r>
      <w:r>
        <w:rPr>
          <w:sz w:val="24"/>
        </w:rPr>
        <w:t>kterým se stanovují podmínky zajištění plošného pokrytí Královéhradeckého kraje jednotkami požární ochrany a jejich zabezpečení</w:t>
      </w:r>
      <w:r w:rsidR="00113EF1">
        <w:rPr>
          <w:sz w:val="24"/>
        </w:rPr>
        <w:t>, viz. Příloha č. 1.</w:t>
      </w:r>
    </w:p>
    <w:p w:rsidR="00F02A86" w:rsidRDefault="00F02A86">
      <w:pPr>
        <w:jc w:val="both"/>
        <w:rPr>
          <w:sz w:val="24"/>
        </w:rPr>
      </w:pPr>
    </w:p>
    <w:p w:rsidR="00F02A86" w:rsidRDefault="00F02A86">
      <w:pPr>
        <w:jc w:val="both"/>
        <w:rPr>
          <w:sz w:val="24"/>
        </w:rPr>
      </w:pPr>
      <w:r>
        <w:rPr>
          <w:sz w:val="24"/>
        </w:rPr>
        <w:t>2. Provozuschopnost zdrojů požární vody a údaje o ohlašovnách požárů prověřuje Obecní úřad alespoň jednou ročně.</w:t>
      </w:r>
    </w:p>
    <w:p w:rsidR="00F02A86" w:rsidRDefault="00F02A86">
      <w:pPr>
        <w:jc w:val="both"/>
        <w:rPr>
          <w:b/>
          <w:sz w:val="24"/>
        </w:rPr>
      </w:pPr>
    </w:p>
    <w:p w:rsidR="00F02A86" w:rsidRDefault="00F02A86">
      <w:pPr>
        <w:pStyle w:val="Nadpis4"/>
        <w:spacing w:before="0"/>
        <w:rPr>
          <w:snapToGrid/>
        </w:rPr>
      </w:pPr>
      <w:r>
        <w:rPr>
          <w:snapToGrid/>
        </w:rPr>
        <w:t>Čl. 5</w:t>
      </w:r>
    </w:p>
    <w:p w:rsidR="00F02A86" w:rsidRDefault="00F02A86">
      <w:pPr>
        <w:pStyle w:val="Nadpis4"/>
        <w:spacing w:before="0"/>
      </w:pPr>
      <w:r>
        <w:t>Kategorie jednotky sboru dobrovolných hasičů obce</w:t>
      </w:r>
    </w:p>
    <w:p w:rsidR="00F02A86" w:rsidRDefault="00F02A86"/>
    <w:p w:rsidR="00F02A86" w:rsidRDefault="00F02A86">
      <w:pPr>
        <w:jc w:val="both"/>
        <w:rPr>
          <w:sz w:val="24"/>
        </w:rPr>
      </w:pPr>
      <w:r>
        <w:rPr>
          <w:sz w:val="24"/>
        </w:rPr>
        <w:t>1.</w:t>
      </w:r>
      <w:r w:rsidR="00D477FE">
        <w:rPr>
          <w:sz w:val="24"/>
        </w:rPr>
        <w:t xml:space="preserve"> </w:t>
      </w:r>
      <w:r>
        <w:rPr>
          <w:sz w:val="24"/>
        </w:rPr>
        <w:t xml:space="preserve">Obec má zřízenu jednotku sboru dobrovolných hasičů obce kategorie </w:t>
      </w:r>
      <w:r w:rsidR="002F3B0A">
        <w:rPr>
          <w:sz w:val="24"/>
        </w:rPr>
        <w:t>JPO III</w:t>
      </w:r>
      <w:r w:rsidRPr="00463BAB">
        <w:rPr>
          <w:sz w:val="24"/>
        </w:rPr>
        <w:t>.</w:t>
      </w:r>
    </w:p>
    <w:p w:rsidR="00F02A86" w:rsidRDefault="00F02A86">
      <w:pPr>
        <w:jc w:val="both"/>
        <w:rPr>
          <w:sz w:val="24"/>
        </w:rPr>
      </w:pPr>
      <w:r>
        <w:rPr>
          <w:sz w:val="24"/>
        </w:rPr>
        <w:t>2.</w:t>
      </w:r>
      <w:r w:rsidR="00D477FE">
        <w:rPr>
          <w:sz w:val="24"/>
        </w:rPr>
        <w:t xml:space="preserve"> </w:t>
      </w:r>
      <w:r>
        <w:rPr>
          <w:sz w:val="24"/>
        </w:rPr>
        <w:t>Obec zajišťuje podmínky pro zásah jednotek požární ochrany a zdolávání požárů v obci, zejména zajišťováním příjezdových a přístupových komunikací a zdrojů požární vody.</w:t>
      </w:r>
    </w:p>
    <w:p w:rsidR="00F02A86" w:rsidRDefault="00F02A86">
      <w:pPr>
        <w:jc w:val="both"/>
        <w:rPr>
          <w:sz w:val="24"/>
        </w:rPr>
      </w:pPr>
    </w:p>
    <w:p w:rsidR="00F02A86" w:rsidRDefault="00F02A86">
      <w:pPr>
        <w:pStyle w:val="Nadpis4"/>
        <w:spacing w:before="0"/>
      </w:pPr>
      <w:r>
        <w:t>Čl. 6</w:t>
      </w:r>
    </w:p>
    <w:p w:rsidR="00F02A86" w:rsidRDefault="00F02A86">
      <w:pPr>
        <w:pStyle w:val="Nadpis4"/>
        <w:spacing w:before="0"/>
      </w:pPr>
      <w:r>
        <w:t>Zdroje vody pro hašení požárů</w:t>
      </w:r>
    </w:p>
    <w:p w:rsidR="00F02A86" w:rsidRDefault="00F02A86"/>
    <w:p w:rsidR="00F02A86" w:rsidRDefault="003A311E">
      <w:pPr>
        <w:pStyle w:val="Zkladntext"/>
        <w:spacing w:before="0"/>
        <w:jc w:val="both"/>
        <w:rPr>
          <w:snapToGrid/>
        </w:rPr>
      </w:pPr>
      <w:r>
        <w:rPr>
          <w:snapToGrid/>
        </w:rPr>
        <w:t>Obec Malé Svatoňovice</w:t>
      </w:r>
      <w:r w:rsidR="00F02A86">
        <w:rPr>
          <w:snapToGrid/>
        </w:rPr>
        <w:t>:</w:t>
      </w:r>
    </w:p>
    <w:p w:rsidR="00F02A86" w:rsidRDefault="00F02A86">
      <w:pPr>
        <w:jc w:val="both"/>
        <w:rPr>
          <w:sz w:val="24"/>
        </w:rPr>
      </w:pPr>
      <w:r>
        <w:rPr>
          <w:sz w:val="24"/>
        </w:rPr>
        <w:t>1. zajišťuje potřebné zdroje vody pro hašení požárů a vyžaduje od provozovatele hydrantové sítě její údržbu tak, aby byla vždy použitelná,</w:t>
      </w:r>
    </w:p>
    <w:p w:rsidR="00F02A86" w:rsidRDefault="00F02A86">
      <w:pPr>
        <w:jc w:val="both"/>
        <w:rPr>
          <w:sz w:val="24"/>
        </w:rPr>
      </w:pPr>
      <w:r>
        <w:rPr>
          <w:sz w:val="24"/>
        </w:rPr>
        <w:t>2. předává jednotce požární ochrany HZS plán obce s umístění</w:t>
      </w:r>
      <w:r w:rsidR="008F3C3E">
        <w:rPr>
          <w:sz w:val="24"/>
        </w:rPr>
        <w:t>m</w:t>
      </w:r>
      <w:r>
        <w:rPr>
          <w:sz w:val="24"/>
        </w:rPr>
        <w:t xml:space="preserve"> zdrojů požární vody,</w:t>
      </w:r>
    </w:p>
    <w:p w:rsidR="00F02A86" w:rsidRDefault="00F02A86">
      <w:pPr>
        <w:jc w:val="both"/>
        <w:rPr>
          <w:sz w:val="24"/>
        </w:rPr>
      </w:pPr>
      <w:r>
        <w:rPr>
          <w:sz w:val="24"/>
        </w:rPr>
        <w:t>3. udržuje zdroje vody pro hašení požárů, kterými jsou:</w:t>
      </w:r>
    </w:p>
    <w:p w:rsidR="00F02A86" w:rsidRDefault="00F02A86">
      <w:pPr>
        <w:jc w:val="both"/>
        <w:rPr>
          <w:sz w:val="24"/>
        </w:rPr>
      </w:pPr>
      <w:r>
        <w:rPr>
          <w:snapToGrid w:val="0"/>
          <w:sz w:val="24"/>
        </w:rPr>
        <w:t>a</w:t>
      </w:r>
      <w:r w:rsidR="00113EF1">
        <w:rPr>
          <w:snapToGrid w:val="0"/>
          <w:sz w:val="24"/>
        </w:rPr>
        <w:t xml:space="preserve">) hydrantová síť na území obce, </w:t>
      </w:r>
      <w:r w:rsidR="008F3C3E">
        <w:rPr>
          <w:snapToGrid w:val="0"/>
          <w:sz w:val="24"/>
        </w:rPr>
        <w:t>viz.</w:t>
      </w:r>
      <w:r>
        <w:rPr>
          <w:snapToGrid w:val="0"/>
          <w:sz w:val="24"/>
        </w:rPr>
        <w:t xml:space="preserve"> Příloha</w:t>
      </w:r>
      <w:r w:rsidR="00113EF1">
        <w:rPr>
          <w:snapToGrid w:val="0"/>
          <w:sz w:val="24"/>
        </w:rPr>
        <w:t xml:space="preserve"> č. </w:t>
      </w:r>
      <w:r w:rsidR="002F3B0A">
        <w:rPr>
          <w:snapToGrid w:val="0"/>
          <w:sz w:val="24"/>
        </w:rPr>
        <w:t>2</w:t>
      </w:r>
      <w:r>
        <w:rPr>
          <w:snapToGrid w:val="0"/>
          <w:sz w:val="24"/>
        </w:rPr>
        <w:t xml:space="preserve"> - </w:t>
      </w:r>
      <w:r>
        <w:rPr>
          <w:sz w:val="24"/>
        </w:rPr>
        <w:t>plán obce s vy</w:t>
      </w:r>
      <w:r w:rsidR="00113EF1">
        <w:rPr>
          <w:sz w:val="24"/>
        </w:rPr>
        <w:t>značením umístění hydrantů a zdrojů vody pro hašení požárů</w:t>
      </w:r>
    </w:p>
    <w:p w:rsidR="00F02A86" w:rsidRDefault="00F02A86">
      <w:pPr>
        <w:jc w:val="both"/>
        <w:rPr>
          <w:snapToGrid w:val="0"/>
          <w:sz w:val="24"/>
        </w:rPr>
      </w:pPr>
      <w:r>
        <w:rPr>
          <w:snapToGrid w:val="0"/>
          <w:sz w:val="24"/>
        </w:rPr>
        <w:t>b) umělé zdroje a nádrže:</w:t>
      </w:r>
      <w:r w:rsidR="008F3C3E">
        <w:rPr>
          <w:snapToGrid w:val="0"/>
          <w:sz w:val="24"/>
        </w:rPr>
        <w:t xml:space="preserve"> </w:t>
      </w:r>
      <w:r w:rsidR="00C847A2">
        <w:rPr>
          <w:snapToGrid w:val="0"/>
          <w:sz w:val="24"/>
        </w:rPr>
        <w:t>vodní</w:t>
      </w:r>
      <w:r w:rsidR="008F3C3E">
        <w:rPr>
          <w:snapToGrid w:val="0"/>
          <w:sz w:val="24"/>
        </w:rPr>
        <w:t xml:space="preserve"> nádrž </w:t>
      </w:r>
      <w:r w:rsidR="00C847A2">
        <w:rPr>
          <w:snapToGrid w:val="0"/>
          <w:sz w:val="24"/>
        </w:rPr>
        <w:t>v průmyslovém areálu IDA</w:t>
      </w:r>
      <w:r w:rsidR="008F3C3E">
        <w:rPr>
          <w:snapToGrid w:val="0"/>
          <w:sz w:val="24"/>
        </w:rPr>
        <w:t xml:space="preserve">, požární nádrž „Koupaliště“ </w:t>
      </w:r>
      <w:r w:rsidR="00977098">
        <w:rPr>
          <w:snapToGrid w:val="0"/>
          <w:sz w:val="24"/>
        </w:rPr>
        <w:t xml:space="preserve">vždy </w:t>
      </w:r>
      <w:r w:rsidR="008F3C3E">
        <w:rPr>
          <w:snapToGrid w:val="0"/>
          <w:sz w:val="24"/>
        </w:rPr>
        <w:t xml:space="preserve">v období od </w:t>
      </w:r>
      <w:r w:rsidR="00E02F74">
        <w:rPr>
          <w:snapToGrid w:val="0"/>
          <w:sz w:val="24"/>
        </w:rPr>
        <w:t>0</w:t>
      </w:r>
      <w:r w:rsidR="008F3C3E">
        <w:rPr>
          <w:snapToGrid w:val="0"/>
          <w:sz w:val="24"/>
        </w:rPr>
        <w:t>1.</w:t>
      </w:r>
      <w:r w:rsidR="00E02F74">
        <w:rPr>
          <w:snapToGrid w:val="0"/>
          <w:sz w:val="24"/>
        </w:rPr>
        <w:t>0</w:t>
      </w:r>
      <w:r w:rsidR="008F3C3E">
        <w:rPr>
          <w:snapToGrid w:val="0"/>
          <w:sz w:val="24"/>
        </w:rPr>
        <w:t>6. do 30.</w:t>
      </w:r>
      <w:r w:rsidR="00E02F74">
        <w:rPr>
          <w:snapToGrid w:val="0"/>
          <w:sz w:val="24"/>
        </w:rPr>
        <w:t>0</w:t>
      </w:r>
      <w:r w:rsidR="008F3C3E">
        <w:rPr>
          <w:snapToGrid w:val="0"/>
          <w:sz w:val="24"/>
        </w:rPr>
        <w:t>9.</w:t>
      </w:r>
      <w:r w:rsidR="00977098">
        <w:rPr>
          <w:snapToGrid w:val="0"/>
          <w:sz w:val="24"/>
        </w:rPr>
        <w:t xml:space="preserve"> daného roku </w:t>
      </w:r>
      <w:r w:rsidR="00C847A2">
        <w:rPr>
          <w:snapToGrid w:val="0"/>
          <w:sz w:val="24"/>
        </w:rPr>
        <w:t>a požární nádrž v Petrovicích.</w:t>
      </w:r>
    </w:p>
    <w:p w:rsidR="00D477FE" w:rsidRDefault="00D477FE">
      <w:pPr>
        <w:jc w:val="both"/>
        <w:rPr>
          <w:snapToGrid w:val="0"/>
          <w:sz w:val="24"/>
        </w:rPr>
      </w:pPr>
    </w:p>
    <w:p w:rsidR="00F02A86" w:rsidRDefault="00F02A86">
      <w:pPr>
        <w:jc w:val="both"/>
        <w:rPr>
          <w:snapToGrid w:val="0"/>
          <w:sz w:val="24"/>
        </w:rPr>
      </w:pPr>
      <w:r>
        <w:rPr>
          <w:snapToGrid w:val="0"/>
          <w:sz w:val="24"/>
        </w:rPr>
        <w:t>Vlastní</w:t>
      </w:r>
      <w:r w:rsidR="00D477FE">
        <w:rPr>
          <w:snapToGrid w:val="0"/>
          <w:sz w:val="24"/>
        </w:rPr>
        <w:t>ci</w:t>
      </w:r>
      <w:r>
        <w:rPr>
          <w:snapToGrid w:val="0"/>
          <w:sz w:val="24"/>
        </w:rPr>
        <w:t xml:space="preserve"> nebo uživatel</w:t>
      </w:r>
      <w:r w:rsidR="00D477FE">
        <w:rPr>
          <w:snapToGrid w:val="0"/>
          <w:sz w:val="24"/>
        </w:rPr>
        <w:t xml:space="preserve">é </w:t>
      </w:r>
      <w:r>
        <w:rPr>
          <w:snapToGrid w:val="0"/>
          <w:sz w:val="24"/>
        </w:rPr>
        <w:t>zdrojů vody pro hašení požáru j</w:t>
      </w:r>
      <w:r w:rsidR="00D477FE">
        <w:rPr>
          <w:snapToGrid w:val="0"/>
          <w:sz w:val="24"/>
        </w:rPr>
        <w:t>sou</w:t>
      </w:r>
      <w:r>
        <w:rPr>
          <w:snapToGrid w:val="0"/>
          <w:sz w:val="24"/>
        </w:rPr>
        <w:t xml:space="preserve"> povin</w:t>
      </w:r>
      <w:r w:rsidR="00D477FE">
        <w:rPr>
          <w:snapToGrid w:val="0"/>
          <w:sz w:val="24"/>
        </w:rPr>
        <w:t>ni</w:t>
      </w:r>
      <w:r>
        <w:rPr>
          <w:snapToGrid w:val="0"/>
          <w:sz w:val="24"/>
        </w:rPr>
        <w:t xml:space="preserve"> tyto udržovat v takovém stavu, aby bylo umožněno použití požární techniky a čerpání vody pro hašení.</w:t>
      </w:r>
    </w:p>
    <w:p w:rsidR="00F02A86" w:rsidRDefault="00F02A86">
      <w:pPr>
        <w:jc w:val="both"/>
        <w:rPr>
          <w:snapToGrid w:val="0"/>
          <w:sz w:val="24"/>
        </w:rPr>
      </w:pPr>
    </w:p>
    <w:p w:rsidR="00F02A86" w:rsidRDefault="00F02A86">
      <w:pPr>
        <w:pStyle w:val="Nadpis4"/>
        <w:spacing w:before="0"/>
        <w:rPr>
          <w:snapToGrid/>
        </w:rPr>
      </w:pPr>
      <w:r>
        <w:rPr>
          <w:snapToGrid/>
        </w:rPr>
        <w:t>Čl. 7</w:t>
      </w:r>
    </w:p>
    <w:p w:rsidR="00F02A86" w:rsidRDefault="00F02A86">
      <w:pPr>
        <w:pStyle w:val="Nadpis4"/>
        <w:spacing w:before="0"/>
      </w:pPr>
      <w:r>
        <w:t>Další zdroje vody pro hašení požárů</w:t>
      </w:r>
    </w:p>
    <w:p w:rsidR="00F02A86" w:rsidRDefault="00F02A86"/>
    <w:p w:rsidR="00F02A86" w:rsidRDefault="00F02A86">
      <w:pPr>
        <w:jc w:val="both"/>
        <w:rPr>
          <w:snapToGrid w:val="0"/>
          <w:sz w:val="24"/>
        </w:rPr>
      </w:pPr>
      <w:r>
        <w:rPr>
          <w:snapToGrid w:val="0"/>
          <w:sz w:val="24"/>
        </w:rPr>
        <w:t xml:space="preserve">Dalším zdrojem </w:t>
      </w:r>
      <w:r>
        <w:rPr>
          <w:sz w:val="24"/>
        </w:rPr>
        <w:t>vody pro hašení požárů mohou být</w:t>
      </w:r>
      <w:r>
        <w:rPr>
          <w:snapToGrid w:val="0"/>
          <w:sz w:val="24"/>
        </w:rPr>
        <w:t xml:space="preserve"> čerpací místa na vodních tocích na území obce nebo</w:t>
      </w:r>
      <w:r w:rsidR="00977098">
        <w:rPr>
          <w:snapToGrid w:val="0"/>
          <w:sz w:val="24"/>
        </w:rPr>
        <w:t xml:space="preserve"> bazény či</w:t>
      </w:r>
      <w:r>
        <w:rPr>
          <w:snapToGrid w:val="0"/>
          <w:sz w:val="24"/>
        </w:rPr>
        <w:t xml:space="preserve"> studně. Čerpací místa nejsou specifikována, jsou volena podle momentální situace.</w:t>
      </w:r>
    </w:p>
    <w:p w:rsidR="00F02A86" w:rsidRDefault="00F02A86">
      <w:pPr>
        <w:jc w:val="both"/>
        <w:rPr>
          <w:snapToGrid w:val="0"/>
          <w:sz w:val="24"/>
        </w:rPr>
      </w:pPr>
    </w:p>
    <w:p w:rsidR="00113EF1" w:rsidRDefault="00113EF1">
      <w:pPr>
        <w:jc w:val="both"/>
        <w:rPr>
          <w:snapToGrid w:val="0"/>
          <w:sz w:val="24"/>
        </w:rPr>
      </w:pPr>
    </w:p>
    <w:p w:rsidR="00113EF1" w:rsidRDefault="00113EF1">
      <w:pPr>
        <w:jc w:val="both"/>
        <w:rPr>
          <w:snapToGrid w:val="0"/>
          <w:sz w:val="24"/>
        </w:rPr>
      </w:pPr>
    </w:p>
    <w:p w:rsidR="00113EF1" w:rsidRDefault="00113EF1">
      <w:pPr>
        <w:jc w:val="both"/>
        <w:rPr>
          <w:snapToGrid w:val="0"/>
          <w:sz w:val="24"/>
        </w:rPr>
      </w:pPr>
    </w:p>
    <w:p w:rsidR="00113EF1" w:rsidRDefault="00113EF1">
      <w:pPr>
        <w:jc w:val="both"/>
        <w:rPr>
          <w:snapToGrid w:val="0"/>
          <w:sz w:val="24"/>
        </w:rPr>
      </w:pPr>
    </w:p>
    <w:p w:rsidR="00113EF1" w:rsidRDefault="00113EF1">
      <w:pPr>
        <w:jc w:val="both"/>
        <w:rPr>
          <w:snapToGrid w:val="0"/>
          <w:sz w:val="24"/>
        </w:rPr>
      </w:pPr>
    </w:p>
    <w:p w:rsidR="00113EF1" w:rsidRDefault="00113EF1">
      <w:pPr>
        <w:jc w:val="both"/>
        <w:rPr>
          <w:snapToGrid w:val="0"/>
          <w:sz w:val="24"/>
        </w:rPr>
      </w:pPr>
    </w:p>
    <w:p w:rsidR="00113EF1" w:rsidRDefault="00113EF1">
      <w:pPr>
        <w:jc w:val="both"/>
        <w:rPr>
          <w:snapToGrid w:val="0"/>
          <w:sz w:val="24"/>
        </w:rPr>
      </w:pPr>
    </w:p>
    <w:p w:rsidR="00F02A86" w:rsidRDefault="00F02A86">
      <w:pPr>
        <w:pStyle w:val="Nadpis4"/>
        <w:spacing w:before="0"/>
      </w:pPr>
      <w:r>
        <w:lastRenderedPageBreak/>
        <w:t>Čl. 8</w:t>
      </w:r>
    </w:p>
    <w:p w:rsidR="00F02A86" w:rsidRDefault="00F02A86">
      <w:pPr>
        <w:jc w:val="center"/>
        <w:rPr>
          <w:b/>
          <w:snapToGrid w:val="0"/>
          <w:sz w:val="24"/>
        </w:rPr>
      </w:pPr>
      <w:r>
        <w:rPr>
          <w:b/>
          <w:sz w:val="24"/>
        </w:rPr>
        <w:t xml:space="preserve">Ohlašovny požárů a </w:t>
      </w:r>
      <w:r>
        <w:rPr>
          <w:b/>
          <w:snapToGrid w:val="0"/>
          <w:sz w:val="24"/>
        </w:rPr>
        <w:t>další místa, odkud lze hlásit požár</w:t>
      </w:r>
    </w:p>
    <w:p w:rsidR="00F02A86" w:rsidRDefault="00F02A86">
      <w:pPr>
        <w:jc w:val="center"/>
        <w:rPr>
          <w:b/>
          <w:snapToGrid w:val="0"/>
          <w:sz w:val="24"/>
        </w:rPr>
      </w:pPr>
    </w:p>
    <w:p w:rsidR="00F02A86" w:rsidRDefault="00F02A86">
      <w:pPr>
        <w:jc w:val="both"/>
        <w:rPr>
          <w:snapToGrid w:val="0"/>
          <w:sz w:val="24"/>
        </w:rPr>
      </w:pPr>
      <w:r>
        <w:rPr>
          <w:snapToGrid w:val="0"/>
          <w:sz w:val="24"/>
        </w:rPr>
        <w:t>V katastru obce jsou tyto ohlašovny požáru: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2977"/>
        <w:gridCol w:w="2194"/>
      </w:tblGrid>
      <w:tr w:rsidR="00F02A86" w:rsidTr="00D477FE">
        <w:tc>
          <w:tcPr>
            <w:tcW w:w="4039" w:type="dxa"/>
          </w:tcPr>
          <w:p w:rsidR="00F02A86" w:rsidRDefault="00F02A86">
            <w:pPr>
              <w:jc w:val="both"/>
              <w:rPr>
                <w:snapToGrid w:val="0"/>
                <w:sz w:val="24"/>
              </w:rPr>
            </w:pPr>
            <w:r>
              <w:rPr>
                <w:snapToGrid w:val="0"/>
                <w:sz w:val="24"/>
              </w:rPr>
              <w:t>Místo:</w:t>
            </w:r>
          </w:p>
        </w:tc>
        <w:tc>
          <w:tcPr>
            <w:tcW w:w="2977" w:type="dxa"/>
          </w:tcPr>
          <w:p w:rsidR="00F02A86" w:rsidRDefault="00F02A86">
            <w:pPr>
              <w:jc w:val="both"/>
              <w:rPr>
                <w:snapToGrid w:val="0"/>
                <w:sz w:val="24"/>
              </w:rPr>
            </w:pPr>
            <w:r>
              <w:rPr>
                <w:snapToGrid w:val="0"/>
                <w:sz w:val="24"/>
              </w:rPr>
              <w:t>Adresa:</w:t>
            </w:r>
          </w:p>
        </w:tc>
        <w:tc>
          <w:tcPr>
            <w:tcW w:w="2194" w:type="dxa"/>
          </w:tcPr>
          <w:p w:rsidR="00F02A86" w:rsidRDefault="00F02A86">
            <w:pPr>
              <w:jc w:val="both"/>
              <w:rPr>
                <w:snapToGrid w:val="0"/>
                <w:sz w:val="24"/>
              </w:rPr>
            </w:pPr>
            <w:r>
              <w:rPr>
                <w:snapToGrid w:val="0"/>
                <w:sz w:val="24"/>
              </w:rPr>
              <w:t>Telefonní číslo:</w:t>
            </w:r>
          </w:p>
        </w:tc>
      </w:tr>
      <w:tr w:rsidR="00D477FE" w:rsidTr="00D477FE">
        <w:tc>
          <w:tcPr>
            <w:tcW w:w="4039" w:type="dxa"/>
          </w:tcPr>
          <w:p w:rsidR="00D477FE" w:rsidRDefault="00D477FE">
            <w:pPr>
              <w:jc w:val="both"/>
              <w:rPr>
                <w:snapToGrid w:val="0"/>
                <w:sz w:val="24"/>
              </w:rPr>
            </w:pPr>
            <w:r w:rsidRPr="00D477FE">
              <w:rPr>
                <w:sz w:val="22"/>
              </w:rPr>
              <w:t>Hlavní budova nádraží ČD - nepřetržitě</w:t>
            </w:r>
          </w:p>
        </w:tc>
        <w:tc>
          <w:tcPr>
            <w:tcW w:w="2977" w:type="dxa"/>
          </w:tcPr>
          <w:p w:rsidR="00D477FE" w:rsidRDefault="00D477FE">
            <w:pPr>
              <w:jc w:val="both"/>
              <w:rPr>
                <w:snapToGrid w:val="0"/>
                <w:sz w:val="24"/>
              </w:rPr>
            </w:pPr>
            <w:r>
              <w:rPr>
                <w:snapToGrid w:val="0"/>
                <w:sz w:val="24"/>
              </w:rPr>
              <w:t>Nádražní 70</w:t>
            </w:r>
          </w:p>
        </w:tc>
        <w:tc>
          <w:tcPr>
            <w:tcW w:w="2194" w:type="dxa"/>
          </w:tcPr>
          <w:p w:rsidR="00D477FE" w:rsidRDefault="00D477FE">
            <w:pPr>
              <w:jc w:val="both"/>
              <w:rPr>
                <w:snapToGrid w:val="0"/>
                <w:sz w:val="24"/>
              </w:rPr>
            </w:pPr>
            <w:r w:rsidRPr="002E496E">
              <w:rPr>
                <w:snapToGrid w:val="0"/>
                <w:sz w:val="24"/>
              </w:rPr>
              <w:t>602 698 859</w:t>
            </w:r>
          </w:p>
        </w:tc>
      </w:tr>
    </w:tbl>
    <w:p w:rsidR="00AC2FCA" w:rsidRDefault="00AC2FCA">
      <w:pPr>
        <w:pStyle w:val="Zkladntext"/>
        <w:spacing w:before="0"/>
        <w:jc w:val="both"/>
      </w:pPr>
    </w:p>
    <w:p w:rsidR="00F02A86" w:rsidRDefault="00F02A86">
      <w:pPr>
        <w:pStyle w:val="Zkladntext"/>
        <w:spacing w:before="0"/>
        <w:jc w:val="both"/>
      </w:pPr>
      <w:r>
        <w:t xml:space="preserve"> Ohlašovna požárů musí být vybavena řádem ohlašovny požárů, podle kterého plní tyto úkoly:</w:t>
      </w:r>
    </w:p>
    <w:p w:rsidR="00F02A86" w:rsidRDefault="00F02A86" w:rsidP="00F02A86">
      <w:pPr>
        <w:numPr>
          <w:ilvl w:val="0"/>
          <w:numId w:val="1"/>
        </w:numPr>
        <w:ind w:left="357" w:hanging="357"/>
        <w:jc w:val="both"/>
        <w:rPr>
          <w:snapToGrid w:val="0"/>
          <w:sz w:val="24"/>
        </w:rPr>
      </w:pPr>
      <w:r>
        <w:rPr>
          <w:snapToGrid w:val="0"/>
          <w:sz w:val="24"/>
        </w:rPr>
        <w:t>přebírá zprávu o požáru, mimořádné události nebo živelní pohromě, zjišťuje, kde k události došlo, o jakou událost jde, jaký má událost rozsah, co je ohroženo, kdo a odkud událost hlásí,</w:t>
      </w:r>
    </w:p>
    <w:p w:rsidR="00F02A86" w:rsidRDefault="00F02A86" w:rsidP="00F02A86">
      <w:pPr>
        <w:numPr>
          <w:ilvl w:val="0"/>
          <w:numId w:val="1"/>
        </w:numPr>
        <w:jc w:val="both"/>
        <w:rPr>
          <w:snapToGrid w:val="0"/>
          <w:sz w:val="24"/>
        </w:rPr>
      </w:pPr>
      <w:r>
        <w:rPr>
          <w:snapToGrid w:val="0"/>
          <w:sz w:val="24"/>
        </w:rPr>
        <w:t>oznamuje nahlášenou událost na operační středisko hasičského záchranného sboru kraje.</w:t>
      </w:r>
    </w:p>
    <w:p w:rsidR="00F02A86" w:rsidRDefault="00F02A86">
      <w:pPr>
        <w:pStyle w:val="Nadpis4"/>
        <w:spacing w:before="0"/>
        <w:jc w:val="both"/>
        <w:rPr>
          <w:b w:val="0"/>
          <w:snapToGrid/>
        </w:rPr>
      </w:pPr>
      <w:r>
        <w:rPr>
          <w:b w:val="0"/>
        </w:rPr>
        <w:t xml:space="preserve">Ohlašovna požáru bude označena tabulkou </w:t>
      </w:r>
      <w:r>
        <w:rPr>
          <w:b w:val="0"/>
          <w:snapToGrid/>
        </w:rPr>
        <w:t>„Zde hlaste požár“ nebo symbolem telefonního čísla 150.</w:t>
      </w:r>
    </w:p>
    <w:p w:rsidR="00F02A86" w:rsidRDefault="00F02A86">
      <w:pPr>
        <w:pStyle w:val="Zkladntext"/>
        <w:spacing w:before="0"/>
        <w:jc w:val="both"/>
        <w:rPr>
          <w:snapToGrid/>
        </w:rPr>
      </w:pPr>
    </w:p>
    <w:p w:rsidR="00F02A86" w:rsidRDefault="00F02A86">
      <w:pPr>
        <w:pStyle w:val="Zkladntext"/>
        <w:spacing w:before="0"/>
        <w:jc w:val="both"/>
        <w:rPr>
          <w:snapToGrid/>
        </w:rPr>
      </w:pPr>
      <w:r>
        <w:rPr>
          <w:snapToGrid/>
        </w:rPr>
        <w:t>Vznik požáru je dále možné oznámit z mobilního telefonního přístroje na telefonní číslo 150 nebo 112 - operační středisko HZS Hradec Králové</w:t>
      </w:r>
      <w:r w:rsidR="002E496E">
        <w:rPr>
          <w:snapToGrid/>
        </w:rPr>
        <w:t>.</w:t>
      </w:r>
    </w:p>
    <w:p w:rsidR="00F02A86" w:rsidRDefault="00F02A86">
      <w:pPr>
        <w:pStyle w:val="Zkladntext"/>
        <w:spacing w:before="0"/>
        <w:jc w:val="both"/>
        <w:rPr>
          <w:snapToGrid/>
        </w:rPr>
      </w:pPr>
    </w:p>
    <w:p w:rsidR="00F02A86" w:rsidRDefault="00F02A86">
      <w:pPr>
        <w:pStyle w:val="Nadpis4"/>
        <w:spacing w:before="0"/>
      </w:pPr>
      <w:r>
        <w:t>Čl. 9</w:t>
      </w:r>
    </w:p>
    <w:p w:rsidR="00F02A86" w:rsidRDefault="00F02A86">
      <w:pPr>
        <w:jc w:val="center"/>
        <w:rPr>
          <w:b/>
          <w:snapToGrid w:val="0"/>
          <w:sz w:val="24"/>
        </w:rPr>
      </w:pPr>
      <w:r>
        <w:rPr>
          <w:b/>
          <w:snapToGrid w:val="0"/>
          <w:sz w:val="24"/>
        </w:rPr>
        <w:t>Způsob vyhlášení požárního poplachu v obci</w:t>
      </w:r>
    </w:p>
    <w:p w:rsidR="00F02A86" w:rsidRDefault="00F02A86">
      <w:pPr>
        <w:jc w:val="center"/>
        <w:rPr>
          <w:b/>
          <w:snapToGrid w:val="0"/>
          <w:sz w:val="24"/>
        </w:rPr>
      </w:pPr>
    </w:p>
    <w:p w:rsidR="00F02A86" w:rsidRDefault="00F02A86">
      <w:pPr>
        <w:jc w:val="both"/>
        <w:rPr>
          <w:snapToGrid w:val="0"/>
          <w:sz w:val="24"/>
        </w:rPr>
      </w:pPr>
      <w:r>
        <w:rPr>
          <w:snapToGrid w:val="0"/>
          <w:sz w:val="24"/>
        </w:rPr>
        <w:t>1. Požární poplach v obci je vyhlašován následujícími způsoby:</w:t>
      </w:r>
    </w:p>
    <w:p w:rsidR="00F02A86" w:rsidRDefault="00F02A86" w:rsidP="00F02A86">
      <w:pPr>
        <w:numPr>
          <w:ilvl w:val="0"/>
          <w:numId w:val="1"/>
        </w:numPr>
        <w:jc w:val="both"/>
        <w:rPr>
          <w:snapToGrid w:val="0"/>
          <w:sz w:val="24"/>
        </w:rPr>
      </w:pPr>
      <w:r>
        <w:rPr>
          <w:snapToGrid w:val="0"/>
          <w:sz w:val="24"/>
        </w:rPr>
        <w:t>pomocí mobilních telefonů</w:t>
      </w:r>
    </w:p>
    <w:p w:rsidR="00F02A86" w:rsidRPr="00AC2FCA" w:rsidRDefault="00AC2FCA" w:rsidP="00F02A86">
      <w:pPr>
        <w:numPr>
          <w:ilvl w:val="0"/>
          <w:numId w:val="1"/>
        </w:numPr>
        <w:jc w:val="both"/>
        <w:rPr>
          <w:snapToGrid w:val="0"/>
          <w:sz w:val="24"/>
          <w:szCs w:val="24"/>
        </w:rPr>
      </w:pPr>
      <w:r w:rsidRPr="00AC2FCA">
        <w:rPr>
          <w:sz w:val="24"/>
          <w:szCs w:val="24"/>
        </w:rPr>
        <w:t>signálem „POŽÁRNÍ POPLACH”, který je vyhlašován přerušovaným tónem sirény po dobu jedné minuty (25 sec. tón — 10 sec. pauza — 25 sec. tón) nebo</w:t>
      </w:r>
      <w:r w:rsidRPr="00AC2FCA">
        <w:rPr>
          <w:snapToGrid w:val="0"/>
          <w:sz w:val="24"/>
          <w:szCs w:val="24"/>
        </w:rPr>
        <w:t xml:space="preserve"> </w:t>
      </w:r>
      <w:r w:rsidR="001E1FC6" w:rsidRPr="00AC2FCA">
        <w:rPr>
          <w:snapToGrid w:val="0"/>
          <w:sz w:val="24"/>
          <w:szCs w:val="24"/>
        </w:rPr>
        <w:t>vyhlášením obecním rozhlasem</w:t>
      </w:r>
    </w:p>
    <w:p w:rsidR="00AC2FCA" w:rsidRPr="00AC2FCA" w:rsidRDefault="00AC2FCA" w:rsidP="00AC2FCA">
      <w:pPr>
        <w:numPr>
          <w:ilvl w:val="0"/>
          <w:numId w:val="1"/>
        </w:numPr>
        <w:spacing w:after="86" w:line="225" w:lineRule="auto"/>
        <w:ind w:right="14"/>
        <w:jc w:val="both"/>
        <w:rPr>
          <w:sz w:val="24"/>
          <w:szCs w:val="24"/>
        </w:rPr>
      </w:pPr>
      <w:r w:rsidRPr="00AC2FCA">
        <w:rPr>
          <w:sz w:val="24"/>
          <w:szCs w:val="24"/>
        </w:rPr>
        <w:t>signálem „POŽÁRNÍ POPLACH”, vyhlašovaným např. elektronickou sirénou (napodobuje hlas trubky, troubící tón „HO — Ři</w:t>
      </w:r>
      <w:r w:rsidRPr="00AC2FCA">
        <w:rPr>
          <w:sz w:val="24"/>
          <w:szCs w:val="24"/>
          <w:vertAlign w:val="superscript"/>
        </w:rPr>
        <w:t xml:space="preserve">n </w:t>
      </w:r>
      <w:r w:rsidRPr="00AC2FCA">
        <w:rPr>
          <w:sz w:val="24"/>
          <w:szCs w:val="24"/>
        </w:rPr>
        <w:t>, „HO — ŘÍ”) po dobu jedné minuty (je jednoznačný a nezaměnitelný s jinými signály)</w:t>
      </w:r>
    </w:p>
    <w:p w:rsidR="00AC2FCA" w:rsidRPr="00AC2FCA" w:rsidRDefault="00AC2FCA" w:rsidP="006A1F8F">
      <w:pPr>
        <w:numPr>
          <w:ilvl w:val="0"/>
          <w:numId w:val="1"/>
        </w:numPr>
        <w:spacing w:after="86" w:line="225" w:lineRule="auto"/>
        <w:ind w:right="14"/>
        <w:jc w:val="both"/>
        <w:rPr>
          <w:sz w:val="24"/>
          <w:szCs w:val="24"/>
        </w:rPr>
      </w:pPr>
      <w:r w:rsidRPr="00AC2FCA">
        <w:rPr>
          <w:sz w:val="24"/>
          <w:szCs w:val="24"/>
        </w:rPr>
        <w:t>v případě poruchy technických zařízení pro vyhlášení požárního poplachu se požární poplach v obci vyhlašuje např. obecním rozhlasem, dopravním prostředkem vybaveným audiotechnikou apod.</w:t>
      </w:r>
    </w:p>
    <w:p w:rsidR="00F02A86" w:rsidRDefault="00F02A86">
      <w:pPr>
        <w:jc w:val="both"/>
        <w:rPr>
          <w:snapToGrid w:val="0"/>
          <w:sz w:val="24"/>
        </w:rPr>
      </w:pPr>
      <w:r>
        <w:rPr>
          <w:snapToGrid w:val="0"/>
          <w:sz w:val="24"/>
        </w:rPr>
        <w:t>Požární poplach v celé obci se vyhlašuje v případě požáru, živelné pohromy nebo havárie většího rozsahu.</w:t>
      </w:r>
    </w:p>
    <w:p w:rsidR="00AC2FCA" w:rsidRDefault="00AC2FCA">
      <w:pPr>
        <w:jc w:val="both"/>
        <w:rPr>
          <w:snapToGrid w:val="0"/>
          <w:sz w:val="24"/>
        </w:rPr>
      </w:pPr>
    </w:p>
    <w:p w:rsidR="00F02A86" w:rsidRDefault="00F02A86">
      <w:pPr>
        <w:pStyle w:val="Nadpis4"/>
        <w:spacing w:before="0"/>
      </w:pPr>
      <w:r>
        <w:t>Čl. 10</w:t>
      </w:r>
    </w:p>
    <w:p w:rsidR="00F02A86" w:rsidRDefault="00F02A86">
      <w:pPr>
        <w:pStyle w:val="Nadpis4"/>
        <w:spacing w:before="0"/>
      </w:pPr>
      <w:r>
        <w:t>Seznam sil a prostředků JPO z požárního poplachového plánu okresu</w:t>
      </w:r>
    </w:p>
    <w:p w:rsidR="00F02A86" w:rsidRDefault="00F02A86"/>
    <w:p w:rsidR="00F02A86" w:rsidRDefault="00F02A86">
      <w:pPr>
        <w:jc w:val="both"/>
        <w:rPr>
          <w:snapToGrid w:val="0"/>
          <w:sz w:val="24"/>
        </w:rPr>
      </w:pPr>
      <w:r>
        <w:rPr>
          <w:snapToGrid w:val="0"/>
          <w:sz w:val="24"/>
        </w:rPr>
        <w:t>Jednotky PO jsou povolávány v počtu potřebném pro zdolávání požárů podle pož</w:t>
      </w:r>
      <w:r w:rsidR="00113EF1">
        <w:rPr>
          <w:snapToGrid w:val="0"/>
          <w:sz w:val="24"/>
        </w:rPr>
        <w:t>árního poplachového plánu Královéhradeckého kraje</w:t>
      </w:r>
      <w:r>
        <w:rPr>
          <w:snapToGrid w:val="0"/>
          <w:sz w:val="24"/>
        </w:rPr>
        <w:t>. Jednotky povolává velitel zásahu prostřednictvím operačního střediska Hasičského záchranného sboru Královéhradeckého kraje.</w:t>
      </w:r>
    </w:p>
    <w:p w:rsidR="00F02A86" w:rsidRDefault="00F02A86">
      <w:pPr>
        <w:jc w:val="both"/>
        <w:rPr>
          <w:snapToGrid w:val="0"/>
          <w:sz w:val="24"/>
        </w:rPr>
      </w:pPr>
    </w:p>
    <w:p w:rsidR="00AC2FCA" w:rsidRDefault="00AC2FCA">
      <w:pPr>
        <w:jc w:val="both"/>
        <w:rPr>
          <w:snapToGrid w:val="0"/>
          <w:sz w:val="24"/>
        </w:rPr>
      </w:pPr>
      <w:r>
        <w:rPr>
          <w:snapToGrid w:val="0"/>
          <w:sz w:val="24"/>
        </w:rPr>
        <w:t>Seznam sil a prostředků pro Obec Malé Svatoňovice j</w:t>
      </w:r>
      <w:r w:rsidR="00113EF1">
        <w:rPr>
          <w:snapToGrid w:val="0"/>
          <w:sz w:val="24"/>
        </w:rPr>
        <w:t>sou</w:t>
      </w:r>
      <w:r>
        <w:rPr>
          <w:snapToGrid w:val="0"/>
          <w:sz w:val="24"/>
        </w:rPr>
        <w:t xml:space="preserve"> </w:t>
      </w:r>
      <w:r w:rsidR="00BF2B75">
        <w:rPr>
          <w:snapToGrid w:val="0"/>
          <w:sz w:val="24"/>
        </w:rPr>
        <w:t>uveden</w:t>
      </w:r>
      <w:r w:rsidR="00113EF1">
        <w:rPr>
          <w:snapToGrid w:val="0"/>
          <w:sz w:val="24"/>
        </w:rPr>
        <w:t>y</w:t>
      </w:r>
      <w:r w:rsidR="00BF2B75">
        <w:rPr>
          <w:snapToGrid w:val="0"/>
          <w:sz w:val="24"/>
        </w:rPr>
        <w:t xml:space="preserve"> v </w:t>
      </w:r>
      <w:r>
        <w:rPr>
          <w:snapToGrid w:val="0"/>
          <w:sz w:val="24"/>
        </w:rPr>
        <w:t>P</w:t>
      </w:r>
      <w:r w:rsidR="00BF2B75">
        <w:rPr>
          <w:snapToGrid w:val="0"/>
          <w:sz w:val="24"/>
        </w:rPr>
        <w:t>říloze č. 1</w:t>
      </w:r>
      <w:r>
        <w:rPr>
          <w:snapToGrid w:val="0"/>
          <w:sz w:val="24"/>
        </w:rPr>
        <w:t>.</w:t>
      </w:r>
    </w:p>
    <w:p w:rsidR="00BF2B75" w:rsidRDefault="00BF2B75">
      <w:pPr>
        <w:jc w:val="both"/>
        <w:rPr>
          <w:snapToGrid w:val="0"/>
          <w:sz w:val="24"/>
        </w:rPr>
      </w:pPr>
    </w:p>
    <w:p w:rsidR="00AC2FCA" w:rsidRDefault="00AC2FCA">
      <w:pPr>
        <w:jc w:val="both"/>
        <w:rPr>
          <w:snapToGrid w:val="0"/>
          <w:sz w:val="24"/>
        </w:rPr>
      </w:pPr>
    </w:p>
    <w:p w:rsidR="00AC2FCA" w:rsidRDefault="00AC2FCA">
      <w:pPr>
        <w:jc w:val="both"/>
        <w:rPr>
          <w:snapToGrid w:val="0"/>
          <w:sz w:val="24"/>
        </w:rPr>
      </w:pPr>
    </w:p>
    <w:p w:rsidR="00AC2FCA" w:rsidRDefault="00AC2FCA">
      <w:pPr>
        <w:jc w:val="both"/>
        <w:rPr>
          <w:snapToGrid w:val="0"/>
          <w:sz w:val="24"/>
        </w:rPr>
      </w:pPr>
    </w:p>
    <w:p w:rsidR="00AC2FCA" w:rsidRDefault="00AC2FCA">
      <w:pPr>
        <w:jc w:val="both"/>
        <w:rPr>
          <w:snapToGrid w:val="0"/>
          <w:sz w:val="24"/>
        </w:rPr>
      </w:pPr>
    </w:p>
    <w:p w:rsidR="00F02A86" w:rsidRDefault="00F02A86">
      <w:pPr>
        <w:jc w:val="both"/>
        <w:rPr>
          <w:snapToGrid w:val="0"/>
          <w:sz w:val="24"/>
        </w:rPr>
      </w:pPr>
    </w:p>
    <w:p w:rsidR="00F02A86" w:rsidRDefault="00F02A86">
      <w:pPr>
        <w:pStyle w:val="Nadpis4"/>
        <w:spacing w:before="0"/>
      </w:pPr>
      <w:r>
        <w:lastRenderedPageBreak/>
        <w:t>Čl. 11</w:t>
      </w:r>
    </w:p>
    <w:p w:rsidR="00F02A86" w:rsidRDefault="00F02A86">
      <w:pPr>
        <w:jc w:val="center"/>
        <w:rPr>
          <w:b/>
          <w:sz w:val="24"/>
        </w:rPr>
      </w:pPr>
      <w:r>
        <w:rPr>
          <w:b/>
          <w:sz w:val="24"/>
        </w:rPr>
        <w:t>Závěrečná ustanovení</w:t>
      </w:r>
    </w:p>
    <w:p w:rsidR="00F02A86" w:rsidRPr="00376C51" w:rsidRDefault="00F02A86">
      <w:pPr>
        <w:jc w:val="center"/>
        <w:rPr>
          <w:sz w:val="24"/>
        </w:rPr>
      </w:pPr>
    </w:p>
    <w:p w:rsidR="00F02A86" w:rsidRDefault="00F02A86">
      <w:pPr>
        <w:jc w:val="both"/>
        <w:rPr>
          <w:snapToGrid w:val="0"/>
          <w:sz w:val="24"/>
        </w:rPr>
      </w:pPr>
      <w:r w:rsidRPr="00376C51">
        <w:rPr>
          <w:snapToGrid w:val="0"/>
          <w:sz w:val="24"/>
        </w:rPr>
        <w:t>Tato vyhlá</w:t>
      </w:r>
      <w:r w:rsidR="0089444A" w:rsidRPr="00376C51">
        <w:rPr>
          <w:snapToGrid w:val="0"/>
          <w:sz w:val="24"/>
        </w:rPr>
        <w:t xml:space="preserve">ška se vyhlašuje dnem </w:t>
      </w:r>
      <w:r w:rsidR="00AC2FCA">
        <w:rPr>
          <w:snapToGrid w:val="0"/>
          <w:sz w:val="24"/>
        </w:rPr>
        <w:t>2</w:t>
      </w:r>
      <w:r w:rsidR="00376C51" w:rsidRPr="00376C51">
        <w:rPr>
          <w:snapToGrid w:val="0"/>
          <w:sz w:val="24"/>
        </w:rPr>
        <w:t>6</w:t>
      </w:r>
      <w:r w:rsidR="0089444A" w:rsidRPr="00376C51">
        <w:rPr>
          <w:snapToGrid w:val="0"/>
          <w:sz w:val="24"/>
        </w:rPr>
        <w:t>.</w:t>
      </w:r>
      <w:r w:rsidR="00AC2FCA">
        <w:rPr>
          <w:snapToGrid w:val="0"/>
          <w:sz w:val="24"/>
        </w:rPr>
        <w:t>06</w:t>
      </w:r>
      <w:r w:rsidR="0089444A" w:rsidRPr="00376C51">
        <w:rPr>
          <w:snapToGrid w:val="0"/>
          <w:sz w:val="24"/>
        </w:rPr>
        <w:t>.20</w:t>
      </w:r>
      <w:r w:rsidR="00AC2FCA">
        <w:rPr>
          <w:snapToGrid w:val="0"/>
          <w:sz w:val="24"/>
        </w:rPr>
        <w:t>23</w:t>
      </w:r>
      <w:r w:rsidRPr="00376C51">
        <w:rPr>
          <w:snapToGrid w:val="0"/>
          <w:sz w:val="24"/>
        </w:rPr>
        <w:t xml:space="preserve">, </w:t>
      </w:r>
      <w:r w:rsidR="003A311E" w:rsidRPr="00376C51">
        <w:rPr>
          <w:snapToGrid w:val="0"/>
          <w:sz w:val="24"/>
        </w:rPr>
        <w:t xml:space="preserve">nabývá účinnosti dnem </w:t>
      </w:r>
      <w:r w:rsidR="00AC2FCA">
        <w:rPr>
          <w:snapToGrid w:val="0"/>
          <w:sz w:val="24"/>
        </w:rPr>
        <w:t>1</w:t>
      </w:r>
      <w:r w:rsidR="00376C51" w:rsidRPr="00376C51">
        <w:rPr>
          <w:snapToGrid w:val="0"/>
          <w:sz w:val="24"/>
        </w:rPr>
        <w:t>2</w:t>
      </w:r>
      <w:r w:rsidR="003A311E" w:rsidRPr="00376C51">
        <w:rPr>
          <w:snapToGrid w:val="0"/>
          <w:sz w:val="24"/>
        </w:rPr>
        <w:t>.</w:t>
      </w:r>
      <w:r w:rsidR="00AC2FCA">
        <w:rPr>
          <w:snapToGrid w:val="0"/>
          <w:sz w:val="24"/>
        </w:rPr>
        <w:t>07</w:t>
      </w:r>
      <w:r w:rsidR="003A311E" w:rsidRPr="00376C51">
        <w:rPr>
          <w:snapToGrid w:val="0"/>
          <w:sz w:val="24"/>
        </w:rPr>
        <w:t>.20</w:t>
      </w:r>
      <w:r w:rsidR="00AC2FCA">
        <w:rPr>
          <w:snapToGrid w:val="0"/>
          <w:sz w:val="24"/>
        </w:rPr>
        <w:t>23</w:t>
      </w:r>
      <w:r w:rsidRPr="00376C51">
        <w:rPr>
          <w:snapToGrid w:val="0"/>
          <w:sz w:val="24"/>
        </w:rPr>
        <w:t xml:space="preserve"> a</w:t>
      </w:r>
      <w:r>
        <w:rPr>
          <w:snapToGrid w:val="0"/>
          <w:sz w:val="24"/>
        </w:rPr>
        <w:t xml:space="preserve"> dnem nabytí účinnosti ruší veškeré dotčené předpisy dosud platné.</w:t>
      </w:r>
    </w:p>
    <w:p w:rsidR="002A6ECF" w:rsidRDefault="002A6ECF">
      <w:pPr>
        <w:jc w:val="both"/>
        <w:rPr>
          <w:snapToGrid w:val="0"/>
          <w:sz w:val="24"/>
        </w:rPr>
      </w:pPr>
    </w:p>
    <w:p w:rsidR="002A6ECF" w:rsidRDefault="002A6ECF">
      <w:pPr>
        <w:jc w:val="both"/>
        <w:rPr>
          <w:snapToGrid w:val="0"/>
          <w:sz w:val="24"/>
        </w:rPr>
      </w:pPr>
    </w:p>
    <w:p w:rsidR="002A6ECF" w:rsidRDefault="002A6ECF">
      <w:pPr>
        <w:jc w:val="both"/>
        <w:rPr>
          <w:snapToGrid w:val="0"/>
          <w:sz w:val="24"/>
        </w:rPr>
      </w:pPr>
    </w:p>
    <w:p w:rsidR="002A6ECF" w:rsidRDefault="002A6ECF">
      <w:pPr>
        <w:jc w:val="both"/>
        <w:rPr>
          <w:snapToGrid w:val="0"/>
          <w:sz w:val="24"/>
        </w:rPr>
      </w:pPr>
    </w:p>
    <w:p w:rsidR="002A6ECF" w:rsidRDefault="002A6ECF">
      <w:pPr>
        <w:jc w:val="both"/>
        <w:rPr>
          <w:snapToGrid w:val="0"/>
          <w:sz w:val="24"/>
        </w:rPr>
      </w:pPr>
    </w:p>
    <w:p w:rsidR="002A6ECF" w:rsidRDefault="002A6ECF">
      <w:pPr>
        <w:jc w:val="both"/>
        <w:rPr>
          <w:snapToGrid w:val="0"/>
          <w:sz w:val="24"/>
        </w:rPr>
      </w:pPr>
    </w:p>
    <w:p w:rsidR="002A6ECF" w:rsidRDefault="002A6ECF">
      <w:pPr>
        <w:jc w:val="both"/>
        <w:rPr>
          <w:snapToGrid w:val="0"/>
          <w:sz w:val="24"/>
        </w:rPr>
      </w:pPr>
    </w:p>
    <w:p w:rsidR="002A6ECF" w:rsidRDefault="002A6ECF">
      <w:pPr>
        <w:jc w:val="both"/>
        <w:rPr>
          <w:snapToGrid w:val="0"/>
          <w:sz w:val="24"/>
        </w:rPr>
      </w:pPr>
    </w:p>
    <w:p w:rsidR="002A6ECF" w:rsidRDefault="002A6ECF">
      <w:pPr>
        <w:jc w:val="both"/>
        <w:rPr>
          <w:snapToGrid w:val="0"/>
          <w:sz w:val="24"/>
        </w:rPr>
      </w:pPr>
    </w:p>
    <w:p w:rsidR="00F02A86" w:rsidRDefault="00F02A86">
      <w:pPr>
        <w:jc w:val="both"/>
        <w:rPr>
          <w:snapToGrid w:val="0"/>
          <w:sz w:val="24"/>
        </w:rPr>
      </w:pPr>
    </w:p>
    <w:p w:rsidR="003A311E" w:rsidRDefault="003A311E">
      <w:pPr>
        <w:jc w:val="both"/>
        <w:rPr>
          <w:snapToGrid w:val="0"/>
          <w:sz w:val="24"/>
        </w:rPr>
      </w:pPr>
    </w:p>
    <w:p w:rsidR="00F02A86" w:rsidRDefault="005F55FB" w:rsidP="003A311E">
      <w:pPr>
        <w:rPr>
          <w:snapToGrid w:val="0"/>
          <w:sz w:val="24"/>
        </w:rPr>
      </w:pPr>
      <w:r>
        <w:rPr>
          <w:snapToGrid w:val="0"/>
          <w:sz w:val="24"/>
        </w:rPr>
        <w:t xml:space="preserve">              </w:t>
      </w:r>
      <w:r w:rsidR="003A311E">
        <w:rPr>
          <w:snapToGrid w:val="0"/>
          <w:sz w:val="24"/>
        </w:rPr>
        <w:t xml:space="preserve"> </w:t>
      </w:r>
      <w:r>
        <w:rPr>
          <w:snapToGrid w:val="0"/>
          <w:sz w:val="24"/>
        </w:rPr>
        <w:t>Vladimír Provazník</w:t>
      </w:r>
      <w:r w:rsidR="00F02A86">
        <w:rPr>
          <w:snapToGrid w:val="0"/>
          <w:sz w:val="24"/>
        </w:rPr>
        <w:tab/>
      </w:r>
      <w:r w:rsidR="00F02A86">
        <w:rPr>
          <w:snapToGrid w:val="0"/>
          <w:sz w:val="24"/>
        </w:rPr>
        <w:tab/>
      </w:r>
      <w:r w:rsidR="00F02A86">
        <w:rPr>
          <w:snapToGrid w:val="0"/>
          <w:sz w:val="24"/>
        </w:rPr>
        <w:tab/>
      </w:r>
      <w:r w:rsidR="00F02A86">
        <w:rPr>
          <w:snapToGrid w:val="0"/>
          <w:sz w:val="24"/>
        </w:rPr>
        <w:tab/>
      </w:r>
      <w:r w:rsidR="003A311E">
        <w:rPr>
          <w:snapToGrid w:val="0"/>
          <w:sz w:val="24"/>
        </w:rPr>
        <w:t xml:space="preserve">    </w:t>
      </w:r>
      <w:r w:rsidR="00F02A86">
        <w:rPr>
          <w:snapToGrid w:val="0"/>
          <w:sz w:val="24"/>
        </w:rPr>
        <w:tab/>
      </w:r>
      <w:r w:rsidR="003A311E">
        <w:rPr>
          <w:snapToGrid w:val="0"/>
          <w:sz w:val="24"/>
        </w:rPr>
        <w:t xml:space="preserve">                  </w:t>
      </w:r>
      <w:r>
        <w:rPr>
          <w:snapToGrid w:val="0"/>
          <w:sz w:val="24"/>
        </w:rPr>
        <w:t>Ing. Marek Švrčina</w:t>
      </w:r>
    </w:p>
    <w:p w:rsidR="00F02A86" w:rsidRDefault="00F02A86">
      <w:pPr>
        <w:rPr>
          <w:snapToGrid w:val="0"/>
          <w:sz w:val="24"/>
        </w:rPr>
      </w:pPr>
      <w:r>
        <w:rPr>
          <w:snapToGrid w:val="0"/>
          <w:sz w:val="24"/>
        </w:rPr>
        <w:tab/>
        <w:t xml:space="preserve">            starosta</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místostarosta</w:t>
      </w:r>
    </w:p>
    <w:p w:rsidR="00F02A86" w:rsidRDefault="00F02A86">
      <w:pPr>
        <w:jc w:val="both"/>
        <w:rPr>
          <w:snapToGrid w:val="0"/>
        </w:rPr>
      </w:pPr>
    </w:p>
    <w:p w:rsidR="00F02A86" w:rsidRDefault="00F02A86">
      <w:pPr>
        <w:jc w:val="both"/>
        <w:rPr>
          <w:snapToGrid w:val="0"/>
        </w:rPr>
      </w:pPr>
    </w:p>
    <w:p w:rsidR="00F02A86" w:rsidRDefault="00F02A86">
      <w:pPr>
        <w:jc w:val="both"/>
        <w:rPr>
          <w:snapToGrid w:val="0"/>
        </w:rPr>
      </w:pPr>
    </w:p>
    <w:p w:rsidR="00F02A86" w:rsidRDefault="00F02A86">
      <w:pPr>
        <w:jc w:val="both"/>
        <w:rPr>
          <w:snapToGrid w:val="0"/>
        </w:rPr>
      </w:pPr>
    </w:p>
    <w:p w:rsidR="00F02A86" w:rsidRDefault="00F02A86">
      <w:pPr>
        <w:jc w:val="both"/>
        <w:rPr>
          <w:snapToGrid w:val="0"/>
        </w:rPr>
      </w:pPr>
    </w:p>
    <w:p w:rsidR="00F02A86" w:rsidRDefault="00F02A86">
      <w:pPr>
        <w:jc w:val="both"/>
        <w:rPr>
          <w:snapToGrid w:val="0"/>
        </w:rPr>
      </w:pPr>
    </w:p>
    <w:p w:rsidR="00F02A86" w:rsidRDefault="00F02A86">
      <w:pPr>
        <w:jc w:val="both"/>
        <w:rPr>
          <w:snapToGrid w:val="0"/>
        </w:rPr>
      </w:pPr>
    </w:p>
    <w:p w:rsidR="00F02A86" w:rsidRDefault="00F02A86">
      <w:pPr>
        <w:jc w:val="both"/>
        <w:rPr>
          <w:snapToGrid w:val="0"/>
        </w:rPr>
      </w:pPr>
    </w:p>
    <w:p w:rsidR="00F02A86" w:rsidRDefault="00F02A86">
      <w:pPr>
        <w:jc w:val="both"/>
        <w:rPr>
          <w:snapToGrid w:val="0"/>
        </w:rPr>
      </w:pPr>
    </w:p>
    <w:p w:rsidR="00F02A86" w:rsidRDefault="00F02A86">
      <w:pPr>
        <w:jc w:val="both"/>
        <w:rPr>
          <w:snapToGrid w:val="0"/>
        </w:rPr>
      </w:pPr>
    </w:p>
    <w:p w:rsidR="00F02A86" w:rsidRDefault="00F02A86">
      <w:pPr>
        <w:jc w:val="both"/>
        <w:rPr>
          <w:snapToGrid w:val="0"/>
        </w:rPr>
      </w:pPr>
    </w:p>
    <w:p w:rsidR="00F02A86" w:rsidRDefault="00F02A86">
      <w:pPr>
        <w:jc w:val="both"/>
        <w:rPr>
          <w:snapToGrid w:val="0"/>
        </w:rPr>
      </w:pPr>
    </w:p>
    <w:p w:rsidR="002E496E" w:rsidRDefault="002E496E" w:rsidP="008876CD">
      <w:bookmarkStart w:id="0" w:name="_GoBack"/>
      <w:bookmarkEnd w:id="0"/>
    </w:p>
    <w:p w:rsidR="00AC2FCA" w:rsidRDefault="00AC2FCA" w:rsidP="008876CD"/>
    <w:p w:rsidR="00AC2FCA" w:rsidRDefault="00AC2FCA" w:rsidP="008876CD"/>
    <w:p w:rsidR="00AC2FCA" w:rsidRDefault="00AC2FCA" w:rsidP="008876CD"/>
    <w:p w:rsidR="00AC2FCA" w:rsidRDefault="00AC2FCA" w:rsidP="008876CD"/>
    <w:p w:rsidR="00AC2FCA" w:rsidRDefault="00AC2FCA" w:rsidP="008876CD"/>
    <w:p w:rsidR="00AC2FCA" w:rsidRDefault="00AC2FCA" w:rsidP="008876CD"/>
    <w:p w:rsidR="00AC2FCA" w:rsidRDefault="00AC2FCA" w:rsidP="008876CD"/>
    <w:p w:rsidR="00AC2FCA" w:rsidRDefault="00AC2FCA" w:rsidP="008876CD"/>
    <w:p w:rsidR="00AC2FCA" w:rsidRDefault="00AC2FCA" w:rsidP="008876CD"/>
    <w:p w:rsidR="00AC2FCA" w:rsidRDefault="00AC2FCA" w:rsidP="008876CD"/>
    <w:p w:rsidR="00AC2FCA" w:rsidRDefault="00AC2FCA" w:rsidP="008876CD"/>
    <w:p w:rsidR="00AC2FCA" w:rsidRDefault="00AC2FCA" w:rsidP="008876CD"/>
    <w:sectPr w:rsidR="00AC2FCA" w:rsidSect="00BF2B75">
      <w:footerReference w:type="even" r:id="rId9"/>
      <w:footerReference w:type="default" r:id="rId10"/>
      <w:pgSz w:w="11906" w:h="16838" w:code="9"/>
      <w:pgMar w:top="1417" w:right="1417" w:bottom="1417" w:left="1417" w:header="708"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84F" w:rsidRDefault="00D2384F">
      <w:r>
        <w:separator/>
      </w:r>
    </w:p>
  </w:endnote>
  <w:endnote w:type="continuationSeparator" w:id="0">
    <w:p w:rsidR="00D2384F" w:rsidRDefault="00D23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A86" w:rsidRDefault="00F02A8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F02A86" w:rsidRDefault="00F02A8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A86" w:rsidRDefault="00F02A86">
    <w:pPr>
      <w:pStyle w:val="Zpat"/>
      <w:framePr w:wrap="around"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sidR="00324520">
      <w:rPr>
        <w:rStyle w:val="slostrnky"/>
        <w:noProof/>
      </w:rPr>
      <w:t>7</w:t>
    </w:r>
    <w:r>
      <w:rPr>
        <w:rStyle w:val="slostrnky"/>
      </w:rPr>
      <w:fldChar w:fldCharType="end"/>
    </w:r>
  </w:p>
  <w:p w:rsidR="00F02A86" w:rsidRDefault="00F02A8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84F" w:rsidRDefault="00D2384F">
      <w:r>
        <w:separator/>
      </w:r>
    </w:p>
  </w:footnote>
  <w:footnote w:type="continuationSeparator" w:id="0">
    <w:p w:rsidR="00D2384F" w:rsidRDefault="00D238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6E9F"/>
    <w:multiLevelType w:val="multilevel"/>
    <w:tmpl w:val="25D0EA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595E04"/>
    <w:multiLevelType w:val="singleLevel"/>
    <w:tmpl w:val="11089C20"/>
    <w:lvl w:ilvl="0">
      <w:start w:val="2"/>
      <w:numFmt w:val="decimal"/>
      <w:lvlText w:val="(%1)"/>
      <w:lvlJc w:val="left"/>
      <w:pPr>
        <w:tabs>
          <w:tab w:val="num" w:pos="360"/>
        </w:tabs>
        <w:ind w:left="360" w:hanging="360"/>
      </w:pPr>
      <w:rPr>
        <w:rFonts w:hint="default"/>
      </w:rPr>
    </w:lvl>
  </w:abstractNum>
  <w:abstractNum w:abstractNumId="2">
    <w:nsid w:val="06004C59"/>
    <w:multiLevelType w:val="singleLevel"/>
    <w:tmpl w:val="0405000F"/>
    <w:lvl w:ilvl="0">
      <w:start w:val="1"/>
      <w:numFmt w:val="decimal"/>
      <w:lvlText w:val="%1."/>
      <w:lvlJc w:val="left"/>
      <w:pPr>
        <w:tabs>
          <w:tab w:val="num" w:pos="360"/>
        </w:tabs>
        <w:ind w:left="360" w:hanging="360"/>
      </w:pPr>
    </w:lvl>
  </w:abstractNum>
  <w:abstractNum w:abstractNumId="3">
    <w:nsid w:val="079F1CAC"/>
    <w:multiLevelType w:val="singleLevel"/>
    <w:tmpl w:val="04050017"/>
    <w:lvl w:ilvl="0">
      <w:start w:val="1"/>
      <w:numFmt w:val="lowerLetter"/>
      <w:lvlText w:val="%1)"/>
      <w:lvlJc w:val="left"/>
      <w:pPr>
        <w:tabs>
          <w:tab w:val="num" w:pos="360"/>
        </w:tabs>
        <w:ind w:left="360" w:hanging="360"/>
      </w:pPr>
      <w:rPr>
        <w:rFonts w:hint="default"/>
      </w:rPr>
    </w:lvl>
  </w:abstractNum>
  <w:abstractNum w:abstractNumId="4">
    <w:nsid w:val="11301844"/>
    <w:multiLevelType w:val="singleLevel"/>
    <w:tmpl w:val="399EBE5A"/>
    <w:lvl w:ilvl="0">
      <w:start w:val="5"/>
      <w:numFmt w:val="bullet"/>
      <w:lvlText w:val="-"/>
      <w:lvlJc w:val="left"/>
      <w:pPr>
        <w:tabs>
          <w:tab w:val="num" w:pos="360"/>
        </w:tabs>
        <w:ind w:left="360" w:hanging="360"/>
      </w:pPr>
      <w:rPr>
        <w:rFonts w:hint="default"/>
      </w:rPr>
    </w:lvl>
  </w:abstractNum>
  <w:abstractNum w:abstractNumId="5">
    <w:nsid w:val="12A908D1"/>
    <w:multiLevelType w:val="singleLevel"/>
    <w:tmpl w:val="BD3402DC"/>
    <w:lvl w:ilvl="0">
      <w:start w:val="1"/>
      <w:numFmt w:val="decimal"/>
      <w:lvlText w:val="(%1)"/>
      <w:lvlJc w:val="left"/>
      <w:pPr>
        <w:tabs>
          <w:tab w:val="num" w:pos="360"/>
        </w:tabs>
        <w:ind w:left="360" w:hanging="360"/>
      </w:pPr>
      <w:rPr>
        <w:rFonts w:hint="default"/>
      </w:rPr>
    </w:lvl>
  </w:abstractNum>
  <w:abstractNum w:abstractNumId="6">
    <w:nsid w:val="13DB6630"/>
    <w:multiLevelType w:val="singleLevel"/>
    <w:tmpl w:val="26F4A53E"/>
    <w:lvl w:ilvl="0">
      <w:start w:val="1"/>
      <w:numFmt w:val="decimal"/>
      <w:lvlText w:val="(%1)"/>
      <w:lvlJc w:val="left"/>
      <w:pPr>
        <w:tabs>
          <w:tab w:val="num" w:pos="375"/>
        </w:tabs>
        <w:ind w:left="375" w:hanging="375"/>
      </w:pPr>
      <w:rPr>
        <w:rFonts w:hint="default"/>
      </w:rPr>
    </w:lvl>
  </w:abstractNum>
  <w:abstractNum w:abstractNumId="7">
    <w:nsid w:val="18856B5E"/>
    <w:multiLevelType w:val="singleLevel"/>
    <w:tmpl w:val="04050017"/>
    <w:lvl w:ilvl="0">
      <w:start w:val="1"/>
      <w:numFmt w:val="lowerLetter"/>
      <w:lvlText w:val="%1)"/>
      <w:lvlJc w:val="left"/>
      <w:pPr>
        <w:tabs>
          <w:tab w:val="num" w:pos="360"/>
        </w:tabs>
        <w:ind w:left="360" w:hanging="360"/>
      </w:pPr>
      <w:rPr>
        <w:rFonts w:hint="default"/>
      </w:rPr>
    </w:lvl>
  </w:abstractNum>
  <w:abstractNum w:abstractNumId="8">
    <w:nsid w:val="1CEE19E5"/>
    <w:multiLevelType w:val="singleLevel"/>
    <w:tmpl w:val="04050017"/>
    <w:lvl w:ilvl="0">
      <w:start w:val="1"/>
      <w:numFmt w:val="lowerLetter"/>
      <w:lvlText w:val="%1)"/>
      <w:lvlJc w:val="left"/>
      <w:pPr>
        <w:tabs>
          <w:tab w:val="num" w:pos="360"/>
        </w:tabs>
        <w:ind w:left="360" w:hanging="360"/>
      </w:pPr>
      <w:rPr>
        <w:rFonts w:hint="default"/>
      </w:rPr>
    </w:lvl>
  </w:abstractNum>
  <w:abstractNum w:abstractNumId="9">
    <w:nsid w:val="1ECD5B40"/>
    <w:multiLevelType w:val="singleLevel"/>
    <w:tmpl w:val="04050017"/>
    <w:lvl w:ilvl="0">
      <w:start w:val="1"/>
      <w:numFmt w:val="lowerLetter"/>
      <w:lvlText w:val="%1)"/>
      <w:lvlJc w:val="left"/>
      <w:pPr>
        <w:tabs>
          <w:tab w:val="num" w:pos="360"/>
        </w:tabs>
        <w:ind w:left="360" w:hanging="360"/>
      </w:pPr>
      <w:rPr>
        <w:rFonts w:hint="default"/>
      </w:rPr>
    </w:lvl>
  </w:abstractNum>
  <w:abstractNum w:abstractNumId="10">
    <w:nsid w:val="21D777E8"/>
    <w:multiLevelType w:val="singleLevel"/>
    <w:tmpl w:val="04050017"/>
    <w:lvl w:ilvl="0">
      <w:start w:val="1"/>
      <w:numFmt w:val="lowerLetter"/>
      <w:lvlText w:val="%1)"/>
      <w:lvlJc w:val="left"/>
      <w:pPr>
        <w:tabs>
          <w:tab w:val="num" w:pos="360"/>
        </w:tabs>
        <w:ind w:left="360" w:hanging="360"/>
      </w:pPr>
      <w:rPr>
        <w:rFonts w:hint="default"/>
      </w:rPr>
    </w:lvl>
  </w:abstractNum>
  <w:abstractNum w:abstractNumId="11">
    <w:nsid w:val="2B646152"/>
    <w:multiLevelType w:val="singleLevel"/>
    <w:tmpl w:val="11089C20"/>
    <w:lvl w:ilvl="0">
      <w:start w:val="2"/>
      <w:numFmt w:val="decimal"/>
      <w:lvlText w:val="(%1)"/>
      <w:lvlJc w:val="left"/>
      <w:pPr>
        <w:tabs>
          <w:tab w:val="num" w:pos="360"/>
        </w:tabs>
        <w:ind w:left="360" w:hanging="360"/>
      </w:pPr>
      <w:rPr>
        <w:rFonts w:hint="default"/>
      </w:rPr>
    </w:lvl>
  </w:abstractNum>
  <w:abstractNum w:abstractNumId="12">
    <w:nsid w:val="2DEA32ED"/>
    <w:multiLevelType w:val="singleLevel"/>
    <w:tmpl w:val="0405000F"/>
    <w:lvl w:ilvl="0">
      <w:start w:val="6"/>
      <w:numFmt w:val="decimal"/>
      <w:lvlText w:val="%1."/>
      <w:lvlJc w:val="left"/>
      <w:pPr>
        <w:tabs>
          <w:tab w:val="num" w:pos="360"/>
        </w:tabs>
        <w:ind w:left="360" w:hanging="360"/>
      </w:pPr>
      <w:rPr>
        <w:rFonts w:hint="default"/>
      </w:rPr>
    </w:lvl>
  </w:abstractNum>
  <w:abstractNum w:abstractNumId="13">
    <w:nsid w:val="33C26186"/>
    <w:multiLevelType w:val="singleLevel"/>
    <w:tmpl w:val="4C26C0BA"/>
    <w:lvl w:ilvl="0">
      <w:start w:val="1"/>
      <w:numFmt w:val="bullet"/>
      <w:lvlText w:val="-"/>
      <w:lvlJc w:val="left"/>
      <w:pPr>
        <w:tabs>
          <w:tab w:val="num" w:pos="360"/>
        </w:tabs>
        <w:ind w:left="360" w:hanging="360"/>
      </w:pPr>
      <w:rPr>
        <w:rFonts w:hint="default"/>
      </w:rPr>
    </w:lvl>
  </w:abstractNum>
  <w:abstractNum w:abstractNumId="14">
    <w:nsid w:val="35BB0FB6"/>
    <w:multiLevelType w:val="singleLevel"/>
    <w:tmpl w:val="04050017"/>
    <w:lvl w:ilvl="0">
      <w:start w:val="1"/>
      <w:numFmt w:val="lowerLetter"/>
      <w:lvlText w:val="%1)"/>
      <w:lvlJc w:val="left"/>
      <w:pPr>
        <w:tabs>
          <w:tab w:val="num" w:pos="360"/>
        </w:tabs>
        <w:ind w:left="360" w:hanging="360"/>
      </w:pPr>
      <w:rPr>
        <w:rFonts w:hint="default"/>
      </w:rPr>
    </w:lvl>
  </w:abstractNum>
  <w:abstractNum w:abstractNumId="15">
    <w:nsid w:val="36B45F35"/>
    <w:multiLevelType w:val="singleLevel"/>
    <w:tmpl w:val="86E22102"/>
    <w:lvl w:ilvl="0">
      <w:start w:val="1"/>
      <w:numFmt w:val="decimal"/>
      <w:lvlText w:val="(%1)"/>
      <w:lvlJc w:val="left"/>
      <w:pPr>
        <w:tabs>
          <w:tab w:val="num" w:pos="390"/>
        </w:tabs>
        <w:ind w:left="390" w:hanging="390"/>
      </w:pPr>
      <w:rPr>
        <w:rFonts w:hint="default"/>
      </w:rPr>
    </w:lvl>
  </w:abstractNum>
  <w:abstractNum w:abstractNumId="16">
    <w:nsid w:val="430F5C91"/>
    <w:multiLevelType w:val="multilevel"/>
    <w:tmpl w:val="FD66F99E"/>
    <w:lvl w:ilvl="0">
      <w:start w:val="1"/>
      <w:numFmt w:val="upp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
    <w:nsid w:val="447167BD"/>
    <w:multiLevelType w:val="singleLevel"/>
    <w:tmpl w:val="04050017"/>
    <w:lvl w:ilvl="0">
      <w:start w:val="1"/>
      <w:numFmt w:val="lowerLetter"/>
      <w:lvlText w:val="%1)"/>
      <w:lvlJc w:val="left"/>
      <w:pPr>
        <w:tabs>
          <w:tab w:val="num" w:pos="360"/>
        </w:tabs>
        <w:ind w:left="360" w:hanging="360"/>
      </w:pPr>
      <w:rPr>
        <w:rFonts w:hint="default"/>
        <w:b w:val="0"/>
      </w:rPr>
    </w:lvl>
  </w:abstractNum>
  <w:abstractNum w:abstractNumId="18">
    <w:nsid w:val="4848432E"/>
    <w:multiLevelType w:val="multilevel"/>
    <w:tmpl w:val="0C8CD1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9865889"/>
    <w:multiLevelType w:val="hybridMultilevel"/>
    <w:tmpl w:val="B0A65C86"/>
    <w:lvl w:ilvl="0" w:tplc="1702F4FA">
      <w:start w:val="2"/>
      <w:numFmt w:val="lowerLetter"/>
      <w:lvlText w:val="%1)"/>
      <w:lvlJc w:val="left"/>
      <w:pPr>
        <w:ind w:left="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7D29586">
      <w:start w:val="1"/>
      <w:numFmt w:val="lowerLetter"/>
      <w:lvlText w:val="%2"/>
      <w:lvlJc w:val="left"/>
      <w:pPr>
        <w:ind w:left="11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FFE2D2E">
      <w:start w:val="1"/>
      <w:numFmt w:val="lowerRoman"/>
      <w:lvlText w:val="%3"/>
      <w:lvlJc w:val="left"/>
      <w:pPr>
        <w:ind w:left="18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88CA642">
      <w:start w:val="1"/>
      <w:numFmt w:val="decimal"/>
      <w:lvlText w:val="%4"/>
      <w:lvlJc w:val="left"/>
      <w:pPr>
        <w:ind w:left="25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972FBDC">
      <w:start w:val="1"/>
      <w:numFmt w:val="lowerLetter"/>
      <w:lvlText w:val="%5"/>
      <w:lvlJc w:val="left"/>
      <w:pPr>
        <w:ind w:left="33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11CB54C">
      <w:start w:val="1"/>
      <w:numFmt w:val="lowerRoman"/>
      <w:lvlText w:val="%6"/>
      <w:lvlJc w:val="left"/>
      <w:pPr>
        <w:ind w:left="40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B8AA104">
      <w:start w:val="1"/>
      <w:numFmt w:val="decimal"/>
      <w:lvlText w:val="%7"/>
      <w:lvlJc w:val="left"/>
      <w:pPr>
        <w:ind w:left="47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2E69124">
      <w:start w:val="1"/>
      <w:numFmt w:val="lowerLetter"/>
      <w:lvlText w:val="%8"/>
      <w:lvlJc w:val="left"/>
      <w:pPr>
        <w:ind w:left="54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746CE96">
      <w:start w:val="1"/>
      <w:numFmt w:val="lowerRoman"/>
      <w:lvlText w:val="%9"/>
      <w:lvlJc w:val="left"/>
      <w:pPr>
        <w:ind w:left="61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0">
    <w:nsid w:val="50436A05"/>
    <w:multiLevelType w:val="singleLevel"/>
    <w:tmpl w:val="0E6C8E58"/>
    <w:lvl w:ilvl="0">
      <w:start w:val="1"/>
      <w:numFmt w:val="decimal"/>
      <w:lvlText w:val="(%1)"/>
      <w:lvlJc w:val="left"/>
      <w:pPr>
        <w:tabs>
          <w:tab w:val="num" w:pos="420"/>
        </w:tabs>
        <w:ind w:left="420" w:hanging="360"/>
      </w:pPr>
      <w:rPr>
        <w:rFonts w:hint="default"/>
      </w:rPr>
    </w:lvl>
  </w:abstractNum>
  <w:abstractNum w:abstractNumId="21">
    <w:nsid w:val="52A36C30"/>
    <w:multiLevelType w:val="singleLevel"/>
    <w:tmpl w:val="04050017"/>
    <w:lvl w:ilvl="0">
      <w:start w:val="1"/>
      <w:numFmt w:val="lowerLetter"/>
      <w:lvlText w:val="%1)"/>
      <w:lvlJc w:val="left"/>
      <w:pPr>
        <w:tabs>
          <w:tab w:val="num" w:pos="360"/>
        </w:tabs>
        <w:ind w:left="360" w:hanging="360"/>
      </w:pPr>
      <w:rPr>
        <w:rFonts w:hint="default"/>
      </w:rPr>
    </w:lvl>
  </w:abstractNum>
  <w:abstractNum w:abstractNumId="22">
    <w:nsid w:val="54EF1DD3"/>
    <w:multiLevelType w:val="multilevel"/>
    <w:tmpl w:val="D41A8F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7B87772"/>
    <w:multiLevelType w:val="singleLevel"/>
    <w:tmpl w:val="04050017"/>
    <w:lvl w:ilvl="0">
      <w:start w:val="1"/>
      <w:numFmt w:val="lowerLetter"/>
      <w:lvlText w:val="%1)"/>
      <w:lvlJc w:val="left"/>
      <w:pPr>
        <w:tabs>
          <w:tab w:val="num" w:pos="360"/>
        </w:tabs>
        <w:ind w:left="360" w:hanging="360"/>
      </w:pPr>
      <w:rPr>
        <w:rFonts w:hint="default"/>
      </w:rPr>
    </w:lvl>
  </w:abstractNum>
  <w:abstractNum w:abstractNumId="24">
    <w:nsid w:val="58417BEA"/>
    <w:multiLevelType w:val="multilevel"/>
    <w:tmpl w:val="0FC0B2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C4351C"/>
    <w:multiLevelType w:val="singleLevel"/>
    <w:tmpl w:val="04050017"/>
    <w:lvl w:ilvl="0">
      <w:start w:val="1"/>
      <w:numFmt w:val="lowerLetter"/>
      <w:lvlText w:val="%1)"/>
      <w:lvlJc w:val="left"/>
      <w:pPr>
        <w:tabs>
          <w:tab w:val="num" w:pos="360"/>
        </w:tabs>
        <w:ind w:left="360" w:hanging="360"/>
      </w:pPr>
      <w:rPr>
        <w:rFonts w:hint="default"/>
      </w:rPr>
    </w:lvl>
  </w:abstractNum>
  <w:abstractNum w:abstractNumId="26">
    <w:nsid w:val="5E7F7045"/>
    <w:multiLevelType w:val="hybridMultilevel"/>
    <w:tmpl w:val="A732CCD8"/>
    <w:lvl w:ilvl="0" w:tplc="A5926B3A">
      <w:start w:val="1"/>
      <w:numFmt w:val="lowerLetter"/>
      <w:lvlText w:val="%1)"/>
      <w:lvlJc w:val="left"/>
      <w:pPr>
        <w:tabs>
          <w:tab w:val="num" w:pos="720"/>
        </w:tabs>
        <w:ind w:left="720" w:hanging="360"/>
      </w:pPr>
      <w:rPr>
        <w:rFonts w:hint="default"/>
      </w:rPr>
    </w:lvl>
    <w:lvl w:ilvl="1" w:tplc="1BACF328" w:tentative="1">
      <w:start w:val="1"/>
      <w:numFmt w:val="lowerLetter"/>
      <w:lvlText w:val="%2."/>
      <w:lvlJc w:val="left"/>
      <w:pPr>
        <w:tabs>
          <w:tab w:val="num" w:pos="1440"/>
        </w:tabs>
        <w:ind w:left="1440" w:hanging="360"/>
      </w:pPr>
    </w:lvl>
    <w:lvl w:ilvl="2" w:tplc="D624E226" w:tentative="1">
      <w:start w:val="1"/>
      <w:numFmt w:val="lowerRoman"/>
      <w:lvlText w:val="%3."/>
      <w:lvlJc w:val="right"/>
      <w:pPr>
        <w:tabs>
          <w:tab w:val="num" w:pos="2160"/>
        </w:tabs>
        <w:ind w:left="2160" w:hanging="180"/>
      </w:pPr>
    </w:lvl>
    <w:lvl w:ilvl="3" w:tplc="6B7AB0EA" w:tentative="1">
      <w:start w:val="1"/>
      <w:numFmt w:val="decimal"/>
      <w:lvlText w:val="%4."/>
      <w:lvlJc w:val="left"/>
      <w:pPr>
        <w:tabs>
          <w:tab w:val="num" w:pos="2880"/>
        </w:tabs>
        <w:ind w:left="2880" w:hanging="360"/>
      </w:pPr>
    </w:lvl>
    <w:lvl w:ilvl="4" w:tplc="7918307C" w:tentative="1">
      <w:start w:val="1"/>
      <w:numFmt w:val="lowerLetter"/>
      <w:lvlText w:val="%5."/>
      <w:lvlJc w:val="left"/>
      <w:pPr>
        <w:tabs>
          <w:tab w:val="num" w:pos="3600"/>
        </w:tabs>
        <w:ind w:left="3600" w:hanging="360"/>
      </w:pPr>
    </w:lvl>
    <w:lvl w:ilvl="5" w:tplc="8AB23AD0" w:tentative="1">
      <w:start w:val="1"/>
      <w:numFmt w:val="lowerRoman"/>
      <w:lvlText w:val="%6."/>
      <w:lvlJc w:val="right"/>
      <w:pPr>
        <w:tabs>
          <w:tab w:val="num" w:pos="4320"/>
        </w:tabs>
        <w:ind w:left="4320" w:hanging="180"/>
      </w:pPr>
    </w:lvl>
    <w:lvl w:ilvl="6" w:tplc="A86A92F4" w:tentative="1">
      <w:start w:val="1"/>
      <w:numFmt w:val="decimal"/>
      <w:lvlText w:val="%7."/>
      <w:lvlJc w:val="left"/>
      <w:pPr>
        <w:tabs>
          <w:tab w:val="num" w:pos="5040"/>
        </w:tabs>
        <w:ind w:left="5040" w:hanging="360"/>
      </w:pPr>
    </w:lvl>
    <w:lvl w:ilvl="7" w:tplc="30442716" w:tentative="1">
      <w:start w:val="1"/>
      <w:numFmt w:val="lowerLetter"/>
      <w:lvlText w:val="%8."/>
      <w:lvlJc w:val="left"/>
      <w:pPr>
        <w:tabs>
          <w:tab w:val="num" w:pos="5760"/>
        </w:tabs>
        <w:ind w:left="5760" w:hanging="360"/>
      </w:pPr>
    </w:lvl>
    <w:lvl w:ilvl="8" w:tplc="F4FAD0DE" w:tentative="1">
      <w:start w:val="1"/>
      <w:numFmt w:val="lowerRoman"/>
      <w:lvlText w:val="%9."/>
      <w:lvlJc w:val="right"/>
      <w:pPr>
        <w:tabs>
          <w:tab w:val="num" w:pos="6480"/>
        </w:tabs>
        <w:ind w:left="6480" w:hanging="180"/>
      </w:pPr>
    </w:lvl>
  </w:abstractNum>
  <w:abstractNum w:abstractNumId="27">
    <w:nsid w:val="63951414"/>
    <w:multiLevelType w:val="multilevel"/>
    <w:tmpl w:val="D04EFA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4752481"/>
    <w:multiLevelType w:val="singleLevel"/>
    <w:tmpl w:val="4BD0C1AE"/>
    <w:lvl w:ilvl="0">
      <w:start w:val="1"/>
      <w:numFmt w:val="decimal"/>
      <w:lvlText w:val="(%1)"/>
      <w:lvlJc w:val="left"/>
      <w:pPr>
        <w:tabs>
          <w:tab w:val="num" w:pos="360"/>
        </w:tabs>
        <w:ind w:left="360" w:hanging="360"/>
      </w:pPr>
      <w:rPr>
        <w:rFonts w:hint="default"/>
      </w:rPr>
    </w:lvl>
  </w:abstractNum>
  <w:abstractNum w:abstractNumId="29">
    <w:nsid w:val="67BD1AAD"/>
    <w:multiLevelType w:val="hybridMultilevel"/>
    <w:tmpl w:val="AF1C6804"/>
    <w:lvl w:ilvl="0" w:tplc="68702F90">
      <w:start w:val="1"/>
      <w:numFmt w:val="lowerLetter"/>
      <w:lvlText w:val="%1)"/>
      <w:lvlJc w:val="left"/>
      <w:pPr>
        <w:tabs>
          <w:tab w:val="num" w:pos="720"/>
        </w:tabs>
        <w:ind w:left="720" w:hanging="360"/>
      </w:pPr>
      <w:rPr>
        <w:rFonts w:hint="default"/>
      </w:rPr>
    </w:lvl>
    <w:lvl w:ilvl="1" w:tplc="11040ECC" w:tentative="1">
      <w:start w:val="1"/>
      <w:numFmt w:val="lowerLetter"/>
      <w:lvlText w:val="%2."/>
      <w:lvlJc w:val="left"/>
      <w:pPr>
        <w:tabs>
          <w:tab w:val="num" w:pos="1440"/>
        </w:tabs>
        <w:ind w:left="1440" w:hanging="360"/>
      </w:pPr>
    </w:lvl>
    <w:lvl w:ilvl="2" w:tplc="E80E05D6" w:tentative="1">
      <w:start w:val="1"/>
      <w:numFmt w:val="lowerRoman"/>
      <w:lvlText w:val="%3."/>
      <w:lvlJc w:val="right"/>
      <w:pPr>
        <w:tabs>
          <w:tab w:val="num" w:pos="2160"/>
        </w:tabs>
        <w:ind w:left="2160" w:hanging="180"/>
      </w:pPr>
    </w:lvl>
    <w:lvl w:ilvl="3" w:tplc="2B9C7C4C" w:tentative="1">
      <w:start w:val="1"/>
      <w:numFmt w:val="decimal"/>
      <w:lvlText w:val="%4."/>
      <w:lvlJc w:val="left"/>
      <w:pPr>
        <w:tabs>
          <w:tab w:val="num" w:pos="2880"/>
        </w:tabs>
        <w:ind w:left="2880" w:hanging="360"/>
      </w:pPr>
    </w:lvl>
    <w:lvl w:ilvl="4" w:tplc="DA4E6BA8" w:tentative="1">
      <w:start w:val="1"/>
      <w:numFmt w:val="lowerLetter"/>
      <w:lvlText w:val="%5."/>
      <w:lvlJc w:val="left"/>
      <w:pPr>
        <w:tabs>
          <w:tab w:val="num" w:pos="3600"/>
        </w:tabs>
        <w:ind w:left="3600" w:hanging="360"/>
      </w:pPr>
    </w:lvl>
    <w:lvl w:ilvl="5" w:tplc="9F5C1FA4" w:tentative="1">
      <w:start w:val="1"/>
      <w:numFmt w:val="lowerRoman"/>
      <w:lvlText w:val="%6."/>
      <w:lvlJc w:val="right"/>
      <w:pPr>
        <w:tabs>
          <w:tab w:val="num" w:pos="4320"/>
        </w:tabs>
        <w:ind w:left="4320" w:hanging="180"/>
      </w:pPr>
    </w:lvl>
    <w:lvl w:ilvl="6" w:tplc="439C09B2" w:tentative="1">
      <w:start w:val="1"/>
      <w:numFmt w:val="decimal"/>
      <w:lvlText w:val="%7."/>
      <w:lvlJc w:val="left"/>
      <w:pPr>
        <w:tabs>
          <w:tab w:val="num" w:pos="5040"/>
        </w:tabs>
        <w:ind w:left="5040" w:hanging="360"/>
      </w:pPr>
    </w:lvl>
    <w:lvl w:ilvl="7" w:tplc="62327206" w:tentative="1">
      <w:start w:val="1"/>
      <w:numFmt w:val="lowerLetter"/>
      <w:lvlText w:val="%8."/>
      <w:lvlJc w:val="left"/>
      <w:pPr>
        <w:tabs>
          <w:tab w:val="num" w:pos="5760"/>
        </w:tabs>
        <w:ind w:left="5760" w:hanging="360"/>
      </w:pPr>
    </w:lvl>
    <w:lvl w:ilvl="8" w:tplc="D9DA27A0" w:tentative="1">
      <w:start w:val="1"/>
      <w:numFmt w:val="lowerRoman"/>
      <w:lvlText w:val="%9."/>
      <w:lvlJc w:val="right"/>
      <w:pPr>
        <w:tabs>
          <w:tab w:val="num" w:pos="6480"/>
        </w:tabs>
        <w:ind w:left="6480" w:hanging="180"/>
      </w:pPr>
    </w:lvl>
  </w:abstractNum>
  <w:abstractNum w:abstractNumId="30">
    <w:nsid w:val="6B7A06B2"/>
    <w:multiLevelType w:val="singleLevel"/>
    <w:tmpl w:val="04050017"/>
    <w:lvl w:ilvl="0">
      <w:start w:val="1"/>
      <w:numFmt w:val="lowerLetter"/>
      <w:lvlText w:val="%1)"/>
      <w:lvlJc w:val="left"/>
      <w:pPr>
        <w:tabs>
          <w:tab w:val="num" w:pos="360"/>
        </w:tabs>
        <w:ind w:left="360" w:hanging="360"/>
      </w:pPr>
      <w:rPr>
        <w:rFonts w:hint="default"/>
      </w:rPr>
    </w:lvl>
  </w:abstractNum>
  <w:abstractNum w:abstractNumId="31">
    <w:nsid w:val="6C302DA1"/>
    <w:multiLevelType w:val="singleLevel"/>
    <w:tmpl w:val="82F4669C"/>
    <w:lvl w:ilvl="0">
      <w:start w:val="1"/>
      <w:numFmt w:val="decimal"/>
      <w:lvlText w:val="(%1)"/>
      <w:lvlJc w:val="left"/>
      <w:pPr>
        <w:tabs>
          <w:tab w:val="num" w:pos="360"/>
        </w:tabs>
        <w:ind w:left="360" w:hanging="360"/>
      </w:pPr>
      <w:rPr>
        <w:rFonts w:hint="default"/>
      </w:rPr>
    </w:lvl>
  </w:abstractNum>
  <w:abstractNum w:abstractNumId="32">
    <w:nsid w:val="6DCC7DDA"/>
    <w:multiLevelType w:val="multilevel"/>
    <w:tmpl w:val="2304CBB2"/>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4827AA5"/>
    <w:multiLevelType w:val="hybridMultilevel"/>
    <w:tmpl w:val="2892D12E"/>
    <w:lvl w:ilvl="0" w:tplc="0B68DD48">
      <w:start w:val="1"/>
      <w:numFmt w:val="lowerLetter"/>
      <w:lvlText w:val="%1)"/>
      <w:lvlJc w:val="left"/>
      <w:pPr>
        <w:tabs>
          <w:tab w:val="num" w:pos="720"/>
        </w:tabs>
        <w:ind w:left="720" w:hanging="360"/>
      </w:pPr>
      <w:rPr>
        <w:rFonts w:hint="default"/>
      </w:rPr>
    </w:lvl>
    <w:lvl w:ilvl="1" w:tplc="BF9E91C6" w:tentative="1">
      <w:start w:val="1"/>
      <w:numFmt w:val="lowerLetter"/>
      <w:lvlText w:val="%2."/>
      <w:lvlJc w:val="left"/>
      <w:pPr>
        <w:tabs>
          <w:tab w:val="num" w:pos="1440"/>
        </w:tabs>
        <w:ind w:left="1440" w:hanging="360"/>
      </w:pPr>
    </w:lvl>
    <w:lvl w:ilvl="2" w:tplc="FF726ABA" w:tentative="1">
      <w:start w:val="1"/>
      <w:numFmt w:val="lowerRoman"/>
      <w:lvlText w:val="%3."/>
      <w:lvlJc w:val="right"/>
      <w:pPr>
        <w:tabs>
          <w:tab w:val="num" w:pos="2160"/>
        </w:tabs>
        <w:ind w:left="2160" w:hanging="180"/>
      </w:pPr>
    </w:lvl>
    <w:lvl w:ilvl="3" w:tplc="C5782150" w:tentative="1">
      <w:start w:val="1"/>
      <w:numFmt w:val="decimal"/>
      <w:lvlText w:val="%4."/>
      <w:lvlJc w:val="left"/>
      <w:pPr>
        <w:tabs>
          <w:tab w:val="num" w:pos="2880"/>
        </w:tabs>
        <w:ind w:left="2880" w:hanging="360"/>
      </w:pPr>
    </w:lvl>
    <w:lvl w:ilvl="4" w:tplc="52ACFAEC" w:tentative="1">
      <w:start w:val="1"/>
      <w:numFmt w:val="lowerLetter"/>
      <w:lvlText w:val="%5."/>
      <w:lvlJc w:val="left"/>
      <w:pPr>
        <w:tabs>
          <w:tab w:val="num" w:pos="3600"/>
        </w:tabs>
        <w:ind w:left="3600" w:hanging="360"/>
      </w:pPr>
    </w:lvl>
    <w:lvl w:ilvl="5" w:tplc="C2FA82F8" w:tentative="1">
      <w:start w:val="1"/>
      <w:numFmt w:val="lowerRoman"/>
      <w:lvlText w:val="%6."/>
      <w:lvlJc w:val="right"/>
      <w:pPr>
        <w:tabs>
          <w:tab w:val="num" w:pos="4320"/>
        </w:tabs>
        <w:ind w:left="4320" w:hanging="180"/>
      </w:pPr>
    </w:lvl>
    <w:lvl w:ilvl="6" w:tplc="0B74A1D8" w:tentative="1">
      <w:start w:val="1"/>
      <w:numFmt w:val="decimal"/>
      <w:lvlText w:val="%7."/>
      <w:lvlJc w:val="left"/>
      <w:pPr>
        <w:tabs>
          <w:tab w:val="num" w:pos="5040"/>
        </w:tabs>
        <w:ind w:left="5040" w:hanging="360"/>
      </w:pPr>
    </w:lvl>
    <w:lvl w:ilvl="7" w:tplc="5DEA6DAE" w:tentative="1">
      <w:start w:val="1"/>
      <w:numFmt w:val="lowerLetter"/>
      <w:lvlText w:val="%8."/>
      <w:lvlJc w:val="left"/>
      <w:pPr>
        <w:tabs>
          <w:tab w:val="num" w:pos="5760"/>
        </w:tabs>
        <w:ind w:left="5760" w:hanging="360"/>
      </w:pPr>
    </w:lvl>
    <w:lvl w:ilvl="8" w:tplc="3EE2C334" w:tentative="1">
      <w:start w:val="1"/>
      <w:numFmt w:val="lowerRoman"/>
      <w:lvlText w:val="%9."/>
      <w:lvlJc w:val="right"/>
      <w:pPr>
        <w:tabs>
          <w:tab w:val="num" w:pos="6480"/>
        </w:tabs>
        <w:ind w:left="6480" w:hanging="180"/>
      </w:pPr>
    </w:lvl>
  </w:abstractNum>
  <w:num w:numId="1">
    <w:abstractNumId w:val="13"/>
  </w:num>
  <w:num w:numId="2">
    <w:abstractNumId w:val="2"/>
  </w:num>
  <w:num w:numId="3">
    <w:abstractNumId w:val="4"/>
  </w:num>
  <w:num w:numId="4">
    <w:abstractNumId w:val="7"/>
  </w:num>
  <w:num w:numId="5">
    <w:abstractNumId w:val="8"/>
  </w:num>
  <w:num w:numId="6">
    <w:abstractNumId w:val="9"/>
  </w:num>
  <w:num w:numId="7">
    <w:abstractNumId w:val="10"/>
  </w:num>
  <w:num w:numId="8">
    <w:abstractNumId w:val="25"/>
  </w:num>
  <w:num w:numId="9">
    <w:abstractNumId w:val="15"/>
  </w:num>
  <w:num w:numId="10">
    <w:abstractNumId w:val="23"/>
  </w:num>
  <w:num w:numId="11">
    <w:abstractNumId w:val="6"/>
  </w:num>
  <w:num w:numId="12">
    <w:abstractNumId w:val="30"/>
  </w:num>
  <w:num w:numId="13">
    <w:abstractNumId w:val="5"/>
  </w:num>
  <w:num w:numId="14">
    <w:abstractNumId w:val="3"/>
  </w:num>
  <w:num w:numId="15">
    <w:abstractNumId w:val="14"/>
  </w:num>
  <w:num w:numId="16">
    <w:abstractNumId w:val="31"/>
  </w:num>
  <w:num w:numId="17">
    <w:abstractNumId w:val="28"/>
  </w:num>
  <w:num w:numId="18">
    <w:abstractNumId w:val="20"/>
  </w:num>
  <w:num w:numId="19">
    <w:abstractNumId w:val="12"/>
  </w:num>
  <w:num w:numId="20">
    <w:abstractNumId w:val="32"/>
  </w:num>
  <w:num w:numId="21">
    <w:abstractNumId w:val="24"/>
  </w:num>
  <w:num w:numId="22">
    <w:abstractNumId w:val="0"/>
  </w:num>
  <w:num w:numId="23">
    <w:abstractNumId w:val="18"/>
  </w:num>
  <w:num w:numId="24">
    <w:abstractNumId w:val="27"/>
  </w:num>
  <w:num w:numId="25">
    <w:abstractNumId w:val="22"/>
  </w:num>
  <w:num w:numId="26">
    <w:abstractNumId w:val="29"/>
  </w:num>
  <w:num w:numId="27">
    <w:abstractNumId w:val="33"/>
  </w:num>
  <w:num w:numId="28">
    <w:abstractNumId w:val="11"/>
  </w:num>
  <w:num w:numId="29">
    <w:abstractNumId w:val="21"/>
  </w:num>
  <w:num w:numId="30">
    <w:abstractNumId w:val="17"/>
  </w:num>
  <w:num w:numId="31">
    <w:abstractNumId w:val="1"/>
  </w:num>
  <w:num w:numId="32">
    <w:abstractNumId w:val="16"/>
  </w:num>
  <w:num w:numId="33">
    <w:abstractNumId w:val="26"/>
  </w:num>
  <w:num w:numId="34">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EEE"/>
    <w:rsid w:val="00023F9E"/>
    <w:rsid w:val="00052604"/>
    <w:rsid w:val="00057522"/>
    <w:rsid w:val="00113EF1"/>
    <w:rsid w:val="00115EA1"/>
    <w:rsid w:val="001E1FC6"/>
    <w:rsid w:val="0026241E"/>
    <w:rsid w:val="00284A46"/>
    <w:rsid w:val="00292047"/>
    <w:rsid w:val="002A6ECF"/>
    <w:rsid w:val="002C01DB"/>
    <w:rsid w:val="002E496E"/>
    <w:rsid w:val="002F3B0A"/>
    <w:rsid w:val="00317211"/>
    <w:rsid w:val="00324520"/>
    <w:rsid w:val="00367FD3"/>
    <w:rsid w:val="00376C51"/>
    <w:rsid w:val="00380E96"/>
    <w:rsid w:val="003A311E"/>
    <w:rsid w:val="0045132B"/>
    <w:rsid w:val="00463BAB"/>
    <w:rsid w:val="004977D6"/>
    <w:rsid w:val="004C3450"/>
    <w:rsid w:val="004D4ABE"/>
    <w:rsid w:val="00506383"/>
    <w:rsid w:val="005F55FB"/>
    <w:rsid w:val="006A1F8F"/>
    <w:rsid w:val="006D70BC"/>
    <w:rsid w:val="007066B3"/>
    <w:rsid w:val="0071381B"/>
    <w:rsid w:val="007967A3"/>
    <w:rsid w:val="007C224B"/>
    <w:rsid w:val="008876CD"/>
    <w:rsid w:val="0089444A"/>
    <w:rsid w:val="008E6EEE"/>
    <w:rsid w:val="008F3C3E"/>
    <w:rsid w:val="00977098"/>
    <w:rsid w:val="00A37F28"/>
    <w:rsid w:val="00AC2FCA"/>
    <w:rsid w:val="00AF1702"/>
    <w:rsid w:val="00B36B4A"/>
    <w:rsid w:val="00BA3ECB"/>
    <w:rsid w:val="00BF2B75"/>
    <w:rsid w:val="00C470B2"/>
    <w:rsid w:val="00C64782"/>
    <w:rsid w:val="00C71AD8"/>
    <w:rsid w:val="00C74ACF"/>
    <w:rsid w:val="00C847A2"/>
    <w:rsid w:val="00D2384F"/>
    <w:rsid w:val="00D477FE"/>
    <w:rsid w:val="00DA05BE"/>
    <w:rsid w:val="00DA556F"/>
    <w:rsid w:val="00E02F74"/>
    <w:rsid w:val="00E15BDE"/>
    <w:rsid w:val="00E346C9"/>
    <w:rsid w:val="00E82E65"/>
    <w:rsid w:val="00EB777B"/>
    <w:rsid w:val="00F02A86"/>
    <w:rsid w:val="00F327BE"/>
    <w:rsid w:val="00F624A7"/>
    <w:rsid w:val="00F67E9A"/>
    <w:rsid w:val="00FB01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120"/>
      <w:outlineLvl w:val="0"/>
    </w:pPr>
    <w:rPr>
      <w:b/>
      <w:snapToGrid w:val="0"/>
      <w:sz w:val="24"/>
    </w:rPr>
  </w:style>
  <w:style w:type="paragraph" w:styleId="Nadpis2">
    <w:name w:val="heading 2"/>
    <w:basedOn w:val="Normln"/>
    <w:next w:val="Normln"/>
    <w:qFormat/>
    <w:pPr>
      <w:keepNext/>
      <w:spacing w:before="120"/>
      <w:outlineLvl w:val="1"/>
    </w:pPr>
    <w:rPr>
      <w:snapToGrid w:val="0"/>
      <w:sz w:val="24"/>
    </w:rPr>
  </w:style>
  <w:style w:type="paragraph" w:styleId="Nadpis3">
    <w:name w:val="heading 3"/>
    <w:basedOn w:val="Normln"/>
    <w:next w:val="Normln"/>
    <w:qFormat/>
    <w:pPr>
      <w:keepNext/>
      <w:spacing w:before="120"/>
      <w:outlineLvl w:val="2"/>
    </w:pPr>
    <w:rPr>
      <w:snapToGrid w:val="0"/>
      <w:sz w:val="24"/>
      <w:u w:val="single"/>
    </w:rPr>
  </w:style>
  <w:style w:type="paragraph" w:styleId="Nadpis4">
    <w:name w:val="heading 4"/>
    <w:basedOn w:val="Normln"/>
    <w:next w:val="Normln"/>
    <w:qFormat/>
    <w:pPr>
      <w:keepNext/>
      <w:spacing w:before="120"/>
      <w:jc w:val="center"/>
      <w:outlineLvl w:val="3"/>
    </w:pPr>
    <w:rPr>
      <w:b/>
      <w:snapToGrid w:val="0"/>
      <w:sz w:val="24"/>
    </w:rPr>
  </w:style>
  <w:style w:type="paragraph" w:styleId="Nadpis5">
    <w:name w:val="heading 5"/>
    <w:basedOn w:val="Normln"/>
    <w:next w:val="Normln"/>
    <w:qFormat/>
    <w:pPr>
      <w:keepNext/>
      <w:spacing w:before="120"/>
      <w:jc w:val="center"/>
      <w:outlineLvl w:val="4"/>
    </w:pPr>
    <w:rPr>
      <w:rFonts w:ascii="Arial" w:hAnsi="Arial"/>
      <w:b/>
      <w:snapToGrid w:val="0"/>
      <w:sz w:val="28"/>
    </w:rPr>
  </w:style>
  <w:style w:type="paragraph" w:styleId="Nadpis6">
    <w:name w:val="heading 6"/>
    <w:basedOn w:val="Normln"/>
    <w:next w:val="Normln"/>
    <w:qFormat/>
    <w:pPr>
      <w:keepNext/>
      <w:spacing w:before="120"/>
      <w:jc w:val="center"/>
      <w:outlineLvl w:val="5"/>
    </w:pPr>
    <w:rPr>
      <w:b/>
      <w:snapToGrid w:val="0"/>
      <w:sz w:val="36"/>
    </w:rPr>
  </w:style>
  <w:style w:type="paragraph" w:styleId="Nadpis7">
    <w:name w:val="heading 7"/>
    <w:basedOn w:val="Normln"/>
    <w:next w:val="Normln"/>
    <w:qFormat/>
    <w:pPr>
      <w:keepNext/>
      <w:jc w:val="both"/>
      <w:outlineLvl w:val="6"/>
    </w:pPr>
    <w:rPr>
      <w:snapToGrid w:val="0"/>
      <w:sz w:val="24"/>
    </w:rPr>
  </w:style>
  <w:style w:type="paragraph" w:styleId="Nadpis8">
    <w:name w:val="heading 8"/>
    <w:basedOn w:val="Normln"/>
    <w:next w:val="Normln"/>
    <w:qFormat/>
    <w:pPr>
      <w:keepNext/>
      <w:jc w:val="center"/>
      <w:outlineLvl w:val="7"/>
    </w:pPr>
    <w:rPr>
      <w:snapToGrid w:val="0"/>
      <w:sz w:val="24"/>
    </w:rPr>
  </w:style>
  <w:style w:type="paragraph" w:styleId="Nadpis9">
    <w:name w:val="heading 9"/>
    <w:basedOn w:val="Normln"/>
    <w:next w:val="Normln"/>
    <w:qFormat/>
    <w:pPr>
      <w:keepNext/>
      <w:jc w:val="both"/>
      <w:outlineLvl w:val="8"/>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spacing w:before="120"/>
      <w:jc w:val="center"/>
    </w:pPr>
    <w:rPr>
      <w:snapToGrid w:val="0"/>
      <w:sz w:val="24"/>
    </w:rPr>
  </w:style>
  <w:style w:type="paragraph" w:styleId="Podtitul">
    <w:name w:val="Subtitle"/>
    <w:basedOn w:val="Normln"/>
    <w:qFormat/>
    <w:pPr>
      <w:spacing w:before="120"/>
      <w:jc w:val="center"/>
    </w:pPr>
    <w:rPr>
      <w:snapToGrid w:val="0"/>
      <w:sz w:val="24"/>
    </w:rPr>
  </w:style>
  <w:style w:type="paragraph" w:styleId="Zkladntext">
    <w:name w:val="Body Text"/>
    <w:basedOn w:val="Normln"/>
    <w:semiHidden/>
    <w:pPr>
      <w:spacing w:before="120"/>
    </w:pPr>
    <w:rPr>
      <w:snapToGrid w:val="0"/>
      <w:sz w:val="24"/>
    </w:rPr>
  </w:style>
  <w:style w:type="paragraph" w:styleId="Zkladntext3">
    <w:name w:val="Body Text 3"/>
    <w:basedOn w:val="Normln"/>
    <w:semiHidden/>
    <w:pPr>
      <w:jc w:val="center"/>
    </w:pPr>
    <w:rPr>
      <w:b/>
      <w:snapToGrid w:val="0"/>
      <w:sz w:val="24"/>
    </w:rPr>
  </w:style>
  <w:style w:type="paragraph" w:styleId="Zkladntext2">
    <w:name w:val="Body Text 2"/>
    <w:basedOn w:val="Normln"/>
    <w:semiHidden/>
    <w:pPr>
      <w:spacing w:before="120"/>
    </w:pPr>
    <w:rPr>
      <w:b/>
      <w:snapToGrid w:val="0"/>
      <w:sz w:val="24"/>
    </w:rPr>
  </w:style>
  <w:style w:type="paragraph" w:styleId="Zpat">
    <w:name w:val="footer"/>
    <w:basedOn w:val="Normln"/>
    <w:semiHidden/>
    <w:pPr>
      <w:tabs>
        <w:tab w:val="center" w:pos="4536"/>
        <w:tab w:val="right" w:pos="9072"/>
      </w:tabs>
    </w:pPr>
  </w:style>
  <w:style w:type="character" w:styleId="Hypertextovodkaz">
    <w:name w:val="Hyperlink"/>
    <w:semiHidden/>
    <w:rPr>
      <w:color w:val="0000FF"/>
      <w:u w:val="single"/>
    </w:rPr>
  </w:style>
  <w:style w:type="character" w:styleId="slostrnky">
    <w:name w:val="page number"/>
    <w:basedOn w:val="Standardnpsmoodstavce"/>
    <w:semiHidden/>
  </w:style>
  <w:style w:type="paragraph" w:styleId="Zhlav">
    <w:name w:val="header"/>
    <w:basedOn w:val="Normln"/>
    <w:semiHidden/>
    <w:pPr>
      <w:tabs>
        <w:tab w:val="center" w:pos="4536"/>
        <w:tab w:val="right" w:pos="9072"/>
      </w:tabs>
    </w:pPr>
  </w:style>
  <w:style w:type="character" w:styleId="Siln">
    <w:name w:val="Strong"/>
    <w:uiPriority w:val="22"/>
    <w:qFormat/>
    <w:rsid w:val="006D70BC"/>
    <w:rPr>
      <w:b/>
      <w:bCs/>
    </w:rPr>
  </w:style>
  <w:style w:type="character" w:customStyle="1" w:styleId="apple-converted-space">
    <w:name w:val="apple-converted-space"/>
    <w:rsid w:val="006D70BC"/>
  </w:style>
  <w:style w:type="paragraph" w:styleId="Odstavecseseznamem">
    <w:name w:val="List Paragraph"/>
    <w:basedOn w:val="Normln"/>
    <w:uiPriority w:val="34"/>
    <w:qFormat/>
    <w:rsid w:val="002E496E"/>
    <w:pPr>
      <w:ind w:left="708"/>
    </w:pPr>
  </w:style>
  <w:style w:type="paragraph" w:styleId="Textbubliny">
    <w:name w:val="Balloon Text"/>
    <w:basedOn w:val="Normln"/>
    <w:link w:val="TextbublinyChar"/>
    <w:uiPriority w:val="99"/>
    <w:semiHidden/>
    <w:unhideWhenUsed/>
    <w:rsid w:val="002A6ECF"/>
    <w:rPr>
      <w:rFonts w:ascii="Segoe UI" w:hAnsi="Segoe UI" w:cs="Segoe UI"/>
      <w:sz w:val="18"/>
      <w:szCs w:val="18"/>
    </w:rPr>
  </w:style>
  <w:style w:type="character" w:customStyle="1" w:styleId="TextbublinyChar">
    <w:name w:val="Text bubliny Char"/>
    <w:link w:val="Textbubliny"/>
    <w:uiPriority w:val="99"/>
    <w:semiHidden/>
    <w:rsid w:val="002A6ECF"/>
    <w:rPr>
      <w:rFonts w:ascii="Segoe UI" w:hAnsi="Segoe UI" w:cs="Segoe UI"/>
      <w:sz w:val="18"/>
      <w:szCs w:val="18"/>
    </w:rPr>
  </w:style>
  <w:style w:type="table" w:customStyle="1" w:styleId="TableGrid">
    <w:name w:val="TableGrid"/>
    <w:rsid w:val="00E15BDE"/>
    <w:rPr>
      <w:rFonts w:ascii="Calibri" w:hAnsi="Calibr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120"/>
      <w:outlineLvl w:val="0"/>
    </w:pPr>
    <w:rPr>
      <w:b/>
      <w:snapToGrid w:val="0"/>
      <w:sz w:val="24"/>
    </w:rPr>
  </w:style>
  <w:style w:type="paragraph" w:styleId="Nadpis2">
    <w:name w:val="heading 2"/>
    <w:basedOn w:val="Normln"/>
    <w:next w:val="Normln"/>
    <w:qFormat/>
    <w:pPr>
      <w:keepNext/>
      <w:spacing w:before="120"/>
      <w:outlineLvl w:val="1"/>
    </w:pPr>
    <w:rPr>
      <w:snapToGrid w:val="0"/>
      <w:sz w:val="24"/>
    </w:rPr>
  </w:style>
  <w:style w:type="paragraph" w:styleId="Nadpis3">
    <w:name w:val="heading 3"/>
    <w:basedOn w:val="Normln"/>
    <w:next w:val="Normln"/>
    <w:qFormat/>
    <w:pPr>
      <w:keepNext/>
      <w:spacing w:before="120"/>
      <w:outlineLvl w:val="2"/>
    </w:pPr>
    <w:rPr>
      <w:snapToGrid w:val="0"/>
      <w:sz w:val="24"/>
      <w:u w:val="single"/>
    </w:rPr>
  </w:style>
  <w:style w:type="paragraph" w:styleId="Nadpis4">
    <w:name w:val="heading 4"/>
    <w:basedOn w:val="Normln"/>
    <w:next w:val="Normln"/>
    <w:qFormat/>
    <w:pPr>
      <w:keepNext/>
      <w:spacing w:before="120"/>
      <w:jc w:val="center"/>
      <w:outlineLvl w:val="3"/>
    </w:pPr>
    <w:rPr>
      <w:b/>
      <w:snapToGrid w:val="0"/>
      <w:sz w:val="24"/>
    </w:rPr>
  </w:style>
  <w:style w:type="paragraph" w:styleId="Nadpis5">
    <w:name w:val="heading 5"/>
    <w:basedOn w:val="Normln"/>
    <w:next w:val="Normln"/>
    <w:qFormat/>
    <w:pPr>
      <w:keepNext/>
      <w:spacing w:before="120"/>
      <w:jc w:val="center"/>
      <w:outlineLvl w:val="4"/>
    </w:pPr>
    <w:rPr>
      <w:rFonts w:ascii="Arial" w:hAnsi="Arial"/>
      <w:b/>
      <w:snapToGrid w:val="0"/>
      <w:sz w:val="28"/>
    </w:rPr>
  </w:style>
  <w:style w:type="paragraph" w:styleId="Nadpis6">
    <w:name w:val="heading 6"/>
    <w:basedOn w:val="Normln"/>
    <w:next w:val="Normln"/>
    <w:qFormat/>
    <w:pPr>
      <w:keepNext/>
      <w:spacing w:before="120"/>
      <w:jc w:val="center"/>
      <w:outlineLvl w:val="5"/>
    </w:pPr>
    <w:rPr>
      <w:b/>
      <w:snapToGrid w:val="0"/>
      <w:sz w:val="36"/>
    </w:rPr>
  </w:style>
  <w:style w:type="paragraph" w:styleId="Nadpis7">
    <w:name w:val="heading 7"/>
    <w:basedOn w:val="Normln"/>
    <w:next w:val="Normln"/>
    <w:qFormat/>
    <w:pPr>
      <w:keepNext/>
      <w:jc w:val="both"/>
      <w:outlineLvl w:val="6"/>
    </w:pPr>
    <w:rPr>
      <w:snapToGrid w:val="0"/>
      <w:sz w:val="24"/>
    </w:rPr>
  </w:style>
  <w:style w:type="paragraph" w:styleId="Nadpis8">
    <w:name w:val="heading 8"/>
    <w:basedOn w:val="Normln"/>
    <w:next w:val="Normln"/>
    <w:qFormat/>
    <w:pPr>
      <w:keepNext/>
      <w:jc w:val="center"/>
      <w:outlineLvl w:val="7"/>
    </w:pPr>
    <w:rPr>
      <w:snapToGrid w:val="0"/>
      <w:sz w:val="24"/>
    </w:rPr>
  </w:style>
  <w:style w:type="paragraph" w:styleId="Nadpis9">
    <w:name w:val="heading 9"/>
    <w:basedOn w:val="Normln"/>
    <w:next w:val="Normln"/>
    <w:qFormat/>
    <w:pPr>
      <w:keepNext/>
      <w:jc w:val="both"/>
      <w:outlineLvl w:val="8"/>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spacing w:before="120"/>
      <w:jc w:val="center"/>
    </w:pPr>
    <w:rPr>
      <w:snapToGrid w:val="0"/>
      <w:sz w:val="24"/>
    </w:rPr>
  </w:style>
  <w:style w:type="paragraph" w:styleId="Podtitul">
    <w:name w:val="Subtitle"/>
    <w:basedOn w:val="Normln"/>
    <w:qFormat/>
    <w:pPr>
      <w:spacing w:before="120"/>
      <w:jc w:val="center"/>
    </w:pPr>
    <w:rPr>
      <w:snapToGrid w:val="0"/>
      <w:sz w:val="24"/>
    </w:rPr>
  </w:style>
  <w:style w:type="paragraph" w:styleId="Zkladntext">
    <w:name w:val="Body Text"/>
    <w:basedOn w:val="Normln"/>
    <w:semiHidden/>
    <w:pPr>
      <w:spacing w:before="120"/>
    </w:pPr>
    <w:rPr>
      <w:snapToGrid w:val="0"/>
      <w:sz w:val="24"/>
    </w:rPr>
  </w:style>
  <w:style w:type="paragraph" w:styleId="Zkladntext3">
    <w:name w:val="Body Text 3"/>
    <w:basedOn w:val="Normln"/>
    <w:semiHidden/>
    <w:pPr>
      <w:jc w:val="center"/>
    </w:pPr>
    <w:rPr>
      <w:b/>
      <w:snapToGrid w:val="0"/>
      <w:sz w:val="24"/>
    </w:rPr>
  </w:style>
  <w:style w:type="paragraph" w:styleId="Zkladntext2">
    <w:name w:val="Body Text 2"/>
    <w:basedOn w:val="Normln"/>
    <w:semiHidden/>
    <w:pPr>
      <w:spacing w:before="120"/>
    </w:pPr>
    <w:rPr>
      <w:b/>
      <w:snapToGrid w:val="0"/>
      <w:sz w:val="24"/>
    </w:rPr>
  </w:style>
  <w:style w:type="paragraph" w:styleId="Zpat">
    <w:name w:val="footer"/>
    <w:basedOn w:val="Normln"/>
    <w:semiHidden/>
    <w:pPr>
      <w:tabs>
        <w:tab w:val="center" w:pos="4536"/>
        <w:tab w:val="right" w:pos="9072"/>
      </w:tabs>
    </w:pPr>
  </w:style>
  <w:style w:type="character" w:styleId="Hypertextovodkaz">
    <w:name w:val="Hyperlink"/>
    <w:semiHidden/>
    <w:rPr>
      <w:color w:val="0000FF"/>
      <w:u w:val="single"/>
    </w:rPr>
  </w:style>
  <w:style w:type="character" w:styleId="slostrnky">
    <w:name w:val="page number"/>
    <w:basedOn w:val="Standardnpsmoodstavce"/>
    <w:semiHidden/>
  </w:style>
  <w:style w:type="paragraph" w:styleId="Zhlav">
    <w:name w:val="header"/>
    <w:basedOn w:val="Normln"/>
    <w:semiHidden/>
    <w:pPr>
      <w:tabs>
        <w:tab w:val="center" w:pos="4536"/>
        <w:tab w:val="right" w:pos="9072"/>
      </w:tabs>
    </w:pPr>
  </w:style>
  <w:style w:type="character" w:styleId="Siln">
    <w:name w:val="Strong"/>
    <w:uiPriority w:val="22"/>
    <w:qFormat/>
    <w:rsid w:val="006D70BC"/>
    <w:rPr>
      <w:b/>
      <w:bCs/>
    </w:rPr>
  </w:style>
  <w:style w:type="character" w:customStyle="1" w:styleId="apple-converted-space">
    <w:name w:val="apple-converted-space"/>
    <w:rsid w:val="006D70BC"/>
  </w:style>
  <w:style w:type="paragraph" w:styleId="Odstavecseseznamem">
    <w:name w:val="List Paragraph"/>
    <w:basedOn w:val="Normln"/>
    <w:uiPriority w:val="34"/>
    <w:qFormat/>
    <w:rsid w:val="002E496E"/>
    <w:pPr>
      <w:ind w:left="708"/>
    </w:pPr>
  </w:style>
  <w:style w:type="paragraph" w:styleId="Textbubliny">
    <w:name w:val="Balloon Text"/>
    <w:basedOn w:val="Normln"/>
    <w:link w:val="TextbublinyChar"/>
    <w:uiPriority w:val="99"/>
    <w:semiHidden/>
    <w:unhideWhenUsed/>
    <w:rsid w:val="002A6ECF"/>
    <w:rPr>
      <w:rFonts w:ascii="Segoe UI" w:hAnsi="Segoe UI" w:cs="Segoe UI"/>
      <w:sz w:val="18"/>
      <w:szCs w:val="18"/>
    </w:rPr>
  </w:style>
  <w:style w:type="character" w:customStyle="1" w:styleId="TextbublinyChar">
    <w:name w:val="Text bubliny Char"/>
    <w:link w:val="Textbubliny"/>
    <w:uiPriority w:val="99"/>
    <w:semiHidden/>
    <w:rsid w:val="002A6ECF"/>
    <w:rPr>
      <w:rFonts w:ascii="Segoe UI" w:hAnsi="Segoe UI" w:cs="Segoe UI"/>
      <w:sz w:val="18"/>
      <w:szCs w:val="18"/>
    </w:rPr>
  </w:style>
  <w:style w:type="table" w:customStyle="1" w:styleId="TableGrid">
    <w:name w:val="TableGrid"/>
    <w:rsid w:val="00E15BDE"/>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22567">
      <w:bodyDiv w:val="1"/>
      <w:marLeft w:val="0"/>
      <w:marRight w:val="0"/>
      <w:marTop w:val="0"/>
      <w:marBottom w:val="0"/>
      <w:divBdr>
        <w:top w:val="none" w:sz="0" w:space="0" w:color="auto"/>
        <w:left w:val="none" w:sz="0" w:space="0" w:color="auto"/>
        <w:bottom w:val="none" w:sz="0" w:space="0" w:color="auto"/>
        <w:right w:val="none" w:sz="0" w:space="0" w:color="auto"/>
      </w:divBdr>
    </w:div>
    <w:div w:id="427196052">
      <w:bodyDiv w:val="1"/>
      <w:marLeft w:val="0"/>
      <w:marRight w:val="0"/>
      <w:marTop w:val="0"/>
      <w:marBottom w:val="0"/>
      <w:divBdr>
        <w:top w:val="none" w:sz="0" w:space="0" w:color="auto"/>
        <w:left w:val="none" w:sz="0" w:space="0" w:color="auto"/>
        <w:bottom w:val="none" w:sz="0" w:space="0" w:color="auto"/>
        <w:right w:val="none" w:sz="0" w:space="0" w:color="auto"/>
      </w:divBdr>
    </w:div>
    <w:div w:id="211497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EA10A-2F15-4C84-9075-1C21F2707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2159</Words>
  <Characters>12744</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Město H A R A C H O V</vt:lpstr>
    </vt:vector>
  </TitlesOfParts>
  <Company>ATC</Company>
  <LinksUpToDate>false</LinksUpToDate>
  <CharactersWithSpaces>14874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LICHA</dc:creator>
  <cp:lastModifiedBy>Goldmannova</cp:lastModifiedBy>
  <cp:revision>3</cp:revision>
  <cp:lastPrinted>2023-06-27T06:04:00Z</cp:lastPrinted>
  <dcterms:created xsi:type="dcterms:W3CDTF">2023-06-27T06:22:00Z</dcterms:created>
  <dcterms:modified xsi:type="dcterms:W3CDTF">2023-07-13T12:20:00Z</dcterms:modified>
</cp:coreProperties>
</file>