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D40" w:rsidRDefault="0023059B" w:rsidP="006166EA">
      <w:pPr>
        <w:pStyle w:val="VyNzev"/>
        <w:rPr>
          <w:caps w:val="0"/>
          <w:sz w:val="28"/>
          <w:szCs w:val="28"/>
        </w:rPr>
      </w:pPr>
      <w:r>
        <w:rPr>
          <w:sz w:val="32"/>
        </w:rPr>
        <w:t xml:space="preserve"> </w:t>
      </w:r>
      <w:r w:rsidR="003A5D40">
        <w:rPr>
          <w:sz w:val="32"/>
        </w:rPr>
        <w:t xml:space="preserve">zastupitelstvo města </w:t>
      </w:r>
      <w:r w:rsidR="004D2847" w:rsidRPr="0058625C">
        <w:rPr>
          <w:sz w:val="28"/>
          <w:szCs w:val="28"/>
        </w:rPr>
        <w:t>Havlíčkův Brod</w:t>
      </w:r>
      <w:r w:rsidR="004D2847" w:rsidRPr="0058625C">
        <w:rPr>
          <w:caps w:val="0"/>
          <w:sz w:val="28"/>
          <w:szCs w:val="28"/>
        </w:rPr>
        <w:t xml:space="preserve"> </w:t>
      </w:r>
    </w:p>
    <w:p w:rsidR="00EA2E8D" w:rsidRDefault="003A5D40" w:rsidP="003A5D40">
      <w:pPr>
        <w:pStyle w:val="VyNzev"/>
        <w:rPr>
          <w:caps w:val="0"/>
          <w:sz w:val="28"/>
          <w:szCs w:val="28"/>
        </w:rPr>
      </w:pPr>
      <w:r>
        <w:rPr>
          <w:caps w:val="0"/>
          <w:sz w:val="28"/>
          <w:szCs w:val="28"/>
        </w:rPr>
        <w:t>Obecně závazná vyhláška města Havlíčkův Brod</w:t>
      </w:r>
      <w:r w:rsidR="004D2847" w:rsidRPr="0058625C">
        <w:rPr>
          <w:caps w:val="0"/>
          <w:sz w:val="28"/>
          <w:szCs w:val="28"/>
        </w:rPr>
        <w:br/>
      </w:r>
      <w:bookmarkStart w:id="0" w:name="_GoBack"/>
      <w:r w:rsidR="004D2847" w:rsidRPr="003A5D40">
        <w:rPr>
          <w:caps w:val="0"/>
          <w:sz w:val="28"/>
          <w:szCs w:val="28"/>
        </w:rPr>
        <w:t xml:space="preserve">o </w:t>
      </w:r>
      <w:r w:rsidR="00870431">
        <w:rPr>
          <w:caps w:val="0"/>
          <w:sz w:val="28"/>
          <w:szCs w:val="28"/>
        </w:rPr>
        <w:t>stanovení místních koeficie</w:t>
      </w:r>
      <w:r w:rsidR="00C9221B">
        <w:rPr>
          <w:caps w:val="0"/>
          <w:sz w:val="28"/>
          <w:szCs w:val="28"/>
        </w:rPr>
        <w:t>n</w:t>
      </w:r>
      <w:r w:rsidR="00870431">
        <w:rPr>
          <w:caps w:val="0"/>
          <w:sz w:val="28"/>
          <w:szCs w:val="28"/>
        </w:rPr>
        <w:t>tů daně z nemovitých věcí</w:t>
      </w:r>
    </w:p>
    <w:p w:rsidR="004D2847" w:rsidRDefault="00EA2E8D" w:rsidP="003A5D40">
      <w:pPr>
        <w:pStyle w:val="VyNzev"/>
        <w:rPr>
          <w:caps w:val="0"/>
          <w:sz w:val="28"/>
          <w:szCs w:val="28"/>
        </w:rPr>
      </w:pPr>
      <w:r>
        <w:rPr>
          <w:caps w:val="0"/>
          <w:sz w:val="28"/>
          <w:szCs w:val="28"/>
        </w:rPr>
        <w:t xml:space="preserve">a osvobození </w:t>
      </w:r>
      <w:r w:rsidR="00870431">
        <w:rPr>
          <w:caps w:val="0"/>
          <w:sz w:val="28"/>
          <w:szCs w:val="28"/>
        </w:rPr>
        <w:t xml:space="preserve"> </w:t>
      </w:r>
      <w:r>
        <w:rPr>
          <w:caps w:val="0"/>
          <w:sz w:val="28"/>
          <w:szCs w:val="28"/>
        </w:rPr>
        <w:t xml:space="preserve">nevyužitelných ostatních ploch </w:t>
      </w:r>
    </w:p>
    <w:bookmarkEnd w:id="0"/>
    <w:p w:rsidR="004D2847" w:rsidRDefault="004D2847" w:rsidP="00EA2E8D">
      <w:pPr>
        <w:pStyle w:val="VyNzev"/>
        <w:jc w:val="left"/>
        <w:rPr>
          <w:sz w:val="32"/>
        </w:rPr>
      </w:pPr>
    </w:p>
    <w:p w:rsidR="004D2847" w:rsidRDefault="004D2847" w:rsidP="004D2847">
      <w:pPr>
        <w:pStyle w:val="Zkladntext3"/>
      </w:pPr>
      <w:r>
        <w:t>Zastupitelstvo města Havlíčk</w:t>
      </w:r>
      <w:r w:rsidR="006D6969">
        <w:t>ův</w:t>
      </w:r>
      <w:r>
        <w:t xml:space="preserve"> Brod se na svém zasedání dne</w:t>
      </w:r>
      <w:r w:rsidR="00794BB5">
        <w:t xml:space="preserve"> </w:t>
      </w:r>
      <w:r w:rsidR="00C9221B">
        <w:t>9. 9. 2024</w:t>
      </w:r>
      <w:r w:rsidR="001866D4">
        <w:t xml:space="preserve"> u</w:t>
      </w:r>
      <w:r>
        <w:t xml:space="preserve">snesením </w:t>
      </w:r>
      <w:r>
        <w:br/>
      </w:r>
      <w:r w:rsidR="001866D4">
        <w:t>č.</w:t>
      </w:r>
      <w:r w:rsidR="00C9221B">
        <w:t xml:space="preserve"> 143/24</w:t>
      </w:r>
      <w:r>
        <w:t xml:space="preserve"> usnes</w:t>
      </w:r>
      <w:r w:rsidR="00F1105D">
        <w:t>lo vydat na základě  § 1</w:t>
      </w:r>
      <w:r w:rsidR="009C2390">
        <w:t xml:space="preserve">2 odst. 1 písm. a) </w:t>
      </w:r>
      <w:r w:rsidR="005D6811">
        <w:t>a § 4 odst. 1 písm. z)</w:t>
      </w:r>
      <w:r>
        <w:t xml:space="preserve"> zákona č. </w:t>
      </w:r>
      <w:r w:rsidR="009C2390">
        <w:t>338/1992</w:t>
      </w:r>
      <w:r>
        <w:t xml:space="preserve"> Sb., o </w:t>
      </w:r>
      <w:r w:rsidR="009C2390">
        <w:t xml:space="preserve">dani z nemovitých věcí, </w:t>
      </w:r>
      <w:r>
        <w:t>ve znění pozdějších předpisů</w:t>
      </w:r>
      <w:r w:rsidR="003731B6">
        <w:t xml:space="preserve"> (dále jen „zákon o </w:t>
      </w:r>
      <w:r w:rsidR="009C2390">
        <w:t>dani z nemovitých věcí</w:t>
      </w:r>
      <w:r w:rsidR="003731B6">
        <w:t>“)</w:t>
      </w:r>
      <w:r>
        <w:t>, a v souladu s  § 10 písm. d) a § 84 odst. 2 písm</w:t>
      </w:r>
      <w:r w:rsidR="00C4768C">
        <w:t>. h) zákona</w:t>
      </w:r>
      <w:r w:rsidR="003731B6">
        <w:t xml:space="preserve"> </w:t>
      </w:r>
      <w:r>
        <w:t>č. 128/2000 Sb., o obcích (obecní zřízení), ve znění pozdějších předpisů, tuto obecně závaznou vyhlášku</w:t>
      </w:r>
      <w:r w:rsidR="00C50216">
        <w:t xml:space="preserve"> (dále jen „</w:t>
      </w:r>
      <w:r w:rsidR="00F1105D">
        <w:t xml:space="preserve">tato </w:t>
      </w:r>
      <w:r w:rsidR="00C50216">
        <w:t>vyhláška“)</w:t>
      </w:r>
      <w:r>
        <w:t>:</w:t>
      </w:r>
    </w:p>
    <w:p w:rsidR="00DF2F66" w:rsidRDefault="00DF2F66" w:rsidP="00EA2E8D">
      <w:pPr>
        <w:pStyle w:val="Vylnek"/>
        <w:spacing w:line="240" w:lineRule="auto"/>
        <w:jc w:val="left"/>
      </w:pPr>
    </w:p>
    <w:p w:rsidR="004D2847" w:rsidRDefault="004D2847" w:rsidP="004D2847">
      <w:pPr>
        <w:pStyle w:val="Vylnek"/>
        <w:spacing w:line="240" w:lineRule="auto"/>
      </w:pPr>
      <w:r>
        <w:t>Článek 1</w:t>
      </w:r>
    </w:p>
    <w:p w:rsidR="004D2847" w:rsidRDefault="009C2390" w:rsidP="004D2847">
      <w:pPr>
        <w:pStyle w:val="Vylnek"/>
        <w:spacing w:after="120" w:line="240" w:lineRule="auto"/>
      </w:pPr>
      <w:r>
        <w:t xml:space="preserve">Místní koeficient pro </w:t>
      </w:r>
      <w:r w:rsidR="003F2A08">
        <w:t>jednotlivé katastrální území</w:t>
      </w:r>
    </w:p>
    <w:p w:rsidR="003F2A08" w:rsidRDefault="004D2847" w:rsidP="00F75CC6">
      <w:pPr>
        <w:pStyle w:val="VyBod"/>
        <w:numPr>
          <w:ilvl w:val="0"/>
          <w:numId w:val="3"/>
        </w:numPr>
        <w:spacing w:line="240" w:lineRule="auto"/>
        <w:jc w:val="both"/>
      </w:pPr>
      <w:r>
        <w:t xml:space="preserve">Město Havlíčkův Brod touto vyhláškou </w:t>
      </w:r>
      <w:r w:rsidR="009C2390">
        <w:t xml:space="preserve">stanovuje místní koeficient pro </w:t>
      </w:r>
      <w:r w:rsidR="003F2A08">
        <w:t xml:space="preserve">jednotlivé katastrální území, a to v následující výši: </w:t>
      </w:r>
    </w:p>
    <w:p w:rsidR="002169F0" w:rsidRDefault="002169F0" w:rsidP="002169F0">
      <w:pPr>
        <w:pStyle w:val="VyBod"/>
        <w:spacing w:line="240" w:lineRule="auto"/>
        <w:ind w:left="360"/>
        <w:jc w:val="both"/>
      </w:pPr>
    </w:p>
    <w:p w:rsidR="003F2A08" w:rsidRDefault="00422A5A" w:rsidP="002169F0">
      <w:pPr>
        <w:pStyle w:val="VyBod"/>
        <w:numPr>
          <w:ilvl w:val="1"/>
          <w:numId w:val="41"/>
        </w:numPr>
        <w:spacing w:line="240" w:lineRule="auto"/>
        <w:jc w:val="both"/>
      </w:pPr>
      <w:r>
        <w:t>Březinka u Havlíčkova Brodu – kód katastrálního území 723410</w:t>
      </w:r>
      <w:r w:rsidR="002169F0">
        <w:tab/>
      </w:r>
      <w:r w:rsidR="002169F0">
        <w:tab/>
        <w:t>koeficient 1,5</w:t>
      </w:r>
    </w:p>
    <w:p w:rsidR="00422A5A" w:rsidRDefault="00422A5A" w:rsidP="002169F0">
      <w:pPr>
        <w:pStyle w:val="VyBod"/>
        <w:numPr>
          <w:ilvl w:val="1"/>
          <w:numId w:val="41"/>
        </w:numPr>
        <w:spacing w:line="240" w:lineRule="auto"/>
        <w:jc w:val="both"/>
      </w:pPr>
      <w:r>
        <w:t>Jilemník - kód katastrálního území 660019</w:t>
      </w:r>
      <w:r w:rsidR="002169F0">
        <w:tab/>
      </w:r>
      <w:r w:rsidR="002169F0">
        <w:tab/>
      </w:r>
      <w:r w:rsidR="002169F0">
        <w:tab/>
      </w:r>
      <w:r w:rsidR="002169F0">
        <w:tab/>
      </w:r>
      <w:r w:rsidR="002169F0">
        <w:tab/>
        <w:t>koeficient 1,5</w:t>
      </w:r>
    </w:p>
    <w:p w:rsidR="00422A5A" w:rsidRDefault="00422A5A" w:rsidP="002169F0">
      <w:pPr>
        <w:pStyle w:val="VyBod"/>
        <w:numPr>
          <w:ilvl w:val="1"/>
          <w:numId w:val="41"/>
        </w:numPr>
        <w:spacing w:line="240" w:lineRule="auto"/>
        <w:jc w:val="both"/>
      </w:pPr>
      <w:r>
        <w:t>Klanečná - kód katastrálního území 723452</w:t>
      </w:r>
      <w:r w:rsidR="002169F0">
        <w:tab/>
      </w:r>
      <w:r w:rsidR="002169F0">
        <w:tab/>
      </w:r>
      <w:r w:rsidR="002169F0">
        <w:tab/>
      </w:r>
      <w:r w:rsidR="002169F0">
        <w:tab/>
      </w:r>
      <w:r w:rsidR="002169F0">
        <w:tab/>
        <w:t>koeficient 1,5</w:t>
      </w:r>
    </w:p>
    <w:p w:rsidR="00422A5A" w:rsidRDefault="00422A5A" w:rsidP="002169F0">
      <w:pPr>
        <w:pStyle w:val="VyBod"/>
        <w:numPr>
          <w:ilvl w:val="1"/>
          <w:numId w:val="41"/>
        </w:numPr>
        <w:spacing w:line="240" w:lineRule="auto"/>
        <w:jc w:val="both"/>
      </w:pPr>
      <w:r>
        <w:t>Květnov - kód katastrálního území 758949</w:t>
      </w:r>
      <w:r w:rsidR="002169F0">
        <w:tab/>
      </w:r>
      <w:r w:rsidR="002169F0">
        <w:tab/>
      </w:r>
      <w:r w:rsidR="002169F0">
        <w:tab/>
      </w:r>
      <w:r w:rsidR="002169F0">
        <w:tab/>
      </w:r>
      <w:r w:rsidR="002169F0">
        <w:tab/>
        <w:t>koeficient 1,5</w:t>
      </w:r>
    </w:p>
    <w:p w:rsidR="00970C47" w:rsidRDefault="00970C47" w:rsidP="00970C47">
      <w:pPr>
        <w:pStyle w:val="VyBod"/>
        <w:numPr>
          <w:ilvl w:val="1"/>
          <w:numId w:val="41"/>
        </w:numPr>
        <w:spacing w:line="240" w:lineRule="auto"/>
        <w:jc w:val="both"/>
      </w:pPr>
      <w:r>
        <w:t>Veselice u Havlíčkova Brodu - kód katastrálního území 723487</w:t>
      </w:r>
      <w:r>
        <w:tab/>
      </w:r>
      <w:r>
        <w:tab/>
        <w:t>koeficient 1,5</w:t>
      </w:r>
    </w:p>
    <w:p w:rsidR="00970C47" w:rsidRDefault="00970C47" w:rsidP="00970C47">
      <w:pPr>
        <w:pStyle w:val="VyBod"/>
        <w:numPr>
          <w:ilvl w:val="1"/>
          <w:numId w:val="41"/>
        </w:numPr>
        <w:spacing w:line="240" w:lineRule="auto"/>
        <w:jc w:val="both"/>
      </w:pPr>
      <w:r>
        <w:t>Zbožice - kód katastrálního území 667234</w:t>
      </w:r>
      <w:r>
        <w:tab/>
      </w:r>
      <w:r>
        <w:tab/>
      </w:r>
      <w:r>
        <w:tab/>
      </w:r>
      <w:r>
        <w:tab/>
      </w:r>
      <w:r>
        <w:tab/>
        <w:t>koeficient 1,5</w:t>
      </w:r>
    </w:p>
    <w:p w:rsidR="00422A5A" w:rsidRDefault="00422A5A" w:rsidP="002169F0">
      <w:pPr>
        <w:pStyle w:val="VyBod"/>
        <w:numPr>
          <w:ilvl w:val="1"/>
          <w:numId w:val="41"/>
        </w:numPr>
        <w:spacing w:line="240" w:lineRule="auto"/>
        <w:jc w:val="both"/>
      </w:pPr>
      <w:r>
        <w:t>Mírovka – kód katastrálního území 695769</w:t>
      </w:r>
      <w:r w:rsidR="002169F0">
        <w:tab/>
      </w:r>
      <w:r w:rsidR="002169F0">
        <w:tab/>
      </w:r>
      <w:r w:rsidR="002169F0">
        <w:tab/>
      </w:r>
      <w:r w:rsidR="002169F0">
        <w:tab/>
      </w:r>
      <w:r w:rsidR="002169F0">
        <w:tab/>
        <w:t>koeficient 1,8</w:t>
      </w:r>
    </w:p>
    <w:p w:rsidR="00422A5A" w:rsidRDefault="00422A5A" w:rsidP="002169F0">
      <w:pPr>
        <w:pStyle w:val="VyBod"/>
        <w:numPr>
          <w:ilvl w:val="1"/>
          <w:numId w:val="41"/>
        </w:numPr>
        <w:spacing w:line="240" w:lineRule="auto"/>
        <w:jc w:val="both"/>
      </w:pPr>
      <w:r>
        <w:t>Poděbaby - kód katastrálního území 723479</w:t>
      </w:r>
      <w:r w:rsidR="002169F0">
        <w:tab/>
      </w:r>
      <w:r w:rsidR="002169F0">
        <w:tab/>
      </w:r>
      <w:r w:rsidR="002169F0">
        <w:tab/>
      </w:r>
      <w:r w:rsidR="002169F0">
        <w:tab/>
      </w:r>
      <w:r w:rsidR="002169F0">
        <w:tab/>
        <w:t>koeficient 1,8</w:t>
      </w:r>
    </w:p>
    <w:p w:rsidR="00422A5A" w:rsidRDefault="00422A5A" w:rsidP="002169F0">
      <w:pPr>
        <w:pStyle w:val="VyBod"/>
        <w:numPr>
          <w:ilvl w:val="1"/>
          <w:numId w:val="41"/>
        </w:numPr>
        <w:spacing w:line="240" w:lineRule="auto"/>
        <w:jc w:val="both"/>
      </w:pPr>
      <w:r>
        <w:t xml:space="preserve">Suchá </w:t>
      </w:r>
      <w:r w:rsidR="002169F0">
        <w:t xml:space="preserve">u Havlíčkova Brodu </w:t>
      </w:r>
      <w:r>
        <w:t>- kód katastrálního území 7</w:t>
      </w:r>
      <w:r w:rsidR="00D86CDE">
        <w:t>58965</w:t>
      </w:r>
      <w:r w:rsidR="002169F0">
        <w:tab/>
      </w:r>
      <w:r w:rsidR="002169F0">
        <w:tab/>
        <w:t>koeficient 1,8</w:t>
      </w:r>
    </w:p>
    <w:p w:rsidR="00422A5A" w:rsidRDefault="00422A5A" w:rsidP="002169F0">
      <w:pPr>
        <w:pStyle w:val="VyBod"/>
        <w:numPr>
          <w:ilvl w:val="1"/>
          <w:numId w:val="41"/>
        </w:numPr>
        <w:spacing w:line="240" w:lineRule="auto"/>
        <w:jc w:val="both"/>
      </w:pPr>
      <w:r>
        <w:t xml:space="preserve">Šmolovy </w:t>
      </w:r>
      <w:r w:rsidR="002169F0">
        <w:t xml:space="preserve">u Havlíčkova Brodu </w:t>
      </w:r>
      <w:r>
        <w:t>- kód katastrálního území 693987</w:t>
      </w:r>
      <w:r w:rsidR="002169F0">
        <w:tab/>
      </w:r>
      <w:r w:rsidR="002169F0">
        <w:tab/>
        <w:t>koeficient 2,0</w:t>
      </w:r>
    </w:p>
    <w:p w:rsidR="00422A5A" w:rsidRDefault="00422A5A" w:rsidP="002169F0">
      <w:pPr>
        <w:pStyle w:val="VyBod"/>
        <w:numPr>
          <w:ilvl w:val="1"/>
          <w:numId w:val="41"/>
        </w:numPr>
        <w:spacing w:line="240" w:lineRule="auto"/>
        <w:jc w:val="both"/>
      </w:pPr>
      <w:r>
        <w:t>Termesivy - kód katastrálního území 766631</w:t>
      </w:r>
      <w:r w:rsidR="002169F0">
        <w:tab/>
      </w:r>
      <w:r w:rsidR="002169F0">
        <w:tab/>
      </w:r>
      <w:r w:rsidR="002169F0">
        <w:tab/>
      </w:r>
      <w:r w:rsidR="002169F0">
        <w:tab/>
      </w:r>
      <w:r w:rsidR="002169F0">
        <w:tab/>
        <w:t>koeficient 2,0</w:t>
      </w:r>
    </w:p>
    <w:p w:rsidR="00A67345" w:rsidRDefault="00A67345" w:rsidP="00A67345">
      <w:pPr>
        <w:pStyle w:val="VyBod"/>
        <w:numPr>
          <w:ilvl w:val="1"/>
          <w:numId w:val="41"/>
        </w:numPr>
        <w:spacing w:line="240" w:lineRule="auto"/>
        <w:jc w:val="both"/>
      </w:pPr>
      <w:r>
        <w:t>Havlíčkův Brod - kód katastrálního území 637823</w:t>
      </w:r>
      <w:r>
        <w:tab/>
      </w:r>
      <w:r>
        <w:tab/>
      </w:r>
      <w:r>
        <w:tab/>
      </w:r>
      <w:r>
        <w:tab/>
        <w:t>koeficient 2,</w:t>
      </w:r>
      <w:r w:rsidR="007A7B0D">
        <w:t>3</w:t>
      </w:r>
    </w:p>
    <w:p w:rsidR="00A67345" w:rsidRDefault="00A67345" w:rsidP="00A67345">
      <w:pPr>
        <w:pStyle w:val="VyBod"/>
        <w:numPr>
          <w:ilvl w:val="1"/>
          <w:numId w:val="41"/>
        </w:numPr>
        <w:spacing w:line="240" w:lineRule="auto"/>
        <w:jc w:val="both"/>
      </w:pPr>
      <w:r>
        <w:t>Perknov - kód katastrálního území 637955</w:t>
      </w:r>
      <w:r>
        <w:tab/>
      </w:r>
      <w:r>
        <w:tab/>
      </w:r>
      <w:r>
        <w:tab/>
      </w:r>
      <w:r>
        <w:tab/>
      </w:r>
      <w:r>
        <w:tab/>
        <w:t>koeficient 2,</w:t>
      </w:r>
      <w:r w:rsidR="007A7B0D">
        <w:t>3</w:t>
      </w:r>
    </w:p>
    <w:p w:rsidR="003F2A08" w:rsidRDefault="003F2A08" w:rsidP="00EA2E8D">
      <w:pPr>
        <w:pStyle w:val="VyBod"/>
        <w:spacing w:line="240" w:lineRule="auto"/>
        <w:jc w:val="both"/>
      </w:pPr>
    </w:p>
    <w:p w:rsidR="004D2847" w:rsidRDefault="003F2A08" w:rsidP="003F2A08">
      <w:pPr>
        <w:pStyle w:val="VyBod"/>
        <w:numPr>
          <w:ilvl w:val="0"/>
          <w:numId w:val="3"/>
        </w:numPr>
        <w:spacing w:line="240" w:lineRule="auto"/>
        <w:jc w:val="both"/>
      </w:pPr>
      <w:r>
        <w:t>Tento místní koeficient se vztahuje na všechny nemovité věci na území daného katastrálního území s výjimkou pozemků zařazených do skupiny vybraných zemědělských pozemků, trvalých travních porostů nebo nevyužitelných ostatních ploch.</w:t>
      </w:r>
      <w:r>
        <w:rPr>
          <w:rStyle w:val="Znakapoznpodarou"/>
        </w:rPr>
        <w:footnoteReference w:id="1"/>
      </w:r>
      <w:r>
        <w:t xml:space="preserve">   </w:t>
      </w:r>
    </w:p>
    <w:p w:rsidR="00923845" w:rsidRDefault="00923845" w:rsidP="004D2847">
      <w:pPr>
        <w:pStyle w:val="Vylnek"/>
        <w:spacing w:line="240" w:lineRule="auto"/>
      </w:pPr>
    </w:p>
    <w:p w:rsidR="005D6811" w:rsidRDefault="005D6811" w:rsidP="004D2847">
      <w:pPr>
        <w:pStyle w:val="Vylnek"/>
        <w:spacing w:line="240" w:lineRule="auto"/>
      </w:pPr>
    </w:p>
    <w:p w:rsidR="004D2847" w:rsidRDefault="004D2847" w:rsidP="004D2847">
      <w:pPr>
        <w:pStyle w:val="Vylnek"/>
        <w:spacing w:line="240" w:lineRule="auto"/>
      </w:pPr>
      <w:r>
        <w:t>Článek 2</w:t>
      </w:r>
    </w:p>
    <w:p w:rsidR="004D2847" w:rsidRDefault="00622148" w:rsidP="004D2847">
      <w:pPr>
        <w:pStyle w:val="Vylnek"/>
        <w:spacing w:after="120" w:line="240" w:lineRule="auto"/>
      </w:pPr>
      <w:r>
        <w:t xml:space="preserve">Místní koeficient pro jednotlivé skupiny nemovitých věcí </w:t>
      </w:r>
      <w:r w:rsidR="008725E3">
        <w:t xml:space="preserve"> </w:t>
      </w:r>
    </w:p>
    <w:p w:rsidR="00B31186" w:rsidRPr="00B31186" w:rsidRDefault="00622148" w:rsidP="00C50216">
      <w:pPr>
        <w:pStyle w:val="VyBod"/>
        <w:numPr>
          <w:ilvl w:val="0"/>
          <w:numId w:val="18"/>
        </w:numPr>
        <w:spacing w:line="240" w:lineRule="auto"/>
        <w:jc w:val="both"/>
        <w:rPr>
          <w:szCs w:val="24"/>
        </w:rPr>
      </w:pPr>
      <w:r>
        <w:rPr>
          <w:rFonts w:cs="Arial"/>
          <w:color w:val="000000"/>
          <w:szCs w:val="24"/>
        </w:rPr>
        <w:t xml:space="preserve">Město Havlíčkův Brod stanovuje touto vyhláškou místní koeficient pro jednotlivé skupiny staveb a jednotek </w:t>
      </w:r>
      <w:r w:rsidR="006E27FC">
        <w:rPr>
          <w:rFonts w:cs="Arial"/>
          <w:color w:val="000000"/>
          <w:szCs w:val="24"/>
        </w:rPr>
        <w:t>dle § 10a odst. 1 zákona o dani z nemovitých věcí, a to v následující výši:</w:t>
      </w:r>
      <w:r w:rsidR="00D75CD7">
        <w:rPr>
          <w:rFonts w:cs="Arial"/>
          <w:color w:val="000000"/>
          <w:szCs w:val="24"/>
        </w:rPr>
        <w:br/>
      </w:r>
    </w:p>
    <w:p w:rsidR="00D75CD7" w:rsidRPr="00D75CD7" w:rsidRDefault="00B31186" w:rsidP="00D75CD7">
      <w:pPr>
        <w:pStyle w:val="VyBod"/>
        <w:numPr>
          <w:ilvl w:val="1"/>
          <w:numId w:val="18"/>
        </w:numPr>
        <w:tabs>
          <w:tab w:val="clear" w:pos="1080"/>
        </w:tabs>
        <w:spacing w:line="240" w:lineRule="auto"/>
        <w:ind w:left="709"/>
        <w:rPr>
          <w:szCs w:val="24"/>
        </w:rPr>
      </w:pPr>
      <w:r>
        <w:rPr>
          <w:rFonts w:cs="Arial"/>
          <w:color w:val="000000"/>
          <w:szCs w:val="24"/>
        </w:rPr>
        <w:t>rekreační budovy</w:t>
      </w:r>
      <w:r w:rsidR="00D75CD7">
        <w:rPr>
          <w:rFonts w:cs="Arial"/>
          <w:color w:val="000000"/>
          <w:szCs w:val="24"/>
        </w:rPr>
        <w:t xml:space="preserve"> </w:t>
      </w:r>
      <w:r w:rsidR="00D75CD7">
        <w:rPr>
          <w:rFonts w:cs="Arial"/>
          <w:color w:val="000000"/>
          <w:szCs w:val="24"/>
        </w:rPr>
        <w:tab/>
      </w:r>
      <w:r w:rsidR="00D75CD7">
        <w:rPr>
          <w:rFonts w:cs="Arial"/>
          <w:color w:val="000000"/>
          <w:szCs w:val="24"/>
        </w:rPr>
        <w:tab/>
      </w:r>
      <w:r w:rsidR="00D75CD7">
        <w:rPr>
          <w:rFonts w:cs="Arial"/>
          <w:color w:val="000000"/>
          <w:szCs w:val="24"/>
        </w:rPr>
        <w:tab/>
      </w:r>
      <w:r w:rsidR="00D75CD7">
        <w:rPr>
          <w:rFonts w:cs="Arial"/>
          <w:color w:val="000000"/>
          <w:szCs w:val="24"/>
        </w:rPr>
        <w:tab/>
      </w:r>
      <w:r w:rsidR="00D75CD7">
        <w:rPr>
          <w:rFonts w:cs="Arial"/>
          <w:color w:val="000000"/>
          <w:szCs w:val="24"/>
        </w:rPr>
        <w:tab/>
      </w:r>
      <w:r w:rsidR="00D75CD7">
        <w:rPr>
          <w:rFonts w:cs="Arial"/>
          <w:color w:val="000000"/>
          <w:szCs w:val="24"/>
        </w:rPr>
        <w:tab/>
      </w:r>
      <w:r w:rsidR="00D75CD7">
        <w:rPr>
          <w:rFonts w:cs="Arial"/>
          <w:color w:val="000000"/>
          <w:szCs w:val="24"/>
        </w:rPr>
        <w:tab/>
      </w:r>
      <w:r w:rsidR="00D75CD7">
        <w:rPr>
          <w:rFonts w:cs="Arial"/>
          <w:color w:val="000000"/>
          <w:szCs w:val="24"/>
        </w:rPr>
        <w:tab/>
      </w:r>
      <w:r w:rsidR="00D75CD7">
        <w:rPr>
          <w:rFonts w:cs="Arial"/>
          <w:color w:val="000000"/>
          <w:szCs w:val="24"/>
        </w:rPr>
        <w:tab/>
        <w:t>koeficient 3,0</w:t>
      </w:r>
      <w:r w:rsidR="00D75CD7">
        <w:rPr>
          <w:rFonts w:cs="Arial"/>
          <w:color w:val="000000"/>
          <w:szCs w:val="24"/>
        </w:rPr>
        <w:tab/>
      </w:r>
    </w:p>
    <w:p w:rsidR="00B31186" w:rsidRPr="00D75CD7" w:rsidRDefault="00D75CD7" w:rsidP="00D75CD7">
      <w:pPr>
        <w:pStyle w:val="VyBod"/>
        <w:numPr>
          <w:ilvl w:val="1"/>
          <w:numId w:val="18"/>
        </w:numPr>
        <w:tabs>
          <w:tab w:val="clear" w:pos="1080"/>
        </w:tabs>
        <w:spacing w:line="240" w:lineRule="auto"/>
        <w:ind w:left="709"/>
        <w:rPr>
          <w:szCs w:val="24"/>
        </w:rPr>
      </w:pPr>
      <w:r>
        <w:rPr>
          <w:rFonts w:cs="Arial"/>
          <w:color w:val="000000"/>
          <w:szCs w:val="24"/>
        </w:rPr>
        <w:t>garáže</w:t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  <w:t>koeficient 3,0</w:t>
      </w:r>
    </w:p>
    <w:p w:rsidR="00B31186" w:rsidRPr="00B31186" w:rsidRDefault="00B31186" w:rsidP="00D75CD7">
      <w:pPr>
        <w:pStyle w:val="VyBod"/>
        <w:numPr>
          <w:ilvl w:val="1"/>
          <w:numId w:val="18"/>
        </w:numPr>
        <w:tabs>
          <w:tab w:val="clear" w:pos="1080"/>
        </w:tabs>
        <w:spacing w:line="240" w:lineRule="auto"/>
        <w:ind w:left="709"/>
        <w:rPr>
          <w:szCs w:val="24"/>
        </w:rPr>
      </w:pPr>
      <w:r>
        <w:rPr>
          <w:rFonts w:cs="Arial"/>
          <w:color w:val="000000"/>
          <w:szCs w:val="24"/>
        </w:rPr>
        <w:t xml:space="preserve">zdanitelné stavby a zdanitelné jednotky pro podnikání v průmyslu, </w:t>
      </w:r>
      <w:r w:rsidR="00D75CD7">
        <w:rPr>
          <w:rFonts w:cs="Arial"/>
          <w:color w:val="000000"/>
          <w:szCs w:val="24"/>
        </w:rPr>
        <w:br/>
      </w:r>
      <w:r>
        <w:rPr>
          <w:rFonts w:cs="Arial"/>
          <w:color w:val="000000"/>
          <w:szCs w:val="24"/>
        </w:rPr>
        <w:t xml:space="preserve">stavebnictví, dopravě, energetice nebo ostatní zemědělské výrobě </w:t>
      </w:r>
      <w:r w:rsidR="00D75CD7">
        <w:rPr>
          <w:rFonts w:cs="Arial"/>
          <w:color w:val="000000"/>
          <w:szCs w:val="24"/>
        </w:rPr>
        <w:tab/>
        <w:t>koeficient 3,0</w:t>
      </w:r>
    </w:p>
    <w:p w:rsidR="00B31186" w:rsidRPr="00B20C78" w:rsidRDefault="00B31186" w:rsidP="00D75CD7">
      <w:pPr>
        <w:pStyle w:val="VyBod"/>
        <w:numPr>
          <w:ilvl w:val="1"/>
          <w:numId w:val="18"/>
        </w:numPr>
        <w:tabs>
          <w:tab w:val="clear" w:pos="1080"/>
        </w:tabs>
        <w:spacing w:line="240" w:lineRule="auto"/>
        <w:ind w:left="709"/>
        <w:rPr>
          <w:szCs w:val="24"/>
        </w:rPr>
      </w:pPr>
      <w:r>
        <w:rPr>
          <w:rFonts w:cs="Arial"/>
          <w:color w:val="000000"/>
          <w:szCs w:val="24"/>
        </w:rPr>
        <w:t>zdanitelné stavby a zdanitelné jednotky pro ostatní druh</w:t>
      </w:r>
      <w:r w:rsidR="0063353E">
        <w:rPr>
          <w:rFonts w:cs="Arial"/>
          <w:color w:val="000000"/>
          <w:szCs w:val="24"/>
        </w:rPr>
        <w:t>y</w:t>
      </w:r>
      <w:r>
        <w:rPr>
          <w:rFonts w:cs="Arial"/>
          <w:color w:val="000000"/>
          <w:szCs w:val="24"/>
        </w:rPr>
        <w:t xml:space="preserve"> podnikání </w:t>
      </w:r>
      <w:r w:rsidR="00D75CD7">
        <w:rPr>
          <w:rFonts w:cs="Arial"/>
          <w:color w:val="000000"/>
          <w:szCs w:val="24"/>
        </w:rPr>
        <w:tab/>
        <w:t>koeficient 3,0</w:t>
      </w:r>
      <w:r w:rsidR="00D75CD7">
        <w:rPr>
          <w:rFonts w:cs="Arial"/>
          <w:color w:val="000000"/>
          <w:szCs w:val="24"/>
        </w:rPr>
        <w:br/>
      </w:r>
    </w:p>
    <w:p w:rsidR="00B20C78" w:rsidRDefault="00B31186" w:rsidP="00C50216">
      <w:pPr>
        <w:pStyle w:val="VyBod"/>
        <w:numPr>
          <w:ilvl w:val="0"/>
          <w:numId w:val="18"/>
        </w:numPr>
        <w:spacing w:line="240" w:lineRule="auto"/>
        <w:jc w:val="both"/>
      </w:pPr>
      <w:r>
        <w:t>Místní koeficient pro jednotlivou skupinu nemovitých věcí se vztahuje na všechny nemovité věci dané skupiny nemovitých věcí na území celého města.</w:t>
      </w:r>
      <w:r w:rsidR="00B20C78">
        <w:rPr>
          <w:rStyle w:val="Znakapoznpodarou"/>
        </w:rPr>
        <w:footnoteReference w:id="2"/>
      </w:r>
      <w:r w:rsidR="00B20C78">
        <w:t xml:space="preserve"> </w:t>
      </w:r>
    </w:p>
    <w:p w:rsidR="003D250B" w:rsidRDefault="00B31186" w:rsidP="00B20C78">
      <w:pPr>
        <w:pStyle w:val="VyPismeno"/>
        <w:numPr>
          <w:ilvl w:val="0"/>
          <w:numId w:val="36"/>
        </w:numPr>
        <w:spacing w:line="240" w:lineRule="auto"/>
        <w:jc w:val="both"/>
        <w:rPr>
          <w:szCs w:val="24"/>
        </w:rPr>
      </w:pPr>
      <w:r>
        <w:rPr>
          <w:szCs w:val="24"/>
        </w:rPr>
        <w:t xml:space="preserve">Pokud se na nemovitou věc vztahuje vedle místního koeficientu pro jednotlivou skupinu nemovitých věcí také místní koeficient pro jednotlivé </w:t>
      </w:r>
      <w:r w:rsidR="00870431">
        <w:rPr>
          <w:szCs w:val="24"/>
        </w:rPr>
        <w:t>katastrální území, použije se vyšší z nich.</w:t>
      </w:r>
      <w:r w:rsidR="00B20C78" w:rsidRPr="00C31447">
        <w:rPr>
          <w:rStyle w:val="Znakapoznpodarou"/>
          <w:szCs w:val="24"/>
        </w:rPr>
        <w:footnoteReference w:id="3"/>
      </w:r>
    </w:p>
    <w:p w:rsidR="0004218C" w:rsidRPr="00C31447" w:rsidRDefault="0004218C" w:rsidP="0004218C">
      <w:pPr>
        <w:pStyle w:val="VyPismeno"/>
        <w:spacing w:line="240" w:lineRule="auto"/>
        <w:jc w:val="both"/>
        <w:rPr>
          <w:szCs w:val="24"/>
        </w:rPr>
      </w:pPr>
    </w:p>
    <w:p w:rsidR="007A7B0D" w:rsidRDefault="007A7B0D" w:rsidP="007A7B0D">
      <w:pPr>
        <w:pStyle w:val="Vylnek"/>
        <w:spacing w:line="240" w:lineRule="auto"/>
      </w:pPr>
      <w:r>
        <w:t>Článek 3</w:t>
      </w:r>
    </w:p>
    <w:p w:rsidR="007A7B0D" w:rsidRDefault="007A7B0D" w:rsidP="007A7B0D">
      <w:pPr>
        <w:pStyle w:val="Vylnek"/>
        <w:spacing w:after="120" w:line="240" w:lineRule="auto"/>
      </w:pPr>
      <w:r>
        <w:t xml:space="preserve">Osvobození od daně  </w:t>
      </w:r>
    </w:p>
    <w:p w:rsidR="007A7B0D" w:rsidRDefault="007A7B0D" w:rsidP="007A7B0D">
      <w:pPr>
        <w:pStyle w:val="VyBod"/>
        <w:spacing w:line="240" w:lineRule="auto"/>
        <w:jc w:val="both"/>
      </w:pPr>
      <w:r>
        <w:t>Město Havlíčkův Brod touto vyhláškou osvobozuje od daně z pozemků ostatní plochy se způsobem využití: neplodná půda, zamokřená p</w:t>
      </w:r>
      <w:r w:rsidR="0063353E">
        <w:t>locha</w:t>
      </w:r>
      <w:r>
        <w:t>, mez, stráň, zeleň.</w:t>
      </w:r>
      <w:r w:rsidR="00A616BE">
        <w:rPr>
          <w:rStyle w:val="Znakapoznpodarou"/>
        </w:rPr>
        <w:footnoteReference w:id="4"/>
      </w:r>
      <w:r>
        <w:t xml:space="preserve"> </w:t>
      </w:r>
    </w:p>
    <w:p w:rsidR="00DE2287" w:rsidRDefault="00DE2287" w:rsidP="00015974">
      <w:pPr>
        <w:pStyle w:val="VyBod"/>
        <w:spacing w:line="240" w:lineRule="auto"/>
        <w:jc w:val="both"/>
      </w:pPr>
    </w:p>
    <w:p w:rsidR="007A7B0D" w:rsidRDefault="007A7B0D" w:rsidP="007A7B0D">
      <w:pPr>
        <w:pStyle w:val="Vylnek"/>
        <w:spacing w:line="240" w:lineRule="auto"/>
        <w:jc w:val="left"/>
      </w:pPr>
    </w:p>
    <w:p w:rsidR="004D2847" w:rsidRDefault="004D2847" w:rsidP="004D2847">
      <w:pPr>
        <w:pStyle w:val="Vylnek"/>
        <w:spacing w:line="240" w:lineRule="auto"/>
      </w:pPr>
      <w:r>
        <w:t xml:space="preserve">Článek </w:t>
      </w:r>
      <w:r w:rsidR="007A7B0D">
        <w:t>4</w:t>
      </w:r>
    </w:p>
    <w:p w:rsidR="004D2847" w:rsidRDefault="00870431" w:rsidP="004D2847">
      <w:pPr>
        <w:pStyle w:val="Vylnek"/>
        <w:spacing w:after="120" w:line="240" w:lineRule="auto"/>
      </w:pPr>
      <w:r>
        <w:t xml:space="preserve">Zrušovací ustanovení </w:t>
      </w:r>
    </w:p>
    <w:p w:rsidR="004D2847" w:rsidRDefault="00870431" w:rsidP="00870431">
      <w:pPr>
        <w:pStyle w:val="VyBod"/>
        <w:spacing w:line="240" w:lineRule="auto"/>
        <w:jc w:val="both"/>
      </w:pPr>
      <w:r w:rsidRPr="00B36DFC">
        <w:t xml:space="preserve">Zrušuje se </w:t>
      </w:r>
      <w:r>
        <w:t>O</w:t>
      </w:r>
      <w:r w:rsidRPr="00B36DFC">
        <w:t xml:space="preserve">becně závazná vyhláška </w:t>
      </w:r>
      <w:r>
        <w:t xml:space="preserve">města Havlíčkův Brod </w:t>
      </w:r>
      <w:r w:rsidRPr="00B36DFC">
        <w:t>č.</w:t>
      </w:r>
      <w:r>
        <w:t xml:space="preserve">3/2020, o stanovení koeficientů pro výpočet daně z nemovitých věcí, ze dne 7. 9. 2020. </w:t>
      </w:r>
    </w:p>
    <w:p w:rsidR="00870431" w:rsidRDefault="00870431" w:rsidP="004D2847">
      <w:pPr>
        <w:pStyle w:val="Vylnek"/>
        <w:spacing w:line="240" w:lineRule="auto"/>
      </w:pPr>
    </w:p>
    <w:p w:rsidR="00AC3881" w:rsidRDefault="00AC3881">
      <w:pPr>
        <w:pStyle w:val="Vylnek"/>
        <w:spacing w:line="240" w:lineRule="auto"/>
      </w:pPr>
      <w:r>
        <w:t xml:space="preserve">Článek </w:t>
      </w:r>
      <w:r w:rsidR="007A7B0D">
        <w:t>5</w:t>
      </w:r>
    </w:p>
    <w:p w:rsidR="00AC3881" w:rsidRDefault="00AC3881">
      <w:pPr>
        <w:pStyle w:val="Vylnek"/>
        <w:spacing w:after="120" w:line="240" w:lineRule="auto"/>
      </w:pPr>
      <w:r>
        <w:t>Účinnost vyhlášky</w:t>
      </w:r>
    </w:p>
    <w:p w:rsidR="0065430C" w:rsidRPr="00AD7591" w:rsidRDefault="00AC3881" w:rsidP="00AD7591">
      <w:pPr>
        <w:pStyle w:val="VyBod"/>
        <w:spacing w:line="240" w:lineRule="auto"/>
        <w:rPr>
          <w:color w:val="FF0000"/>
        </w:rPr>
      </w:pPr>
      <w:r>
        <w:t xml:space="preserve">Tato vyhláška nabývá účinnosti </w:t>
      </w:r>
      <w:r w:rsidRPr="00B36DFC">
        <w:t>dne</w:t>
      </w:r>
      <w:r w:rsidR="00490F19" w:rsidRPr="00B36DFC">
        <w:t>m</w:t>
      </w:r>
      <w:r w:rsidRPr="00B36DFC">
        <w:t xml:space="preserve"> </w:t>
      </w:r>
      <w:r w:rsidRPr="003E64AB">
        <w:t xml:space="preserve">1. </w:t>
      </w:r>
      <w:r w:rsidR="005C6BFA">
        <w:t>ledna</w:t>
      </w:r>
      <w:r w:rsidRPr="003E64AB">
        <w:t xml:space="preserve"> </w:t>
      </w:r>
      <w:r w:rsidR="00794BB5">
        <w:t>202</w:t>
      </w:r>
      <w:r w:rsidR="006A32B4">
        <w:t>5</w:t>
      </w:r>
      <w:r w:rsidR="00DC7795" w:rsidRPr="003E64AB">
        <w:t>.</w:t>
      </w:r>
      <w:r w:rsidR="00DC7795">
        <w:rPr>
          <w:color w:val="FF0000"/>
          <w:u w:val="single"/>
        </w:rPr>
        <w:t xml:space="preserve"> </w:t>
      </w:r>
      <w:r w:rsidR="001D7FC0" w:rsidRPr="001D7FC0">
        <w:rPr>
          <w:color w:val="FF0000"/>
        </w:rPr>
        <w:t xml:space="preserve"> </w:t>
      </w:r>
      <w:r w:rsidRPr="001D7FC0">
        <w:rPr>
          <w:color w:val="FF0000"/>
        </w:rPr>
        <w:t xml:space="preserve"> </w:t>
      </w:r>
    </w:p>
    <w:p w:rsidR="005D51B1" w:rsidRDefault="005D51B1" w:rsidP="007B49B8">
      <w:pPr>
        <w:pStyle w:val="VyPodpisy"/>
        <w:spacing w:line="240" w:lineRule="auto"/>
        <w:jc w:val="left"/>
        <w:outlineLvl w:val="0"/>
        <w:rPr>
          <w:b w:val="0"/>
          <w:caps w:val="0"/>
        </w:rPr>
      </w:pPr>
    </w:p>
    <w:p w:rsidR="00D75CD7" w:rsidRDefault="00D75CD7" w:rsidP="00AA293A">
      <w:pPr>
        <w:pStyle w:val="VyPodpisy"/>
        <w:spacing w:line="240" w:lineRule="auto"/>
        <w:jc w:val="left"/>
        <w:outlineLvl w:val="0"/>
        <w:rPr>
          <w:b w:val="0"/>
          <w:caps w:val="0"/>
          <w:color w:val="FF0000"/>
        </w:rPr>
      </w:pPr>
    </w:p>
    <w:p w:rsidR="00D75CD7" w:rsidRDefault="00D75CD7" w:rsidP="00AA293A">
      <w:pPr>
        <w:pStyle w:val="VyPodpisy"/>
        <w:spacing w:line="240" w:lineRule="auto"/>
        <w:jc w:val="left"/>
        <w:outlineLvl w:val="0"/>
        <w:rPr>
          <w:b w:val="0"/>
          <w:caps w:val="0"/>
          <w:color w:val="FF0000"/>
        </w:rPr>
      </w:pPr>
    </w:p>
    <w:p w:rsidR="00AA293A" w:rsidRPr="00CE30F0" w:rsidRDefault="00AA293A" w:rsidP="00AA293A">
      <w:pPr>
        <w:pStyle w:val="VyPodpisy"/>
        <w:spacing w:line="240" w:lineRule="auto"/>
        <w:jc w:val="left"/>
        <w:outlineLvl w:val="0"/>
        <w:rPr>
          <w:b w:val="0"/>
          <w:caps w:val="0"/>
          <w:color w:val="FF0000"/>
        </w:rPr>
      </w:pPr>
    </w:p>
    <w:p w:rsidR="00AC3881" w:rsidRPr="00794BB5" w:rsidRDefault="00CE30F0">
      <w:pPr>
        <w:pStyle w:val="VyPodpisy"/>
        <w:spacing w:line="240" w:lineRule="auto"/>
        <w:outlineLvl w:val="0"/>
        <w:rPr>
          <w:b w:val="0"/>
          <w:caps w:val="0"/>
        </w:rPr>
      </w:pPr>
      <w:r w:rsidRPr="00794BB5">
        <w:rPr>
          <w:b w:val="0"/>
          <w:caps w:val="0"/>
        </w:rPr>
        <w:t xml:space="preserve">Zbyněk Stejskal </w:t>
      </w:r>
      <w:r w:rsidR="00AC3881" w:rsidRPr="00794BB5">
        <w:rPr>
          <w:b w:val="0"/>
          <w:caps w:val="0"/>
        </w:rPr>
        <w:t xml:space="preserve"> </w:t>
      </w:r>
      <w:r w:rsidR="0064418D">
        <w:rPr>
          <w:b w:val="0"/>
          <w:caps w:val="0"/>
        </w:rPr>
        <w:t>v. r.</w:t>
      </w:r>
    </w:p>
    <w:p w:rsidR="00AC3881" w:rsidRDefault="00B77E1F">
      <w:pPr>
        <w:pStyle w:val="VyPodpisy"/>
        <w:spacing w:line="240" w:lineRule="auto"/>
        <w:rPr>
          <w:b w:val="0"/>
          <w:caps w:val="0"/>
        </w:rPr>
      </w:pPr>
      <w:r>
        <w:rPr>
          <w:b w:val="0"/>
          <w:caps w:val="0"/>
        </w:rPr>
        <w:t>starosta</w:t>
      </w:r>
    </w:p>
    <w:p w:rsidR="005D51B1" w:rsidRDefault="005D51B1" w:rsidP="007B49B8">
      <w:pPr>
        <w:pStyle w:val="VyPodpisy"/>
        <w:spacing w:line="240" w:lineRule="auto"/>
        <w:jc w:val="left"/>
        <w:rPr>
          <w:b w:val="0"/>
          <w:caps w:val="0"/>
          <w:sz w:val="28"/>
        </w:rPr>
      </w:pPr>
    </w:p>
    <w:p w:rsidR="006A32B4" w:rsidRDefault="006A32B4" w:rsidP="007B49B8">
      <w:pPr>
        <w:pStyle w:val="VyPodpisy"/>
        <w:spacing w:line="240" w:lineRule="auto"/>
        <w:jc w:val="left"/>
        <w:rPr>
          <w:b w:val="0"/>
          <w:caps w:val="0"/>
          <w:sz w:val="28"/>
        </w:rPr>
      </w:pPr>
    </w:p>
    <w:p w:rsidR="00CA758B" w:rsidRDefault="0087375B">
      <w:pPr>
        <w:pStyle w:val="Zhlav"/>
        <w:tabs>
          <w:tab w:val="clear" w:pos="4536"/>
          <w:tab w:val="clear" w:pos="9072"/>
          <w:tab w:val="center" w:pos="2410"/>
          <w:tab w:val="center" w:pos="8364"/>
        </w:tabs>
        <w:spacing w:line="240" w:lineRule="auto"/>
        <w:jc w:val="left"/>
      </w:pPr>
      <w:r>
        <w:t xml:space="preserve"> </w:t>
      </w:r>
    </w:p>
    <w:p w:rsidR="00AC3881" w:rsidRPr="00794BB5" w:rsidRDefault="0087375B">
      <w:pPr>
        <w:pStyle w:val="Zhlav"/>
        <w:tabs>
          <w:tab w:val="clear" w:pos="4536"/>
          <w:tab w:val="clear" w:pos="9072"/>
          <w:tab w:val="center" w:pos="2410"/>
          <w:tab w:val="center" w:pos="8364"/>
        </w:tabs>
        <w:spacing w:line="240" w:lineRule="auto"/>
        <w:jc w:val="left"/>
      </w:pPr>
      <w:r w:rsidRPr="00CB2F6D">
        <w:rPr>
          <w:color w:val="FF0000"/>
        </w:rPr>
        <w:t xml:space="preserve"> </w:t>
      </w:r>
      <w:r w:rsidR="00220CDD" w:rsidRPr="00CB2F6D">
        <w:rPr>
          <w:color w:val="FF0000"/>
        </w:rPr>
        <w:t xml:space="preserve"> </w:t>
      </w:r>
      <w:r w:rsidR="00B36DFC">
        <w:rPr>
          <w:color w:val="FF0000"/>
        </w:rPr>
        <w:t xml:space="preserve">   </w:t>
      </w:r>
      <w:r w:rsidRPr="00CB2F6D">
        <w:rPr>
          <w:color w:val="FF0000"/>
        </w:rPr>
        <w:t xml:space="preserve"> </w:t>
      </w:r>
      <w:r w:rsidR="00CE30F0" w:rsidRPr="00794BB5">
        <w:t>Bc. Libor Honzárek</w:t>
      </w:r>
      <w:r w:rsidRPr="00794BB5">
        <w:t xml:space="preserve"> </w:t>
      </w:r>
      <w:r w:rsidR="0064418D">
        <w:t xml:space="preserve"> v. r. </w:t>
      </w:r>
      <w:r w:rsidRPr="00794BB5">
        <w:t xml:space="preserve"> </w:t>
      </w:r>
      <w:r w:rsidR="0064418D">
        <w:t xml:space="preserve">            </w:t>
      </w:r>
      <w:r w:rsidR="00CE30F0" w:rsidRPr="00794BB5">
        <w:t xml:space="preserve">Ing. Vladimír Slávka </w:t>
      </w:r>
      <w:r w:rsidR="0064418D">
        <w:t>v. r.</w:t>
      </w:r>
      <w:r w:rsidR="0092649F" w:rsidRPr="00794BB5">
        <w:t xml:space="preserve"> </w:t>
      </w:r>
      <w:r w:rsidR="00AC3881" w:rsidRPr="00794BB5">
        <w:t xml:space="preserve"> </w:t>
      </w:r>
      <w:r w:rsidR="009E11AF" w:rsidRPr="00794BB5">
        <w:tab/>
      </w:r>
      <w:r w:rsidR="00215F70" w:rsidRPr="00794BB5">
        <w:t xml:space="preserve">    </w:t>
      </w:r>
      <w:r w:rsidR="00CE30F0" w:rsidRPr="00794BB5">
        <w:t>Marie Rothbauerová</w:t>
      </w:r>
      <w:r w:rsidR="0064418D">
        <w:t xml:space="preserve">  v. r.</w:t>
      </w:r>
    </w:p>
    <w:p w:rsidR="00C2726C" w:rsidRDefault="00220CDD">
      <w:pPr>
        <w:pStyle w:val="Zhlav"/>
        <w:tabs>
          <w:tab w:val="clear" w:pos="4536"/>
          <w:tab w:val="clear" w:pos="9072"/>
          <w:tab w:val="center" w:pos="2410"/>
          <w:tab w:val="center" w:pos="8364"/>
        </w:tabs>
        <w:spacing w:line="240" w:lineRule="auto"/>
        <w:jc w:val="left"/>
      </w:pPr>
      <w:r w:rsidRPr="00B36DFC">
        <w:t xml:space="preserve">    </w:t>
      </w:r>
      <w:r w:rsidR="0087375B" w:rsidRPr="00B36DFC">
        <w:t xml:space="preserve"> </w:t>
      </w:r>
      <w:r w:rsidR="00B36DFC">
        <w:t xml:space="preserve">   </w:t>
      </w:r>
      <w:r w:rsidR="0064418D">
        <w:t xml:space="preserve">    </w:t>
      </w:r>
      <w:r w:rsidR="0087375B" w:rsidRPr="00B36DFC">
        <w:t xml:space="preserve"> </w:t>
      </w:r>
      <w:r w:rsidR="0071091C" w:rsidRPr="00B36DFC">
        <w:t>m</w:t>
      </w:r>
      <w:r w:rsidR="00AC3881" w:rsidRPr="00B36DFC">
        <w:t>ístostarosta</w:t>
      </w:r>
      <w:r w:rsidR="0087375B" w:rsidRPr="00B36DFC">
        <w:t xml:space="preserve">            </w:t>
      </w:r>
      <w:r w:rsidR="009E11AF" w:rsidRPr="00B36DFC">
        <w:t xml:space="preserve">                  </w:t>
      </w:r>
      <w:r w:rsidR="00215F70" w:rsidRPr="00B36DFC">
        <w:t xml:space="preserve">  </w:t>
      </w:r>
      <w:r w:rsidR="00CE30F0">
        <w:t xml:space="preserve"> </w:t>
      </w:r>
      <w:r w:rsidR="00AC3881" w:rsidRPr="00B36DFC">
        <w:t>místostaros</w:t>
      </w:r>
      <w:r w:rsidR="008025D9" w:rsidRPr="00B36DFC">
        <w:t>t</w:t>
      </w:r>
      <w:r w:rsidR="00AC3881" w:rsidRPr="00B36DFC">
        <w:t>a</w:t>
      </w:r>
      <w:r w:rsidR="009E11AF" w:rsidRPr="00B36DFC">
        <w:t xml:space="preserve">                          místostarost</w:t>
      </w:r>
      <w:r w:rsidR="00625968">
        <w:t>k</w:t>
      </w:r>
      <w:r w:rsidR="009E11AF" w:rsidRPr="00B36DFC">
        <w:t>a</w:t>
      </w:r>
    </w:p>
    <w:p w:rsidR="00C2726C" w:rsidRDefault="00C2726C">
      <w:pPr>
        <w:pStyle w:val="Zhlav"/>
        <w:tabs>
          <w:tab w:val="clear" w:pos="4536"/>
          <w:tab w:val="clear" w:pos="9072"/>
          <w:tab w:val="center" w:pos="2410"/>
          <w:tab w:val="center" w:pos="8364"/>
        </w:tabs>
        <w:spacing w:line="240" w:lineRule="auto"/>
        <w:jc w:val="left"/>
      </w:pPr>
    </w:p>
    <w:p w:rsidR="006A32B4" w:rsidRDefault="006A32B4">
      <w:pPr>
        <w:pStyle w:val="Zhlav"/>
        <w:tabs>
          <w:tab w:val="clear" w:pos="4536"/>
          <w:tab w:val="clear" w:pos="9072"/>
          <w:tab w:val="center" w:pos="2410"/>
          <w:tab w:val="center" w:pos="8364"/>
        </w:tabs>
        <w:spacing w:line="240" w:lineRule="auto"/>
        <w:jc w:val="left"/>
      </w:pPr>
    </w:p>
    <w:p w:rsidR="006A32B4" w:rsidRDefault="006A32B4">
      <w:pPr>
        <w:pStyle w:val="Zhlav"/>
        <w:tabs>
          <w:tab w:val="clear" w:pos="4536"/>
          <w:tab w:val="clear" w:pos="9072"/>
          <w:tab w:val="center" w:pos="2410"/>
          <w:tab w:val="center" w:pos="8364"/>
        </w:tabs>
        <w:spacing w:line="240" w:lineRule="auto"/>
        <w:jc w:val="left"/>
      </w:pPr>
    </w:p>
    <w:p w:rsidR="006A32B4" w:rsidRPr="00220CDD" w:rsidRDefault="006A32B4">
      <w:pPr>
        <w:pStyle w:val="Zhlav"/>
        <w:tabs>
          <w:tab w:val="clear" w:pos="4536"/>
          <w:tab w:val="clear" w:pos="9072"/>
          <w:tab w:val="center" w:pos="2410"/>
          <w:tab w:val="center" w:pos="8364"/>
        </w:tabs>
        <w:spacing w:line="240" w:lineRule="auto"/>
        <w:jc w:val="left"/>
      </w:pPr>
    </w:p>
    <w:p w:rsidR="00AC3881" w:rsidRDefault="00E14C04" w:rsidP="00C00499">
      <w:pPr>
        <w:pStyle w:val="Zhlav"/>
        <w:tabs>
          <w:tab w:val="center" w:pos="2410"/>
          <w:tab w:val="center" w:pos="8364"/>
        </w:tabs>
        <w:spacing w:line="240" w:lineRule="auto"/>
        <w:ind w:left="4111"/>
      </w:pPr>
      <w:r>
        <w:t xml:space="preserve">      </w:t>
      </w:r>
      <w:r w:rsidR="00B4278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7.75pt;mso-wrap-edited:f" wrapcoords="0 243 0 15775 540 20629 3240 21115 10260 21115 11340 21115 17550 21115 21330 20629 21330 243 0 243" o:allowoverlap="f" fillcolor="window">
            <v:imagedata r:id="rId8" o:title=""/>
          </v:shape>
        </w:pict>
      </w:r>
    </w:p>
    <w:p w:rsidR="006A32B4" w:rsidRDefault="00C00499" w:rsidP="007B49B8">
      <w:pPr>
        <w:pStyle w:val="Zhlav"/>
        <w:tabs>
          <w:tab w:val="center" w:pos="2410"/>
          <w:tab w:val="center" w:pos="8364"/>
        </w:tabs>
        <w:spacing w:line="240" w:lineRule="auto"/>
        <w:rPr>
          <w:sz w:val="20"/>
        </w:rPr>
      </w:pPr>
      <w:r w:rsidRPr="00AA293A">
        <w:rPr>
          <w:sz w:val="20"/>
        </w:rPr>
        <w:t xml:space="preserve">                                   </w:t>
      </w:r>
      <w:r w:rsidR="007B49B8" w:rsidRPr="00AA293A">
        <w:rPr>
          <w:sz w:val="20"/>
        </w:rPr>
        <w:t xml:space="preserve">             </w:t>
      </w:r>
      <w:r w:rsidRPr="00AA293A">
        <w:rPr>
          <w:sz w:val="20"/>
        </w:rPr>
        <w:t xml:space="preserve"> </w:t>
      </w:r>
      <w:r w:rsidR="0027053C">
        <w:rPr>
          <w:sz w:val="20"/>
        </w:rPr>
        <w:t xml:space="preserve">          </w:t>
      </w:r>
    </w:p>
    <w:p w:rsidR="007B49B8" w:rsidRPr="00AA293A" w:rsidRDefault="006A32B4" w:rsidP="007B49B8">
      <w:pPr>
        <w:pStyle w:val="Zhlav"/>
        <w:tabs>
          <w:tab w:val="center" w:pos="2410"/>
          <w:tab w:val="center" w:pos="8364"/>
        </w:tabs>
        <w:spacing w:line="240" w:lineRule="auto"/>
        <w:rPr>
          <w:b/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               </w:t>
      </w:r>
      <w:r w:rsidR="00C00499" w:rsidRPr="00AA293A">
        <w:rPr>
          <w:sz w:val="20"/>
        </w:rPr>
        <w:t xml:space="preserve"> </w:t>
      </w:r>
      <w:r w:rsidR="007B49B8" w:rsidRPr="00AA293A">
        <w:rPr>
          <w:sz w:val="20"/>
        </w:rPr>
        <w:t>VYDÁVÁ MĚSTO HAVLÍČKŮV BROD</w:t>
      </w:r>
    </w:p>
    <w:p w:rsidR="001228E4" w:rsidRDefault="001228E4" w:rsidP="007B49B8">
      <w:pPr>
        <w:pStyle w:val="Zhlav"/>
        <w:tabs>
          <w:tab w:val="center" w:pos="2410"/>
          <w:tab w:val="center" w:pos="8364"/>
        </w:tabs>
        <w:spacing w:line="240" w:lineRule="auto"/>
        <w:sectPr w:rsidR="001228E4" w:rsidSect="009F56FD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1661" w:right="851" w:bottom="425" w:left="851" w:header="709" w:footer="227" w:gutter="0"/>
          <w:cols w:space="708"/>
          <w:titlePg/>
        </w:sectPr>
      </w:pPr>
    </w:p>
    <w:p w:rsidR="00C0481B" w:rsidRDefault="00C0481B" w:rsidP="004C6DEB">
      <w:pPr>
        <w:pStyle w:val="VyBod"/>
        <w:spacing w:line="240" w:lineRule="auto"/>
        <w:rPr>
          <w:rFonts w:eastAsia="Arial Unicode MS" w:cs="Arial"/>
          <w:b/>
        </w:rPr>
      </w:pPr>
    </w:p>
    <w:sectPr w:rsidR="00C0481B" w:rsidSect="001228E4">
      <w:headerReference w:type="first" r:id="rId14"/>
      <w:footerReference w:type="first" r:id="rId15"/>
      <w:type w:val="continuous"/>
      <w:pgSz w:w="11906" w:h="16838" w:code="9"/>
      <w:pgMar w:top="1661" w:right="851" w:bottom="425" w:left="851" w:header="709" w:footer="22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A83" w:rsidRDefault="004E0A83">
      <w:r>
        <w:separator/>
      </w:r>
    </w:p>
  </w:endnote>
  <w:endnote w:type="continuationSeparator" w:id="0">
    <w:p w:rsidR="004E0A83" w:rsidRDefault="004E0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D47" w:rsidRDefault="0062360B">
    <w:pPr>
      <w:pBdr>
        <w:top w:val="single" w:sz="4" w:space="1" w:color="auto"/>
      </w:pBdr>
      <w:jc w:val="center"/>
      <w:rPr>
        <w:rStyle w:val="slostrnky"/>
      </w:rPr>
    </w:pPr>
    <w:r>
      <w:rPr>
        <w:rStyle w:val="slostrnky"/>
      </w:rPr>
      <w:fldChar w:fldCharType="begin"/>
    </w:r>
    <w:r w:rsidR="00395D47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B42785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D47" w:rsidRDefault="00395D47">
    <w:pPr>
      <w:pStyle w:val="Zpat"/>
      <w:pBdr>
        <w:top w:val="single" w:sz="4" w:space="1" w:color="auto"/>
      </w:pBdr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D47" w:rsidRDefault="0062360B">
    <w:pPr>
      <w:pStyle w:val="Zpat"/>
      <w:pBdr>
        <w:top w:val="single" w:sz="4" w:space="1" w:color="auto"/>
      </w:pBdr>
      <w:jc w:val="center"/>
      <w:rPr>
        <w:sz w:val="16"/>
      </w:rPr>
    </w:pPr>
    <w:r>
      <w:rPr>
        <w:rStyle w:val="slostrnky"/>
      </w:rPr>
      <w:fldChar w:fldCharType="begin"/>
    </w:r>
    <w:r w:rsidR="00395D47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EA2E8D">
      <w:rPr>
        <w:rStyle w:val="slostrnky"/>
        <w:noProof/>
      </w:rPr>
      <w:t>3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A83" w:rsidRDefault="004E0A83">
      <w:r>
        <w:separator/>
      </w:r>
    </w:p>
  </w:footnote>
  <w:footnote w:type="continuationSeparator" w:id="0">
    <w:p w:rsidR="004E0A83" w:rsidRDefault="004E0A83">
      <w:r>
        <w:continuationSeparator/>
      </w:r>
    </w:p>
  </w:footnote>
  <w:footnote w:id="1">
    <w:p w:rsidR="003F2A08" w:rsidRDefault="003F2A08" w:rsidP="003F2A08">
      <w:pPr>
        <w:pStyle w:val="Textpoznpodarou"/>
        <w:spacing w:line="240" w:lineRule="auto"/>
        <w:jc w:val="both"/>
      </w:pPr>
      <w:r>
        <w:rPr>
          <w:rStyle w:val="Znakapoznpodarou"/>
        </w:rPr>
        <w:footnoteRef/>
      </w:r>
      <w:r>
        <w:t xml:space="preserve"> § 12ab odst. </w:t>
      </w:r>
      <w:r w:rsidR="007958B7">
        <w:t>2</w:t>
      </w:r>
      <w:r>
        <w:t xml:space="preserve"> a 6 zákona o dan</w:t>
      </w:r>
      <w:r w:rsidR="00C9221B">
        <w:t>i</w:t>
      </w:r>
      <w:r>
        <w:t xml:space="preserve"> z nemovitých věcí  </w:t>
      </w:r>
    </w:p>
  </w:footnote>
  <w:footnote w:id="2">
    <w:p w:rsidR="00B20C78" w:rsidRPr="00AA293A" w:rsidRDefault="00B20C78" w:rsidP="00B20C78">
      <w:pPr>
        <w:pStyle w:val="Textpoznpodarou"/>
        <w:spacing w:line="240" w:lineRule="auto"/>
        <w:rPr>
          <w:rFonts w:cs="Arial"/>
        </w:rPr>
      </w:pPr>
      <w:r>
        <w:rPr>
          <w:rStyle w:val="Znakapoznpodarou"/>
        </w:rPr>
        <w:footnoteRef/>
      </w:r>
      <w:r w:rsidR="00A616BE">
        <w:t xml:space="preserve"> </w:t>
      </w:r>
      <w:r w:rsidR="00B31186">
        <w:t xml:space="preserve">§ 12ab odst. 4 zákona o dani z nemovitých věcí </w:t>
      </w:r>
      <w:r>
        <w:t xml:space="preserve"> </w:t>
      </w:r>
    </w:p>
  </w:footnote>
  <w:footnote w:id="3">
    <w:p w:rsidR="00B20C78" w:rsidRDefault="00B20C78" w:rsidP="00B20C78">
      <w:pPr>
        <w:pStyle w:val="Textpoznpodarou"/>
        <w:spacing w:line="240" w:lineRule="auto"/>
      </w:pPr>
      <w:r>
        <w:rPr>
          <w:rStyle w:val="Znakapoznpodarou"/>
        </w:rPr>
        <w:footnoteRef/>
      </w:r>
      <w:r>
        <w:t xml:space="preserve"> § </w:t>
      </w:r>
      <w:r w:rsidR="00870431">
        <w:t xml:space="preserve">12 odst. 7 zákona o dani z nemovitých věcí </w:t>
      </w:r>
      <w:r>
        <w:t xml:space="preserve"> </w:t>
      </w:r>
    </w:p>
  </w:footnote>
  <w:footnote w:id="4">
    <w:p w:rsidR="00A616BE" w:rsidRPr="00AA293A" w:rsidRDefault="00A616BE" w:rsidP="00A616BE">
      <w:pPr>
        <w:pStyle w:val="Textpoznpodarou"/>
        <w:spacing w:line="240" w:lineRule="auto"/>
        <w:rPr>
          <w:rFonts w:cs="Arial"/>
        </w:rPr>
      </w:pPr>
      <w:r>
        <w:rPr>
          <w:rStyle w:val="Znakapoznpodarou"/>
        </w:rPr>
        <w:footnoteRef/>
      </w:r>
      <w:r>
        <w:t xml:space="preserve"> § 4 odst. 1</w:t>
      </w:r>
      <w:r w:rsidR="00CE6DD6">
        <w:t xml:space="preserve"> písm. z) </w:t>
      </w:r>
      <w:r>
        <w:t xml:space="preserve"> zákona o dani z nemovitých věcí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D47" w:rsidRDefault="00E4776D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395D47">
      <w:t>1</w:t>
    </w:r>
    <w:r>
      <w:fldChar w:fldCharType="end"/>
    </w:r>
  </w:p>
  <w:p w:rsidR="00395D47" w:rsidRDefault="00395D4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D47" w:rsidRPr="000A25A3" w:rsidRDefault="00395D47" w:rsidP="001A585A">
    <w:pPr>
      <w:pStyle w:val="VyHlavika"/>
      <w:rPr>
        <w:sz w:val="20"/>
      </w:rPr>
    </w:pPr>
    <w:r w:rsidRPr="000A25A3">
      <w:rPr>
        <w:sz w:val="20"/>
      </w:rPr>
      <w:t>Obecně závazná vyhláška města Havlíčkův Brod</w:t>
    </w:r>
    <w:r>
      <w:rPr>
        <w:sz w:val="20"/>
      </w:rPr>
      <w:t xml:space="preserve"> </w:t>
    </w:r>
    <w:r w:rsidR="006A32B4">
      <w:rPr>
        <w:sz w:val="20"/>
      </w:rPr>
      <w:br/>
    </w:r>
    <w:r w:rsidRPr="000A25A3">
      <w:rPr>
        <w:sz w:val="20"/>
      </w:rPr>
      <w:t>o</w:t>
    </w:r>
    <w:r w:rsidR="00870431">
      <w:rPr>
        <w:sz w:val="20"/>
      </w:rPr>
      <w:t xml:space="preserve"> Stanovení místních koeficientů daně z nemovitých věcí </w:t>
    </w:r>
    <w:r w:rsidR="00C9221B">
      <w:rPr>
        <w:sz w:val="20"/>
      </w:rPr>
      <w:br/>
      <w:t>a osvobození nevyužitelných ostatních ploch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D47" w:rsidRDefault="00395D47">
    <w:pPr>
      <w:pStyle w:val="VyHlavika"/>
    </w:pPr>
    <w:r>
      <w:t>město havlíčkův brod</w:t>
    </w:r>
  </w:p>
  <w:p w:rsidR="00395D47" w:rsidRDefault="00B42785">
    <w:pPr>
      <w:spacing w:line="240" w:lineRule="auto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.25pt;height:66pt" fillcolor="window">
          <v:imagedata r:id="rId1" o:title="ZNAK_HB"/>
        </v:shape>
      </w:pict>
    </w:r>
  </w:p>
  <w:p w:rsidR="00395D47" w:rsidRDefault="00395D47">
    <w:pPr>
      <w:spacing w:line="240" w:lineRule="auto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6E3" w:rsidRPr="000A25A3" w:rsidRDefault="009006E3" w:rsidP="009006E3">
    <w:pPr>
      <w:pStyle w:val="VyHlavika"/>
      <w:rPr>
        <w:sz w:val="20"/>
      </w:rPr>
    </w:pPr>
    <w:r w:rsidRPr="000A25A3">
      <w:rPr>
        <w:sz w:val="20"/>
      </w:rPr>
      <w:t>Obecně závazná vyhláška města Havlíčkův Brod</w:t>
    </w:r>
    <w:r>
      <w:rPr>
        <w:sz w:val="20"/>
      </w:rPr>
      <w:t xml:space="preserve">, </w:t>
    </w:r>
    <w:r>
      <w:rPr>
        <w:sz w:val="20"/>
      </w:rPr>
      <w:br/>
    </w:r>
    <w:r w:rsidRPr="000A25A3">
      <w:rPr>
        <w:sz w:val="20"/>
      </w:rPr>
      <w:t xml:space="preserve">o místním poplatku za </w:t>
    </w:r>
    <w:r>
      <w:rPr>
        <w:sz w:val="20"/>
      </w:rPr>
      <w:t>odkládání komunálního odpadu z nemovité věci</w:t>
    </w:r>
  </w:p>
  <w:p w:rsidR="00395D47" w:rsidRPr="001228E4" w:rsidRDefault="00395D47" w:rsidP="001228E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34F0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35D4816"/>
    <w:multiLevelType w:val="multilevel"/>
    <w:tmpl w:val="52AC253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603616D"/>
    <w:multiLevelType w:val="multilevel"/>
    <w:tmpl w:val="AEBE60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DD67B63"/>
    <w:multiLevelType w:val="hybridMultilevel"/>
    <w:tmpl w:val="2FA2E4A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C25BB7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3EC0718"/>
    <w:multiLevelType w:val="hybridMultilevel"/>
    <w:tmpl w:val="C3FE5CB0"/>
    <w:lvl w:ilvl="0" w:tplc="07AEE0D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E843DA"/>
    <w:multiLevelType w:val="multilevel"/>
    <w:tmpl w:val="0D02718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ADF1AE0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1D4079B"/>
    <w:multiLevelType w:val="multilevel"/>
    <w:tmpl w:val="DF9C0E2E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22D33119"/>
    <w:multiLevelType w:val="hybridMultilevel"/>
    <w:tmpl w:val="6FF20F68"/>
    <w:lvl w:ilvl="0" w:tplc="4FDE6FB6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25A26062"/>
    <w:multiLevelType w:val="singleLevel"/>
    <w:tmpl w:val="4F1668E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7384C12"/>
    <w:multiLevelType w:val="multilevel"/>
    <w:tmpl w:val="62B071E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06304F3"/>
    <w:multiLevelType w:val="hybridMultilevel"/>
    <w:tmpl w:val="07ACBDFC"/>
    <w:lvl w:ilvl="0" w:tplc="D8048E4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3A65CB"/>
    <w:multiLevelType w:val="hybridMultilevel"/>
    <w:tmpl w:val="740204A6"/>
    <w:lvl w:ilvl="0" w:tplc="AAD2CD2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20"/>
        </w:tabs>
        <w:ind w:left="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740"/>
        </w:tabs>
        <w:ind w:left="7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60"/>
        </w:tabs>
        <w:ind w:left="14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80"/>
        </w:tabs>
        <w:ind w:left="21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900"/>
        </w:tabs>
        <w:ind w:left="29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20"/>
        </w:tabs>
        <w:ind w:left="36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40"/>
        </w:tabs>
        <w:ind w:left="43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60"/>
        </w:tabs>
        <w:ind w:left="5060" w:hanging="180"/>
      </w:pPr>
    </w:lvl>
  </w:abstractNum>
  <w:abstractNum w:abstractNumId="16" w15:restartNumberingAfterBreak="0">
    <w:nsid w:val="376D7D06"/>
    <w:multiLevelType w:val="multilevel"/>
    <w:tmpl w:val="62B071E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386B19CC"/>
    <w:multiLevelType w:val="multilevel"/>
    <w:tmpl w:val="F6826D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9BB036E"/>
    <w:multiLevelType w:val="hybridMultilevel"/>
    <w:tmpl w:val="6D34C9B2"/>
    <w:lvl w:ilvl="0" w:tplc="D8048E4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CE1D94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E2C679D"/>
    <w:multiLevelType w:val="hybridMultilevel"/>
    <w:tmpl w:val="BEC2C842"/>
    <w:lvl w:ilvl="0" w:tplc="128E56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1A64461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3387B4B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71940B7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4EEF6AE3"/>
    <w:multiLevelType w:val="hybridMultilevel"/>
    <w:tmpl w:val="86FE3FE0"/>
    <w:lvl w:ilvl="0" w:tplc="4F1668E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2F0C13"/>
    <w:multiLevelType w:val="hybridMultilevel"/>
    <w:tmpl w:val="E6341AC6"/>
    <w:lvl w:ilvl="0" w:tplc="4F1668E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85393D"/>
    <w:multiLevelType w:val="multilevel"/>
    <w:tmpl w:val="62B071E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5AA37205"/>
    <w:multiLevelType w:val="hybridMultilevel"/>
    <w:tmpl w:val="FB9ADC66"/>
    <w:lvl w:ilvl="0" w:tplc="AAD2CD2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0567C4E"/>
    <w:multiLevelType w:val="multilevel"/>
    <w:tmpl w:val="0F663172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BB145BB"/>
    <w:multiLevelType w:val="hybridMultilevel"/>
    <w:tmpl w:val="C532A6EE"/>
    <w:lvl w:ilvl="0" w:tplc="4F1668E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FB3137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70A77433"/>
    <w:multiLevelType w:val="hybridMultilevel"/>
    <w:tmpl w:val="3686221A"/>
    <w:lvl w:ilvl="0" w:tplc="4BA6967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2B84E0A"/>
    <w:multiLevelType w:val="multilevel"/>
    <w:tmpl w:val="E2AEC876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78440D5F"/>
    <w:multiLevelType w:val="multilevel"/>
    <w:tmpl w:val="4D426EC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78540CCC"/>
    <w:multiLevelType w:val="hybridMultilevel"/>
    <w:tmpl w:val="18781F8E"/>
    <w:lvl w:ilvl="0" w:tplc="62B63FA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7"/>
    <w:lvlOverride w:ilvl="0">
      <w:startOverride w:val="1"/>
    </w:lvlOverride>
  </w:num>
  <w:num w:numId="2">
    <w:abstractNumId w:val="27"/>
  </w:num>
  <w:num w:numId="3">
    <w:abstractNumId w:val="15"/>
  </w:num>
  <w:num w:numId="4">
    <w:abstractNumId w:val="34"/>
  </w:num>
  <w:num w:numId="5">
    <w:abstractNumId w:val="30"/>
  </w:num>
  <w:num w:numId="6">
    <w:abstractNumId w:val="27"/>
  </w:num>
  <w:num w:numId="7">
    <w:abstractNumId w:val="21"/>
  </w:num>
  <w:num w:numId="8">
    <w:abstractNumId w:val="22"/>
  </w:num>
  <w:num w:numId="9">
    <w:abstractNumId w:val="19"/>
  </w:num>
  <w:num w:numId="10">
    <w:abstractNumId w:val="23"/>
  </w:num>
  <w:num w:numId="11">
    <w:abstractNumId w:val="12"/>
  </w:num>
  <w:num w:numId="12">
    <w:abstractNumId w:val="11"/>
  </w:num>
  <w:num w:numId="13">
    <w:abstractNumId w:val="36"/>
  </w:num>
  <w:num w:numId="14">
    <w:abstractNumId w:val="8"/>
  </w:num>
  <w:num w:numId="15">
    <w:abstractNumId w:val="37"/>
  </w:num>
  <w:num w:numId="16">
    <w:abstractNumId w:val="33"/>
  </w:num>
  <w:num w:numId="17">
    <w:abstractNumId w:val="28"/>
  </w:num>
  <w:num w:numId="18">
    <w:abstractNumId w:val="20"/>
  </w:num>
  <w:num w:numId="19">
    <w:abstractNumId w:val="5"/>
  </w:num>
  <w:num w:numId="20">
    <w:abstractNumId w:val="17"/>
  </w:num>
  <w:num w:numId="21">
    <w:abstractNumId w:val="13"/>
  </w:num>
  <w:num w:numId="22">
    <w:abstractNumId w:val="16"/>
  </w:num>
  <w:num w:numId="23">
    <w:abstractNumId w:val="7"/>
  </w:num>
  <w:num w:numId="24">
    <w:abstractNumId w:val="26"/>
  </w:num>
  <w:num w:numId="25">
    <w:abstractNumId w:val="25"/>
  </w:num>
  <w:num w:numId="26">
    <w:abstractNumId w:val="9"/>
  </w:num>
  <w:num w:numId="27">
    <w:abstractNumId w:val="32"/>
  </w:num>
  <w:num w:numId="28">
    <w:abstractNumId w:val="3"/>
  </w:num>
  <w:num w:numId="29">
    <w:abstractNumId w:val="14"/>
  </w:num>
  <w:num w:numId="30">
    <w:abstractNumId w:val="10"/>
  </w:num>
  <w:num w:numId="31">
    <w:abstractNumId w:val="29"/>
  </w:num>
  <w:num w:numId="32">
    <w:abstractNumId w:val="18"/>
  </w:num>
  <w:num w:numId="33">
    <w:abstractNumId w:val="1"/>
  </w:num>
  <w:num w:numId="34">
    <w:abstractNumId w:val="2"/>
  </w:num>
  <w:num w:numId="35">
    <w:abstractNumId w:val="4"/>
  </w:num>
  <w:num w:numId="36">
    <w:abstractNumId w:val="35"/>
  </w:num>
  <w:num w:numId="37">
    <w:abstractNumId w:val="38"/>
  </w:num>
  <w:num w:numId="38">
    <w:abstractNumId w:val="31"/>
  </w:num>
  <w:num w:numId="39">
    <w:abstractNumId w:val="24"/>
  </w:num>
  <w:num w:numId="40">
    <w:abstractNumId w:val="6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7B3C"/>
    <w:rsid w:val="000011CF"/>
    <w:rsid w:val="00002671"/>
    <w:rsid w:val="000026B8"/>
    <w:rsid w:val="00007B35"/>
    <w:rsid w:val="0001247F"/>
    <w:rsid w:val="00014EA9"/>
    <w:rsid w:val="00015974"/>
    <w:rsid w:val="00016B08"/>
    <w:rsid w:val="0003376F"/>
    <w:rsid w:val="000342FC"/>
    <w:rsid w:val="00037E82"/>
    <w:rsid w:val="000412B6"/>
    <w:rsid w:val="0004218C"/>
    <w:rsid w:val="000427D8"/>
    <w:rsid w:val="00042DAF"/>
    <w:rsid w:val="0004657D"/>
    <w:rsid w:val="000472E0"/>
    <w:rsid w:val="000472EF"/>
    <w:rsid w:val="000506FE"/>
    <w:rsid w:val="00050C07"/>
    <w:rsid w:val="0005147F"/>
    <w:rsid w:val="00053456"/>
    <w:rsid w:val="0005773E"/>
    <w:rsid w:val="00061F41"/>
    <w:rsid w:val="00066C29"/>
    <w:rsid w:val="00071EAA"/>
    <w:rsid w:val="000753F1"/>
    <w:rsid w:val="00080E03"/>
    <w:rsid w:val="0008135E"/>
    <w:rsid w:val="00081F60"/>
    <w:rsid w:val="00082C30"/>
    <w:rsid w:val="00084338"/>
    <w:rsid w:val="00087A30"/>
    <w:rsid w:val="00090A14"/>
    <w:rsid w:val="00094EA4"/>
    <w:rsid w:val="00095ECB"/>
    <w:rsid w:val="00097449"/>
    <w:rsid w:val="000A25A3"/>
    <w:rsid w:val="000A35E9"/>
    <w:rsid w:val="000A4BDC"/>
    <w:rsid w:val="000A662A"/>
    <w:rsid w:val="000B2D1F"/>
    <w:rsid w:val="000B357E"/>
    <w:rsid w:val="000C2F7E"/>
    <w:rsid w:val="000C4F35"/>
    <w:rsid w:val="000C5A60"/>
    <w:rsid w:val="000D11EB"/>
    <w:rsid w:val="000D5773"/>
    <w:rsid w:val="000D7213"/>
    <w:rsid w:val="000E0767"/>
    <w:rsid w:val="000E62A1"/>
    <w:rsid w:val="00104CB4"/>
    <w:rsid w:val="00107ADB"/>
    <w:rsid w:val="00107CCA"/>
    <w:rsid w:val="00113495"/>
    <w:rsid w:val="00115176"/>
    <w:rsid w:val="001155E3"/>
    <w:rsid w:val="001201C6"/>
    <w:rsid w:val="001228E4"/>
    <w:rsid w:val="001254A6"/>
    <w:rsid w:val="0013594B"/>
    <w:rsid w:val="00136D1A"/>
    <w:rsid w:val="0013762B"/>
    <w:rsid w:val="00140853"/>
    <w:rsid w:val="00141516"/>
    <w:rsid w:val="00141BEC"/>
    <w:rsid w:val="00145AC8"/>
    <w:rsid w:val="00146E70"/>
    <w:rsid w:val="0016601E"/>
    <w:rsid w:val="00172601"/>
    <w:rsid w:val="00173253"/>
    <w:rsid w:val="00176542"/>
    <w:rsid w:val="00177CAB"/>
    <w:rsid w:val="00185F6E"/>
    <w:rsid w:val="00186571"/>
    <w:rsid w:val="001866D4"/>
    <w:rsid w:val="001A063C"/>
    <w:rsid w:val="001A4E71"/>
    <w:rsid w:val="001A585A"/>
    <w:rsid w:val="001B2870"/>
    <w:rsid w:val="001B377D"/>
    <w:rsid w:val="001B3D68"/>
    <w:rsid w:val="001C35F9"/>
    <w:rsid w:val="001C48F9"/>
    <w:rsid w:val="001D1A3E"/>
    <w:rsid w:val="001D533A"/>
    <w:rsid w:val="001D7FC0"/>
    <w:rsid w:val="001E6471"/>
    <w:rsid w:val="001F3F19"/>
    <w:rsid w:val="001F7242"/>
    <w:rsid w:val="002003E2"/>
    <w:rsid w:val="0020586B"/>
    <w:rsid w:val="002073F2"/>
    <w:rsid w:val="00215F70"/>
    <w:rsid w:val="002169F0"/>
    <w:rsid w:val="00220CDD"/>
    <w:rsid w:val="002236FD"/>
    <w:rsid w:val="0023059B"/>
    <w:rsid w:val="002307C9"/>
    <w:rsid w:val="0023274A"/>
    <w:rsid w:val="00233E15"/>
    <w:rsid w:val="00233E73"/>
    <w:rsid w:val="00237A45"/>
    <w:rsid w:val="00241477"/>
    <w:rsid w:val="00244974"/>
    <w:rsid w:val="00254F44"/>
    <w:rsid w:val="00257D73"/>
    <w:rsid w:val="00260E81"/>
    <w:rsid w:val="00262241"/>
    <w:rsid w:val="0026644A"/>
    <w:rsid w:val="00266C85"/>
    <w:rsid w:val="0027053C"/>
    <w:rsid w:val="00271738"/>
    <w:rsid w:val="0027310D"/>
    <w:rsid w:val="0029267D"/>
    <w:rsid w:val="002B1510"/>
    <w:rsid w:val="002B39F1"/>
    <w:rsid w:val="002C1A0D"/>
    <w:rsid w:val="002D473E"/>
    <w:rsid w:val="002E6050"/>
    <w:rsid w:val="002F249E"/>
    <w:rsid w:val="00302A22"/>
    <w:rsid w:val="00305A50"/>
    <w:rsid w:val="00305E33"/>
    <w:rsid w:val="0032266D"/>
    <w:rsid w:val="0032374C"/>
    <w:rsid w:val="00323E8C"/>
    <w:rsid w:val="003259DD"/>
    <w:rsid w:val="003407BB"/>
    <w:rsid w:val="00352648"/>
    <w:rsid w:val="003731B6"/>
    <w:rsid w:val="00373D07"/>
    <w:rsid w:val="00382624"/>
    <w:rsid w:val="003852F4"/>
    <w:rsid w:val="00393C99"/>
    <w:rsid w:val="00395C4C"/>
    <w:rsid w:val="00395D47"/>
    <w:rsid w:val="003A0B92"/>
    <w:rsid w:val="003A49DD"/>
    <w:rsid w:val="003A5D40"/>
    <w:rsid w:val="003A6136"/>
    <w:rsid w:val="003B0CDE"/>
    <w:rsid w:val="003B0CF5"/>
    <w:rsid w:val="003B3750"/>
    <w:rsid w:val="003B4252"/>
    <w:rsid w:val="003B42EA"/>
    <w:rsid w:val="003C3895"/>
    <w:rsid w:val="003C7618"/>
    <w:rsid w:val="003C779D"/>
    <w:rsid w:val="003D0B05"/>
    <w:rsid w:val="003D0BA1"/>
    <w:rsid w:val="003D152E"/>
    <w:rsid w:val="003D250B"/>
    <w:rsid w:val="003D498E"/>
    <w:rsid w:val="003E4806"/>
    <w:rsid w:val="003E64AB"/>
    <w:rsid w:val="003F1C27"/>
    <w:rsid w:val="003F2A08"/>
    <w:rsid w:val="0041373D"/>
    <w:rsid w:val="00415236"/>
    <w:rsid w:val="00421603"/>
    <w:rsid w:val="00422A5A"/>
    <w:rsid w:val="0042503D"/>
    <w:rsid w:val="00425FAE"/>
    <w:rsid w:val="00434AC3"/>
    <w:rsid w:val="00435B05"/>
    <w:rsid w:val="004418BE"/>
    <w:rsid w:val="004457D7"/>
    <w:rsid w:val="004508A9"/>
    <w:rsid w:val="0045287B"/>
    <w:rsid w:val="00463BBA"/>
    <w:rsid w:val="00464476"/>
    <w:rsid w:val="00475EDD"/>
    <w:rsid w:val="0048742B"/>
    <w:rsid w:val="00490E31"/>
    <w:rsid w:val="00490F19"/>
    <w:rsid w:val="004929C2"/>
    <w:rsid w:val="00496B70"/>
    <w:rsid w:val="004A1379"/>
    <w:rsid w:val="004A4AC2"/>
    <w:rsid w:val="004B0ECB"/>
    <w:rsid w:val="004B10C8"/>
    <w:rsid w:val="004B12C6"/>
    <w:rsid w:val="004B2519"/>
    <w:rsid w:val="004B3298"/>
    <w:rsid w:val="004B49F4"/>
    <w:rsid w:val="004B792D"/>
    <w:rsid w:val="004C66FF"/>
    <w:rsid w:val="004C6DEB"/>
    <w:rsid w:val="004D2847"/>
    <w:rsid w:val="004D29AE"/>
    <w:rsid w:val="004D4A6C"/>
    <w:rsid w:val="004D56BD"/>
    <w:rsid w:val="004D682B"/>
    <w:rsid w:val="004D6C56"/>
    <w:rsid w:val="004D6FCB"/>
    <w:rsid w:val="004E078A"/>
    <w:rsid w:val="004E0A83"/>
    <w:rsid w:val="004E4621"/>
    <w:rsid w:val="004F0CA2"/>
    <w:rsid w:val="004F0E15"/>
    <w:rsid w:val="00505705"/>
    <w:rsid w:val="00506C23"/>
    <w:rsid w:val="00514882"/>
    <w:rsid w:val="0051500D"/>
    <w:rsid w:val="00525945"/>
    <w:rsid w:val="00527D4A"/>
    <w:rsid w:val="005305EA"/>
    <w:rsid w:val="00530CF7"/>
    <w:rsid w:val="0053200C"/>
    <w:rsid w:val="005367C2"/>
    <w:rsid w:val="00537B3C"/>
    <w:rsid w:val="00540763"/>
    <w:rsid w:val="00552191"/>
    <w:rsid w:val="00555682"/>
    <w:rsid w:val="00556629"/>
    <w:rsid w:val="00562FEA"/>
    <w:rsid w:val="00564A2D"/>
    <w:rsid w:val="00566F4C"/>
    <w:rsid w:val="0057025D"/>
    <w:rsid w:val="00573CEE"/>
    <w:rsid w:val="00574CF7"/>
    <w:rsid w:val="00575998"/>
    <w:rsid w:val="00575FBD"/>
    <w:rsid w:val="00577326"/>
    <w:rsid w:val="00582026"/>
    <w:rsid w:val="0058229C"/>
    <w:rsid w:val="00582D04"/>
    <w:rsid w:val="005846AA"/>
    <w:rsid w:val="005846C2"/>
    <w:rsid w:val="0058625C"/>
    <w:rsid w:val="00587FFA"/>
    <w:rsid w:val="00592AC0"/>
    <w:rsid w:val="00596609"/>
    <w:rsid w:val="005A1271"/>
    <w:rsid w:val="005A260D"/>
    <w:rsid w:val="005A50D6"/>
    <w:rsid w:val="005C1610"/>
    <w:rsid w:val="005C42A6"/>
    <w:rsid w:val="005C5A4D"/>
    <w:rsid w:val="005C6BFA"/>
    <w:rsid w:val="005C7AA3"/>
    <w:rsid w:val="005D206F"/>
    <w:rsid w:val="005D51B1"/>
    <w:rsid w:val="005D6811"/>
    <w:rsid w:val="005D7FF6"/>
    <w:rsid w:val="005E085A"/>
    <w:rsid w:val="005E0DEC"/>
    <w:rsid w:val="005E1210"/>
    <w:rsid w:val="005E1D76"/>
    <w:rsid w:val="006003DE"/>
    <w:rsid w:val="006054CF"/>
    <w:rsid w:val="00615A6D"/>
    <w:rsid w:val="006166EA"/>
    <w:rsid w:val="00622148"/>
    <w:rsid w:val="0062360B"/>
    <w:rsid w:val="00625968"/>
    <w:rsid w:val="00630E45"/>
    <w:rsid w:val="0063307A"/>
    <w:rsid w:val="0063353E"/>
    <w:rsid w:val="0063491B"/>
    <w:rsid w:val="00635A9D"/>
    <w:rsid w:val="0064418D"/>
    <w:rsid w:val="00651375"/>
    <w:rsid w:val="0065430C"/>
    <w:rsid w:val="00654DD6"/>
    <w:rsid w:val="006550A9"/>
    <w:rsid w:val="006675DA"/>
    <w:rsid w:val="0066776F"/>
    <w:rsid w:val="0066799E"/>
    <w:rsid w:val="00672114"/>
    <w:rsid w:val="00674BE8"/>
    <w:rsid w:val="00681F69"/>
    <w:rsid w:val="00682D6F"/>
    <w:rsid w:val="006842CB"/>
    <w:rsid w:val="00690E71"/>
    <w:rsid w:val="006914EC"/>
    <w:rsid w:val="006933AB"/>
    <w:rsid w:val="00696113"/>
    <w:rsid w:val="00696804"/>
    <w:rsid w:val="006A32B4"/>
    <w:rsid w:val="006A357E"/>
    <w:rsid w:val="006C5506"/>
    <w:rsid w:val="006C656E"/>
    <w:rsid w:val="006C7A3B"/>
    <w:rsid w:val="006D0269"/>
    <w:rsid w:val="006D13BA"/>
    <w:rsid w:val="006D13FA"/>
    <w:rsid w:val="006D393A"/>
    <w:rsid w:val="006D6969"/>
    <w:rsid w:val="006D7BC6"/>
    <w:rsid w:val="006D7C45"/>
    <w:rsid w:val="006E137D"/>
    <w:rsid w:val="006E2513"/>
    <w:rsid w:val="006E27FC"/>
    <w:rsid w:val="006E4287"/>
    <w:rsid w:val="006E4C86"/>
    <w:rsid w:val="006F0AB5"/>
    <w:rsid w:val="006F4ACD"/>
    <w:rsid w:val="006F5176"/>
    <w:rsid w:val="00707834"/>
    <w:rsid w:val="00707E42"/>
    <w:rsid w:val="0071091C"/>
    <w:rsid w:val="00711345"/>
    <w:rsid w:val="00711AF5"/>
    <w:rsid w:val="00713A79"/>
    <w:rsid w:val="00724987"/>
    <w:rsid w:val="007257C3"/>
    <w:rsid w:val="007301ED"/>
    <w:rsid w:val="00731C37"/>
    <w:rsid w:val="0073269E"/>
    <w:rsid w:val="00732995"/>
    <w:rsid w:val="007349E8"/>
    <w:rsid w:val="00735793"/>
    <w:rsid w:val="00743EF0"/>
    <w:rsid w:val="0074699E"/>
    <w:rsid w:val="0074731A"/>
    <w:rsid w:val="00750045"/>
    <w:rsid w:val="00750C28"/>
    <w:rsid w:val="00752233"/>
    <w:rsid w:val="007545A6"/>
    <w:rsid w:val="007623A7"/>
    <w:rsid w:val="00764BB2"/>
    <w:rsid w:val="00770A48"/>
    <w:rsid w:val="00781DA0"/>
    <w:rsid w:val="00794BB5"/>
    <w:rsid w:val="007953EF"/>
    <w:rsid w:val="007958B7"/>
    <w:rsid w:val="007A2F59"/>
    <w:rsid w:val="007A5150"/>
    <w:rsid w:val="007A7B0D"/>
    <w:rsid w:val="007B49B8"/>
    <w:rsid w:val="007C2052"/>
    <w:rsid w:val="007C607D"/>
    <w:rsid w:val="007D4287"/>
    <w:rsid w:val="007D5C0D"/>
    <w:rsid w:val="007D6F5A"/>
    <w:rsid w:val="007E33B1"/>
    <w:rsid w:val="007F181A"/>
    <w:rsid w:val="007F2D71"/>
    <w:rsid w:val="0080172C"/>
    <w:rsid w:val="008025D9"/>
    <w:rsid w:val="0080329B"/>
    <w:rsid w:val="00807185"/>
    <w:rsid w:val="008073F9"/>
    <w:rsid w:val="00817B63"/>
    <w:rsid w:val="00821097"/>
    <w:rsid w:val="00821102"/>
    <w:rsid w:val="0083765B"/>
    <w:rsid w:val="0084155D"/>
    <w:rsid w:val="00845422"/>
    <w:rsid w:val="00845EEB"/>
    <w:rsid w:val="00852C5B"/>
    <w:rsid w:val="008534F4"/>
    <w:rsid w:val="008571CF"/>
    <w:rsid w:val="00870431"/>
    <w:rsid w:val="0087092B"/>
    <w:rsid w:val="008718FC"/>
    <w:rsid w:val="008725E3"/>
    <w:rsid w:val="0087375B"/>
    <w:rsid w:val="008902BC"/>
    <w:rsid w:val="00895F00"/>
    <w:rsid w:val="008A3745"/>
    <w:rsid w:val="008A7600"/>
    <w:rsid w:val="008B4733"/>
    <w:rsid w:val="008C0701"/>
    <w:rsid w:val="008D2A95"/>
    <w:rsid w:val="008D3DF8"/>
    <w:rsid w:val="008D6AD7"/>
    <w:rsid w:val="008E6011"/>
    <w:rsid w:val="008E7418"/>
    <w:rsid w:val="008E74D6"/>
    <w:rsid w:val="008F4030"/>
    <w:rsid w:val="008F53CF"/>
    <w:rsid w:val="008F756C"/>
    <w:rsid w:val="009006E3"/>
    <w:rsid w:val="00902B4E"/>
    <w:rsid w:val="00906AD9"/>
    <w:rsid w:val="0091085C"/>
    <w:rsid w:val="00911120"/>
    <w:rsid w:val="00914E77"/>
    <w:rsid w:val="009165ED"/>
    <w:rsid w:val="00917106"/>
    <w:rsid w:val="00921169"/>
    <w:rsid w:val="00923845"/>
    <w:rsid w:val="00924713"/>
    <w:rsid w:val="00924C24"/>
    <w:rsid w:val="0092649F"/>
    <w:rsid w:val="0092678D"/>
    <w:rsid w:val="00932985"/>
    <w:rsid w:val="009400A8"/>
    <w:rsid w:val="0094595A"/>
    <w:rsid w:val="00952C85"/>
    <w:rsid w:val="009531C8"/>
    <w:rsid w:val="009531CE"/>
    <w:rsid w:val="00955C9C"/>
    <w:rsid w:val="00955D58"/>
    <w:rsid w:val="00960B15"/>
    <w:rsid w:val="0096786E"/>
    <w:rsid w:val="00970C47"/>
    <w:rsid w:val="0097445E"/>
    <w:rsid w:val="009759FB"/>
    <w:rsid w:val="00975FE0"/>
    <w:rsid w:val="00990A51"/>
    <w:rsid w:val="009A18F4"/>
    <w:rsid w:val="009A39D0"/>
    <w:rsid w:val="009A472B"/>
    <w:rsid w:val="009A6F09"/>
    <w:rsid w:val="009B0C3A"/>
    <w:rsid w:val="009B4DE7"/>
    <w:rsid w:val="009C078B"/>
    <w:rsid w:val="009C2390"/>
    <w:rsid w:val="009D5706"/>
    <w:rsid w:val="009E11AF"/>
    <w:rsid w:val="009E5293"/>
    <w:rsid w:val="009E7E10"/>
    <w:rsid w:val="009E7F4F"/>
    <w:rsid w:val="009F2169"/>
    <w:rsid w:val="009F4481"/>
    <w:rsid w:val="009F56FD"/>
    <w:rsid w:val="009F7FED"/>
    <w:rsid w:val="00A0059C"/>
    <w:rsid w:val="00A04766"/>
    <w:rsid w:val="00A1062A"/>
    <w:rsid w:val="00A11076"/>
    <w:rsid w:val="00A15393"/>
    <w:rsid w:val="00A15A0F"/>
    <w:rsid w:val="00A24CB3"/>
    <w:rsid w:val="00A254F4"/>
    <w:rsid w:val="00A26038"/>
    <w:rsid w:val="00A3289F"/>
    <w:rsid w:val="00A32EBC"/>
    <w:rsid w:val="00A34CBF"/>
    <w:rsid w:val="00A37DB5"/>
    <w:rsid w:val="00A4008F"/>
    <w:rsid w:val="00A433B7"/>
    <w:rsid w:val="00A441AF"/>
    <w:rsid w:val="00A50FEE"/>
    <w:rsid w:val="00A54415"/>
    <w:rsid w:val="00A616BE"/>
    <w:rsid w:val="00A639FE"/>
    <w:rsid w:val="00A64C8D"/>
    <w:rsid w:val="00A66088"/>
    <w:rsid w:val="00A67345"/>
    <w:rsid w:val="00A67833"/>
    <w:rsid w:val="00A6783C"/>
    <w:rsid w:val="00A76E07"/>
    <w:rsid w:val="00A774EF"/>
    <w:rsid w:val="00A777F9"/>
    <w:rsid w:val="00A77958"/>
    <w:rsid w:val="00A80773"/>
    <w:rsid w:val="00A905AB"/>
    <w:rsid w:val="00A91D9A"/>
    <w:rsid w:val="00A93B54"/>
    <w:rsid w:val="00A94700"/>
    <w:rsid w:val="00A97702"/>
    <w:rsid w:val="00AA293A"/>
    <w:rsid w:val="00AB1FA8"/>
    <w:rsid w:val="00AB54A5"/>
    <w:rsid w:val="00AC0A49"/>
    <w:rsid w:val="00AC3881"/>
    <w:rsid w:val="00AD7591"/>
    <w:rsid w:val="00AE2502"/>
    <w:rsid w:val="00AE78C4"/>
    <w:rsid w:val="00AE7A8E"/>
    <w:rsid w:val="00B01D39"/>
    <w:rsid w:val="00B02D75"/>
    <w:rsid w:val="00B06C16"/>
    <w:rsid w:val="00B122BE"/>
    <w:rsid w:val="00B15E1F"/>
    <w:rsid w:val="00B20C78"/>
    <w:rsid w:val="00B24EEC"/>
    <w:rsid w:val="00B26C68"/>
    <w:rsid w:val="00B31186"/>
    <w:rsid w:val="00B32588"/>
    <w:rsid w:val="00B32E09"/>
    <w:rsid w:val="00B34716"/>
    <w:rsid w:val="00B36DFC"/>
    <w:rsid w:val="00B403F9"/>
    <w:rsid w:val="00B42785"/>
    <w:rsid w:val="00B4321E"/>
    <w:rsid w:val="00B46BA7"/>
    <w:rsid w:val="00B521AD"/>
    <w:rsid w:val="00B54F35"/>
    <w:rsid w:val="00B622E6"/>
    <w:rsid w:val="00B63B86"/>
    <w:rsid w:val="00B64562"/>
    <w:rsid w:val="00B74039"/>
    <w:rsid w:val="00B7416C"/>
    <w:rsid w:val="00B762B9"/>
    <w:rsid w:val="00B776BC"/>
    <w:rsid w:val="00B77E1F"/>
    <w:rsid w:val="00B849EF"/>
    <w:rsid w:val="00B92470"/>
    <w:rsid w:val="00B932ED"/>
    <w:rsid w:val="00B94D21"/>
    <w:rsid w:val="00B96847"/>
    <w:rsid w:val="00BA147D"/>
    <w:rsid w:val="00BA6839"/>
    <w:rsid w:val="00BA78B1"/>
    <w:rsid w:val="00BB1836"/>
    <w:rsid w:val="00BE0234"/>
    <w:rsid w:val="00BE038F"/>
    <w:rsid w:val="00BE183D"/>
    <w:rsid w:val="00BE7F68"/>
    <w:rsid w:val="00BF46AC"/>
    <w:rsid w:val="00C00499"/>
    <w:rsid w:val="00C0481B"/>
    <w:rsid w:val="00C15CBE"/>
    <w:rsid w:val="00C22072"/>
    <w:rsid w:val="00C22267"/>
    <w:rsid w:val="00C2726C"/>
    <w:rsid w:val="00C31447"/>
    <w:rsid w:val="00C407D6"/>
    <w:rsid w:val="00C45D40"/>
    <w:rsid w:val="00C4768C"/>
    <w:rsid w:val="00C50216"/>
    <w:rsid w:val="00C52919"/>
    <w:rsid w:val="00C53151"/>
    <w:rsid w:val="00C5534F"/>
    <w:rsid w:val="00C61EA6"/>
    <w:rsid w:val="00C648B3"/>
    <w:rsid w:val="00C71F5D"/>
    <w:rsid w:val="00C74BE1"/>
    <w:rsid w:val="00C74F82"/>
    <w:rsid w:val="00C758BF"/>
    <w:rsid w:val="00C7644F"/>
    <w:rsid w:val="00C803C0"/>
    <w:rsid w:val="00C901B0"/>
    <w:rsid w:val="00C9221B"/>
    <w:rsid w:val="00CA0F56"/>
    <w:rsid w:val="00CA20A5"/>
    <w:rsid w:val="00CA6553"/>
    <w:rsid w:val="00CA758B"/>
    <w:rsid w:val="00CB0C10"/>
    <w:rsid w:val="00CB2F6D"/>
    <w:rsid w:val="00CB408F"/>
    <w:rsid w:val="00CB6267"/>
    <w:rsid w:val="00CB664C"/>
    <w:rsid w:val="00CC007A"/>
    <w:rsid w:val="00CC34E6"/>
    <w:rsid w:val="00CC6063"/>
    <w:rsid w:val="00CC7DD8"/>
    <w:rsid w:val="00CD05BC"/>
    <w:rsid w:val="00CE30F0"/>
    <w:rsid w:val="00CE341F"/>
    <w:rsid w:val="00CE6038"/>
    <w:rsid w:val="00CE6DD6"/>
    <w:rsid w:val="00CF16EE"/>
    <w:rsid w:val="00CF3134"/>
    <w:rsid w:val="00CF31EF"/>
    <w:rsid w:val="00CF3FE0"/>
    <w:rsid w:val="00CF5492"/>
    <w:rsid w:val="00CF7CB1"/>
    <w:rsid w:val="00D00B49"/>
    <w:rsid w:val="00D0319F"/>
    <w:rsid w:val="00D0496F"/>
    <w:rsid w:val="00D04FDA"/>
    <w:rsid w:val="00D06FBA"/>
    <w:rsid w:val="00D075C0"/>
    <w:rsid w:val="00D1192E"/>
    <w:rsid w:val="00D13C55"/>
    <w:rsid w:val="00D15730"/>
    <w:rsid w:val="00D3097D"/>
    <w:rsid w:val="00D37AFE"/>
    <w:rsid w:val="00D40A65"/>
    <w:rsid w:val="00D47CB3"/>
    <w:rsid w:val="00D5369C"/>
    <w:rsid w:val="00D54814"/>
    <w:rsid w:val="00D55615"/>
    <w:rsid w:val="00D57BD0"/>
    <w:rsid w:val="00D63993"/>
    <w:rsid w:val="00D64699"/>
    <w:rsid w:val="00D676B2"/>
    <w:rsid w:val="00D7376C"/>
    <w:rsid w:val="00D75CD7"/>
    <w:rsid w:val="00D7799E"/>
    <w:rsid w:val="00D86229"/>
    <w:rsid w:val="00D86CDE"/>
    <w:rsid w:val="00D903C7"/>
    <w:rsid w:val="00D90933"/>
    <w:rsid w:val="00DA07B9"/>
    <w:rsid w:val="00DA3E12"/>
    <w:rsid w:val="00DA60B0"/>
    <w:rsid w:val="00DC5923"/>
    <w:rsid w:val="00DC7795"/>
    <w:rsid w:val="00DD2958"/>
    <w:rsid w:val="00DD2A86"/>
    <w:rsid w:val="00DD688F"/>
    <w:rsid w:val="00DE2287"/>
    <w:rsid w:val="00DE6F58"/>
    <w:rsid w:val="00DF2D9F"/>
    <w:rsid w:val="00DF2F66"/>
    <w:rsid w:val="00DF3E08"/>
    <w:rsid w:val="00DF6977"/>
    <w:rsid w:val="00E00AA0"/>
    <w:rsid w:val="00E01AEB"/>
    <w:rsid w:val="00E01E9A"/>
    <w:rsid w:val="00E01EB9"/>
    <w:rsid w:val="00E03D1E"/>
    <w:rsid w:val="00E05ADF"/>
    <w:rsid w:val="00E14C04"/>
    <w:rsid w:val="00E17346"/>
    <w:rsid w:val="00E17B2B"/>
    <w:rsid w:val="00E2660A"/>
    <w:rsid w:val="00E315FF"/>
    <w:rsid w:val="00E336A8"/>
    <w:rsid w:val="00E4776D"/>
    <w:rsid w:val="00E50714"/>
    <w:rsid w:val="00E54EA7"/>
    <w:rsid w:val="00E55C34"/>
    <w:rsid w:val="00E63DCB"/>
    <w:rsid w:val="00E65172"/>
    <w:rsid w:val="00E70278"/>
    <w:rsid w:val="00E74EA5"/>
    <w:rsid w:val="00E8356C"/>
    <w:rsid w:val="00E84906"/>
    <w:rsid w:val="00E90F2F"/>
    <w:rsid w:val="00E956E1"/>
    <w:rsid w:val="00E95C18"/>
    <w:rsid w:val="00E97154"/>
    <w:rsid w:val="00EA0B89"/>
    <w:rsid w:val="00EA0ED1"/>
    <w:rsid w:val="00EA2947"/>
    <w:rsid w:val="00EA2E8D"/>
    <w:rsid w:val="00EA6EDC"/>
    <w:rsid w:val="00EB32F3"/>
    <w:rsid w:val="00EB60F9"/>
    <w:rsid w:val="00EB6568"/>
    <w:rsid w:val="00EB6AAB"/>
    <w:rsid w:val="00EB7B3A"/>
    <w:rsid w:val="00EC1739"/>
    <w:rsid w:val="00EC1E48"/>
    <w:rsid w:val="00EC363C"/>
    <w:rsid w:val="00EC608C"/>
    <w:rsid w:val="00EC7577"/>
    <w:rsid w:val="00ED3EC7"/>
    <w:rsid w:val="00EE1E10"/>
    <w:rsid w:val="00EE4C74"/>
    <w:rsid w:val="00F027D5"/>
    <w:rsid w:val="00F02B49"/>
    <w:rsid w:val="00F1105D"/>
    <w:rsid w:val="00F13149"/>
    <w:rsid w:val="00F1349B"/>
    <w:rsid w:val="00F17F43"/>
    <w:rsid w:val="00F26A0B"/>
    <w:rsid w:val="00F340E5"/>
    <w:rsid w:val="00F37DDD"/>
    <w:rsid w:val="00F41729"/>
    <w:rsid w:val="00F458E5"/>
    <w:rsid w:val="00F46C5C"/>
    <w:rsid w:val="00F6001C"/>
    <w:rsid w:val="00F649D2"/>
    <w:rsid w:val="00F65A9E"/>
    <w:rsid w:val="00F71210"/>
    <w:rsid w:val="00F7165E"/>
    <w:rsid w:val="00F73AD1"/>
    <w:rsid w:val="00F7562E"/>
    <w:rsid w:val="00F761C5"/>
    <w:rsid w:val="00F76561"/>
    <w:rsid w:val="00F77085"/>
    <w:rsid w:val="00F832AF"/>
    <w:rsid w:val="00F90D8C"/>
    <w:rsid w:val="00F91FDE"/>
    <w:rsid w:val="00F92D69"/>
    <w:rsid w:val="00F93213"/>
    <w:rsid w:val="00F9421F"/>
    <w:rsid w:val="00F97D50"/>
    <w:rsid w:val="00FA44C6"/>
    <w:rsid w:val="00FA493A"/>
    <w:rsid w:val="00FA65D7"/>
    <w:rsid w:val="00FB0D93"/>
    <w:rsid w:val="00FB53C9"/>
    <w:rsid w:val="00FC2704"/>
    <w:rsid w:val="00FC465D"/>
    <w:rsid w:val="00FC66A8"/>
    <w:rsid w:val="00FD24E0"/>
    <w:rsid w:val="00FE02DA"/>
    <w:rsid w:val="00FE219F"/>
    <w:rsid w:val="00FF199B"/>
    <w:rsid w:val="00FF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  <w15:docId w15:val="{FBCDBF61-60D4-48B2-BC51-753E60262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5EEB"/>
    <w:pPr>
      <w:spacing w:line="360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qFormat/>
    <w:rsid w:val="00845EEB"/>
    <w:pPr>
      <w:keepNext/>
      <w:spacing w:line="240" w:lineRule="auto"/>
      <w:outlineLvl w:val="0"/>
    </w:pPr>
  </w:style>
  <w:style w:type="paragraph" w:styleId="Nadpis2">
    <w:name w:val="heading 2"/>
    <w:basedOn w:val="Normln"/>
    <w:next w:val="Normln"/>
    <w:qFormat/>
    <w:rsid w:val="00845EEB"/>
    <w:pPr>
      <w:keepNext/>
      <w:spacing w:line="240" w:lineRule="auto"/>
      <w:jc w:val="center"/>
      <w:outlineLvl w:val="1"/>
    </w:pPr>
  </w:style>
  <w:style w:type="paragraph" w:styleId="Nadpis3">
    <w:name w:val="heading 3"/>
    <w:basedOn w:val="Normln"/>
    <w:next w:val="Normln"/>
    <w:qFormat/>
    <w:rsid w:val="00845EEB"/>
    <w:pPr>
      <w:keepNext/>
      <w:spacing w:before="960" w:line="240" w:lineRule="auto"/>
      <w:jc w:val="center"/>
      <w:outlineLvl w:val="2"/>
    </w:pPr>
    <w:rPr>
      <w:rFonts w:ascii="Trebuchet MS" w:hAnsi="Trebuchet MS"/>
      <w:b/>
      <w:caps/>
    </w:rPr>
  </w:style>
  <w:style w:type="paragraph" w:styleId="Nadpis4">
    <w:name w:val="heading 4"/>
    <w:basedOn w:val="Normln"/>
    <w:next w:val="Normln"/>
    <w:qFormat/>
    <w:rsid w:val="00845EEB"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845EEB"/>
    <w:pPr>
      <w:keepNext/>
      <w:outlineLvl w:val="4"/>
    </w:pPr>
    <w:rPr>
      <w:b/>
      <w:snapToGrid w:val="0"/>
      <w:sz w:val="20"/>
    </w:rPr>
  </w:style>
  <w:style w:type="paragraph" w:styleId="Nadpis6">
    <w:name w:val="heading 6"/>
    <w:basedOn w:val="Normln"/>
    <w:next w:val="Normln"/>
    <w:qFormat/>
    <w:rsid w:val="00845EEB"/>
    <w:pPr>
      <w:keepNext/>
      <w:jc w:val="center"/>
      <w:outlineLvl w:val="5"/>
    </w:pPr>
    <w:rPr>
      <w:rFonts w:eastAsia="Arial Unicode MS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">
    <w:name w:val="Bod"/>
    <w:rsid w:val="00845EEB"/>
    <w:pPr>
      <w:spacing w:line="360" w:lineRule="atLeast"/>
      <w:ind w:left="311" w:hanging="311"/>
    </w:pPr>
    <w:rPr>
      <w:rFonts w:ascii="Arial" w:hAnsi="Arial"/>
      <w:snapToGrid w:val="0"/>
      <w:color w:val="000000"/>
      <w:sz w:val="24"/>
    </w:rPr>
  </w:style>
  <w:style w:type="character" w:styleId="slostrnky">
    <w:name w:val="page number"/>
    <w:basedOn w:val="Standardnpsmoodstavce"/>
    <w:rsid w:val="00845EEB"/>
  </w:style>
  <w:style w:type="paragraph" w:customStyle="1" w:styleId="Psmeno">
    <w:name w:val="Písmeno"/>
    <w:rsid w:val="00845EEB"/>
    <w:pPr>
      <w:widowControl w:val="0"/>
      <w:tabs>
        <w:tab w:val="left" w:pos="741"/>
      </w:tabs>
      <w:spacing w:line="360" w:lineRule="atLeast"/>
      <w:ind w:left="850" w:hanging="284"/>
      <w:jc w:val="both"/>
    </w:pPr>
    <w:rPr>
      <w:rFonts w:ascii="Arial" w:hAnsi="Arial"/>
      <w:snapToGrid w:val="0"/>
      <w:color w:val="000000"/>
      <w:sz w:val="24"/>
    </w:rPr>
  </w:style>
  <w:style w:type="paragraph" w:styleId="Rozloendokumentu">
    <w:name w:val="Document Map"/>
    <w:basedOn w:val="Normln"/>
    <w:semiHidden/>
    <w:rsid w:val="00845EEB"/>
    <w:pPr>
      <w:shd w:val="clear" w:color="auto" w:fill="000080"/>
    </w:pPr>
    <w:rPr>
      <w:rFonts w:ascii="Tahoma" w:hAnsi="Tahoma"/>
    </w:rPr>
  </w:style>
  <w:style w:type="paragraph" w:customStyle="1" w:styleId="TabulkaPP">
    <w:name w:val="TabulkaPPČ"/>
    <w:basedOn w:val="Normln"/>
    <w:autoRedefine/>
    <w:rsid w:val="00E74EA5"/>
    <w:pPr>
      <w:spacing w:line="240" w:lineRule="auto"/>
      <w:jc w:val="center"/>
    </w:pPr>
    <w:rPr>
      <w:rFonts w:eastAsia="Arial Unicode MS" w:cs="Arial"/>
      <w:i/>
    </w:rPr>
  </w:style>
  <w:style w:type="paragraph" w:styleId="Textpoznpodarou">
    <w:name w:val="footnote text"/>
    <w:basedOn w:val="Normln"/>
    <w:link w:val="TextpoznpodarouChar"/>
    <w:rsid w:val="00845EEB"/>
    <w:rPr>
      <w:sz w:val="20"/>
    </w:rPr>
  </w:style>
  <w:style w:type="paragraph" w:styleId="Textvysvtlivek">
    <w:name w:val="endnote text"/>
    <w:basedOn w:val="Normln"/>
    <w:semiHidden/>
    <w:rsid w:val="00845EEB"/>
    <w:rPr>
      <w:sz w:val="20"/>
    </w:rPr>
  </w:style>
  <w:style w:type="paragraph" w:customStyle="1" w:styleId="VyBod">
    <w:name w:val="VyBod"/>
    <w:basedOn w:val="Normln"/>
    <w:rsid w:val="00845EEB"/>
  </w:style>
  <w:style w:type="paragraph" w:customStyle="1" w:styleId="VyBodBezCisla">
    <w:name w:val="VyBodBezCisla"/>
    <w:basedOn w:val="Normln"/>
    <w:rsid w:val="00845EEB"/>
    <w:pPr>
      <w:ind w:left="284"/>
    </w:pPr>
  </w:style>
  <w:style w:type="paragraph" w:customStyle="1" w:styleId="Vyst">
    <w:name w:val="VyČást"/>
    <w:rsid w:val="00845EEB"/>
    <w:pPr>
      <w:widowControl w:val="0"/>
      <w:spacing w:line="360" w:lineRule="atLeast"/>
      <w:jc w:val="center"/>
    </w:pPr>
    <w:rPr>
      <w:rFonts w:ascii="Arial" w:hAnsi="Arial"/>
      <w:b/>
      <w:caps/>
      <w:snapToGrid w:val="0"/>
      <w:color w:val="000000"/>
      <w:sz w:val="28"/>
    </w:rPr>
  </w:style>
  <w:style w:type="paragraph" w:customStyle="1" w:styleId="Vylnek">
    <w:name w:val="VyČlánek"/>
    <w:basedOn w:val="Normln"/>
    <w:next w:val="Normln"/>
    <w:rsid w:val="00845EEB"/>
    <w:pPr>
      <w:keepNext/>
      <w:jc w:val="center"/>
    </w:pPr>
    <w:rPr>
      <w:b/>
    </w:rPr>
  </w:style>
  <w:style w:type="paragraph" w:styleId="Zhlav">
    <w:name w:val="header"/>
    <w:basedOn w:val="Normln"/>
    <w:rsid w:val="00845EEB"/>
    <w:pPr>
      <w:tabs>
        <w:tab w:val="center" w:pos="4536"/>
        <w:tab w:val="right" w:pos="9072"/>
      </w:tabs>
      <w:jc w:val="both"/>
    </w:pPr>
  </w:style>
  <w:style w:type="paragraph" w:customStyle="1" w:styleId="VyHlavika">
    <w:name w:val="VyHlavička"/>
    <w:basedOn w:val="Zhlav"/>
    <w:rsid w:val="00845EEB"/>
    <w:pPr>
      <w:pBdr>
        <w:top w:val="single" w:sz="4" w:space="3" w:color="auto"/>
        <w:bottom w:val="single" w:sz="4" w:space="3" w:color="auto"/>
      </w:pBdr>
      <w:spacing w:before="120" w:after="120" w:line="240" w:lineRule="auto"/>
      <w:jc w:val="center"/>
    </w:pPr>
    <w:rPr>
      <w:b/>
      <w:caps/>
      <w:sz w:val="36"/>
    </w:rPr>
  </w:style>
  <w:style w:type="paragraph" w:customStyle="1" w:styleId="VyNzev">
    <w:name w:val="VyNázev"/>
    <w:basedOn w:val="Vylnek"/>
    <w:rsid w:val="00845EEB"/>
    <w:pPr>
      <w:spacing w:line="240" w:lineRule="auto"/>
    </w:pPr>
    <w:rPr>
      <w:caps/>
      <w:sz w:val="36"/>
    </w:rPr>
  </w:style>
  <w:style w:type="paragraph" w:customStyle="1" w:styleId="VyPismeno">
    <w:name w:val="VyPismeno"/>
    <w:basedOn w:val="VyBod"/>
    <w:rsid w:val="00845EEB"/>
  </w:style>
  <w:style w:type="paragraph" w:customStyle="1" w:styleId="VyPodpisy">
    <w:name w:val="VyPodpisy"/>
    <w:basedOn w:val="Normln"/>
    <w:rsid w:val="00845EEB"/>
    <w:pPr>
      <w:jc w:val="center"/>
    </w:pPr>
    <w:rPr>
      <w:b/>
      <w:caps/>
    </w:rPr>
  </w:style>
  <w:style w:type="paragraph" w:customStyle="1" w:styleId="vyZarmovat">
    <w:name w:val="vyZarámovat"/>
    <w:basedOn w:val="VyBod"/>
    <w:rsid w:val="00845EE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styleId="Zkladntext">
    <w:name w:val="Body Text"/>
    <w:basedOn w:val="Normln"/>
    <w:rsid w:val="00845EEB"/>
    <w:pPr>
      <w:spacing w:line="240" w:lineRule="auto"/>
    </w:pPr>
    <w:rPr>
      <w:rFonts w:ascii="Trebuchet MS" w:hAnsi="Trebuchet MS"/>
    </w:rPr>
  </w:style>
  <w:style w:type="paragraph" w:styleId="Zkladntextodsazen">
    <w:name w:val="Body Text Indent"/>
    <w:basedOn w:val="Normln"/>
    <w:rsid w:val="00845EEB"/>
    <w:pPr>
      <w:jc w:val="center"/>
    </w:pPr>
  </w:style>
  <w:style w:type="paragraph" w:styleId="Zkladntextodsazen2">
    <w:name w:val="Body Text Indent 2"/>
    <w:basedOn w:val="Normln"/>
    <w:rsid w:val="00845EEB"/>
    <w:pPr>
      <w:spacing w:line="240" w:lineRule="auto"/>
      <w:ind w:left="284" w:hanging="284"/>
    </w:pPr>
  </w:style>
  <w:style w:type="paragraph" w:styleId="Zkladntextodsazen3">
    <w:name w:val="Body Text Indent 3"/>
    <w:basedOn w:val="Normln"/>
    <w:rsid w:val="00845EEB"/>
    <w:pPr>
      <w:ind w:left="360"/>
    </w:pPr>
    <w:rPr>
      <w:snapToGrid w:val="0"/>
      <w:sz w:val="20"/>
    </w:rPr>
  </w:style>
  <w:style w:type="paragraph" w:styleId="Zpat">
    <w:name w:val="footer"/>
    <w:basedOn w:val="Normln"/>
    <w:rsid w:val="00845EEB"/>
    <w:pPr>
      <w:tabs>
        <w:tab w:val="center" w:pos="4536"/>
        <w:tab w:val="right" w:pos="9072"/>
      </w:tabs>
    </w:pPr>
  </w:style>
  <w:style w:type="character" w:styleId="Znakapoznpodarou">
    <w:name w:val="footnote reference"/>
    <w:rsid w:val="00845EEB"/>
    <w:rPr>
      <w:vertAlign w:val="superscript"/>
    </w:rPr>
  </w:style>
  <w:style w:type="character" w:styleId="Odkaznavysvtlivky">
    <w:name w:val="endnote reference"/>
    <w:semiHidden/>
    <w:rsid w:val="00845EEB"/>
    <w:rPr>
      <w:vertAlign w:val="superscript"/>
    </w:rPr>
  </w:style>
  <w:style w:type="paragraph" w:styleId="Zkladntext2">
    <w:name w:val="Body Text 2"/>
    <w:basedOn w:val="Normln"/>
    <w:rsid w:val="00845EEB"/>
    <w:pPr>
      <w:spacing w:line="240" w:lineRule="auto"/>
    </w:pPr>
    <w:rPr>
      <w:sz w:val="20"/>
    </w:rPr>
  </w:style>
  <w:style w:type="paragraph" w:customStyle="1" w:styleId="font0">
    <w:name w:val="font0"/>
    <w:basedOn w:val="Normln"/>
    <w:rsid w:val="00845EEB"/>
    <w:pPr>
      <w:spacing w:before="100" w:beforeAutospacing="1" w:after="100" w:afterAutospacing="1" w:line="240" w:lineRule="auto"/>
    </w:pPr>
    <w:rPr>
      <w:rFonts w:eastAsia="Arial Unicode MS" w:cs="Arial"/>
      <w:sz w:val="20"/>
    </w:rPr>
  </w:style>
  <w:style w:type="paragraph" w:customStyle="1" w:styleId="font5">
    <w:name w:val="font5"/>
    <w:basedOn w:val="Normln"/>
    <w:rsid w:val="00845EEB"/>
    <w:pPr>
      <w:spacing w:before="100" w:beforeAutospacing="1" w:after="100" w:afterAutospacing="1" w:line="240" w:lineRule="auto"/>
    </w:pPr>
    <w:rPr>
      <w:rFonts w:eastAsia="Arial Unicode MS" w:cs="Arial"/>
      <w:b/>
      <w:bCs/>
      <w:sz w:val="20"/>
    </w:rPr>
  </w:style>
  <w:style w:type="paragraph" w:customStyle="1" w:styleId="font6">
    <w:name w:val="font6"/>
    <w:basedOn w:val="Normln"/>
    <w:rsid w:val="00845EEB"/>
    <w:pPr>
      <w:spacing w:before="100" w:beforeAutospacing="1" w:after="100" w:afterAutospacing="1" w:line="240" w:lineRule="auto"/>
    </w:pPr>
    <w:rPr>
      <w:rFonts w:eastAsia="Arial Unicode MS" w:cs="Arial"/>
      <w:sz w:val="20"/>
    </w:rPr>
  </w:style>
  <w:style w:type="paragraph" w:customStyle="1" w:styleId="font7">
    <w:name w:val="font7"/>
    <w:basedOn w:val="Normln"/>
    <w:rsid w:val="00845EEB"/>
    <w:pPr>
      <w:spacing w:before="100" w:beforeAutospacing="1" w:after="100" w:afterAutospacing="1" w:line="240" w:lineRule="auto"/>
    </w:pPr>
    <w:rPr>
      <w:rFonts w:eastAsia="Arial Unicode MS" w:cs="Arial"/>
      <w:sz w:val="20"/>
    </w:rPr>
  </w:style>
  <w:style w:type="paragraph" w:customStyle="1" w:styleId="xl24">
    <w:name w:val="xl24"/>
    <w:basedOn w:val="Normln"/>
    <w:rsid w:val="00845EEB"/>
    <w:pPr>
      <w:spacing w:before="100" w:beforeAutospacing="1" w:after="100" w:afterAutospacing="1" w:line="240" w:lineRule="auto"/>
    </w:pPr>
    <w:rPr>
      <w:rFonts w:eastAsia="Arial Unicode MS" w:cs="Arial"/>
      <w:b/>
      <w:bCs/>
      <w:szCs w:val="24"/>
      <w:u w:val="single"/>
    </w:rPr>
  </w:style>
  <w:style w:type="paragraph" w:customStyle="1" w:styleId="xl25">
    <w:name w:val="xl25"/>
    <w:basedOn w:val="Normln"/>
    <w:rsid w:val="00845EE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26">
    <w:name w:val="xl26"/>
    <w:basedOn w:val="Normln"/>
    <w:rsid w:val="00845EE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Arial Unicode MS" w:cs="Arial"/>
      <w:b/>
      <w:bCs/>
      <w:szCs w:val="24"/>
    </w:rPr>
  </w:style>
  <w:style w:type="paragraph" w:customStyle="1" w:styleId="xl27">
    <w:name w:val="xl27"/>
    <w:basedOn w:val="Normln"/>
    <w:rsid w:val="00845EEB"/>
    <w:pPr>
      <w:spacing w:before="100" w:beforeAutospacing="1" w:after="100" w:afterAutospacing="1" w:line="240" w:lineRule="auto"/>
    </w:pPr>
    <w:rPr>
      <w:rFonts w:eastAsia="Arial Unicode MS" w:cs="Arial"/>
      <w:szCs w:val="24"/>
    </w:rPr>
  </w:style>
  <w:style w:type="paragraph" w:customStyle="1" w:styleId="xl28">
    <w:name w:val="xl28"/>
    <w:basedOn w:val="Normln"/>
    <w:rsid w:val="00845EEB"/>
    <w:pPr>
      <w:pBdr>
        <w:top w:val="dotted" w:sz="4" w:space="0" w:color="auto"/>
        <w:left w:val="single" w:sz="8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eastAsia="Arial Unicode MS" w:cs="Arial"/>
      <w:b/>
      <w:bCs/>
      <w:szCs w:val="24"/>
    </w:rPr>
  </w:style>
  <w:style w:type="paragraph" w:customStyle="1" w:styleId="xl29">
    <w:name w:val="xl29"/>
    <w:basedOn w:val="Normln"/>
    <w:rsid w:val="00845EEB"/>
    <w:pPr>
      <w:pBdr>
        <w:top w:val="dotted" w:sz="4" w:space="0" w:color="auto"/>
        <w:left w:val="single" w:sz="8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Arial Unicode MS" w:cs="Arial"/>
      <w:b/>
      <w:bCs/>
      <w:i/>
      <w:iCs/>
      <w:szCs w:val="24"/>
    </w:rPr>
  </w:style>
  <w:style w:type="paragraph" w:customStyle="1" w:styleId="xl30">
    <w:name w:val="xl30"/>
    <w:basedOn w:val="Normln"/>
    <w:rsid w:val="00845EEB"/>
    <w:pPr>
      <w:spacing w:before="100" w:beforeAutospacing="1" w:after="100" w:afterAutospacing="1" w:line="240" w:lineRule="auto"/>
    </w:pPr>
    <w:rPr>
      <w:rFonts w:eastAsia="Arial Unicode MS" w:cs="Arial"/>
      <w:b/>
      <w:bCs/>
      <w:szCs w:val="24"/>
    </w:rPr>
  </w:style>
  <w:style w:type="paragraph" w:customStyle="1" w:styleId="xl31">
    <w:name w:val="xl31"/>
    <w:basedOn w:val="Normln"/>
    <w:rsid w:val="00845EEB"/>
    <w:pPr>
      <w:spacing w:before="100" w:beforeAutospacing="1" w:after="100" w:afterAutospacing="1" w:line="240" w:lineRule="auto"/>
    </w:pPr>
    <w:rPr>
      <w:rFonts w:eastAsia="Arial Unicode MS" w:cs="Arial"/>
      <w:b/>
      <w:bCs/>
      <w:szCs w:val="24"/>
    </w:rPr>
  </w:style>
  <w:style w:type="paragraph" w:customStyle="1" w:styleId="xl32">
    <w:name w:val="xl32"/>
    <w:basedOn w:val="Normln"/>
    <w:rsid w:val="00845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Arial Unicode MS" w:cs="Arial"/>
      <w:szCs w:val="24"/>
    </w:rPr>
  </w:style>
  <w:style w:type="paragraph" w:customStyle="1" w:styleId="xl33">
    <w:name w:val="xl33"/>
    <w:basedOn w:val="Normln"/>
    <w:rsid w:val="00845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34">
    <w:name w:val="xl34"/>
    <w:basedOn w:val="Normln"/>
    <w:rsid w:val="00845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Arial Unicode MS" w:cs="Arial"/>
      <w:b/>
      <w:bCs/>
      <w:szCs w:val="24"/>
    </w:rPr>
  </w:style>
  <w:style w:type="paragraph" w:customStyle="1" w:styleId="xl35">
    <w:name w:val="xl35"/>
    <w:basedOn w:val="Normln"/>
    <w:rsid w:val="00845EE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37">
    <w:name w:val="xl37"/>
    <w:basedOn w:val="Normln"/>
    <w:rsid w:val="00845EEB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39">
    <w:name w:val="xl39"/>
    <w:basedOn w:val="Normln"/>
    <w:rsid w:val="00845EEB"/>
    <w:pPr>
      <w:pBdr>
        <w:top w:val="dotted" w:sz="4" w:space="0" w:color="auto"/>
        <w:left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40">
    <w:name w:val="xl40"/>
    <w:basedOn w:val="Normln"/>
    <w:rsid w:val="00845EEB"/>
    <w:pPr>
      <w:pBdr>
        <w:top w:val="dotted" w:sz="4" w:space="0" w:color="auto"/>
        <w:left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Arial Unicode MS" w:cs="Arial"/>
      <w:i/>
      <w:iCs/>
      <w:szCs w:val="24"/>
    </w:rPr>
  </w:style>
  <w:style w:type="paragraph" w:customStyle="1" w:styleId="xl41">
    <w:name w:val="xl41"/>
    <w:basedOn w:val="Normln"/>
    <w:rsid w:val="00845EEB"/>
    <w:pPr>
      <w:pBdr>
        <w:top w:val="dotted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Arial Unicode MS" w:cs="Arial"/>
      <w:i/>
      <w:iCs/>
      <w:szCs w:val="24"/>
    </w:rPr>
  </w:style>
  <w:style w:type="paragraph" w:customStyle="1" w:styleId="xl42">
    <w:name w:val="xl42"/>
    <w:basedOn w:val="Normln"/>
    <w:rsid w:val="00845E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Arial Unicode MS" w:cs="Arial"/>
      <w:b/>
      <w:bCs/>
      <w:szCs w:val="24"/>
    </w:rPr>
  </w:style>
  <w:style w:type="paragraph" w:customStyle="1" w:styleId="xl43">
    <w:name w:val="xl43"/>
    <w:basedOn w:val="Normln"/>
    <w:rsid w:val="00845EE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Arial Unicode MS" w:cs="Arial"/>
      <w:b/>
      <w:bCs/>
      <w:szCs w:val="24"/>
    </w:rPr>
  </w:style>
  <w:style w:type="paragraph" w:customStyle="1" w:styleId="xl44">
    <w:name w:val="xl44"/>
    <w:basedOn w:val="Normln"/>
    <w:rsid w:val="00845EEB"/>
    <w:pPr>
      <w:pBdr>
        <w:top w:val="single" w:sz="4" w:space="0" w:color="auto"/>
        <w:left w:val="single" w:sz="8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Arial Unicode MS" w:cs="Arial"/>
      <w:b/>
      <w:bCs/>
      <w:szCs w:val="24"/>
    </w:rPr>
  </w:style>
  <w:style w:type="paragraph" w:customStyle="1" w:styleId="xl45">
    <w:name w:val="xl45"/>
    <w:basedOn w:val="Normln"/>
    <w:rsid w:val="00845EEB"/>
    <w:pPr>
      <w:pBdr>
        <w:top w:val="dotted" w:sz="4" w:space="0" w:color="auto"/>
        <w:left w:val="single" w:sz="8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Arial Unicode MS" w:cs="Arial"/>
      <w:b/>
      <w:bCs/>
      <w:szCs w:val="24"/>
    </w:rPr>
  </w:style>
  <w:style w:type="paragraph" w:customStyle="1" w:styleId="xl46">
    <w:name w:val="xl46"/>
    <w:basedOn w:val="Normln"/>
    <w:rsid w:val="00845EE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Arial Unicode MS" w:cs="Arial"/>
      <w:b/>
      <w:bCs/>
      <w:szCs w:val="24"/>
    </w:rPr>
  </w:style>
  <w:style w:type="paragraph" w:customStyle="1" w:styleId="xl47">
    <w:name w:val="xl47"/>
    <w:basedOn w:val="Normln"/>
    <w:rsid w:val="00845EE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Arial Unicode MS" w:cs="Arial"/>
      <w:b/>
      <w:bCs/>
      <w:sz w:val="40"/>
      <w:szCs w:val="40"/>
    </w:rPr>
  </w:style>
  <w:style w:type="paragraph" w:customStyle="1" w:styleId="xl48">
    <w:name w:val="xl48"/>
    <w:basedOn w:val="Normln"/>
    <w:rsid w:val="00845EE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Arial Unicode MS" w:cs="Arial"/>
      <w:b/>
      <w:bCs/>
      <w:szCs w:val="24"/>
    </w:rPr>
  </w:style>
  <w:style w:type="paragraph" w:customStyle="1" w:styleId="xl49">
    <w:name w:val="xl49"/>
    <w:basedOn w:val="Normln"/>
    <w:rsid w:val="00845EE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Arial Unicode MS" w:cs="Arial"/>
      <w:b/>
      <w:bCs/>
      <w:szCs w:val="24"/>
    </w:rPr>
  </w:style>
  <w:style w:type="paragraph" w:customStyle="1" w:styleId="xl50">
    <w:name w:val="xl50"/>
    <w:basedOn w:val="Normln"/>
    <w:rsid w:val="00845EEB"/>
    <w:pPr>
      <w:pBdr>
        <w:top w:val="single" w:sz="4" w:space="0" w:color="auto"/>
        <w:left w:val="single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51">
    <w:name w:val="xl51"/>
    <w:basedOn w:val="Normln"/>
    <w:rsid w:val="00845EEB"/>
    <w:pPr>
      <w:pBdr>
        <w:top w:val="single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52">
    <w:name w:val="xl52"/>
    <w:basedOn w:val="Normln"/>
    <w:rsid w:val="00845EEB"/>
    <w:pPr>
      <w:pBdr>
        <w:top w:val="dotted" w:sz="4" w:space="0" w:color="auto"/>
        <w:left w:val="single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53">
    <w:name w:val="xl53"/>
    <w:basedOn w:val="Normln"/>
    <w:rsid w:val="00845EEB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54">
    <w:name w:val="xl54"/>
    <w:basedOn w:val="Normln"/>
    <w:rsid w:val="00845EEB"/>
    <w:pPr>
      <w:pBdr>
        <w:top w:val="dotted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55">
    <w:name w:val="xl55"/>
    <w:basedOn w:val="Normln"/>
    <w:rsid w:val="00845EEB"/>
    <w:pPr>
      <w:pBdr>
        <w:top w:val="dotted" w:sz="4" w:space="0" w:color="auto"/>
        <w:left w:val="dotted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56">
    <w:name w:val="xl56"/>
    <w:basedOn w:val="Normln"/>
    <w:rsid w:val="00845EE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Arial Unicode MS" w:cs="Arial"/>
      <w:b/>
      <w:bCs/>
      <w:szCs w:val="24"/>
    </w:rPr>
  </w:style>
  <w:style w:type="paragraph" w:customStyle="1" w:styleId="xl57">
    <w:name w:val="xl57"/>
    <w:basedOn w:val="Normln"/>
    <w:rsid w:val="00845EEB"/>
    <w:pPr>
      <w:spacing w:before="100" w:beforeAutospacing="1" w:after="100" w:afterAutospacing="1" w:line="240" w:lineRule="auto"/>
    </w:pPr>
    <w:rPr>
      <w:rFonts w:eastAsia="Arial Unicode MS" w:cs="Arial"/>
      <w:szCs w:val="24"/>
    </w:rPr>
  </w:style>
  <w:style w:type="paragraph" w:customStyle="1" w:styleId="xl58">
    <w:name w:val="xl58"/>
    <w:basedOn w:val="Normln"/>
    <w:rsid w:val="00845EE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59">
    <w:name w:val="xl59"/>
    <w:basedOn w:val="Normln"/>
    <w:rsid w:val="00845EEB"/>
    <w:pPr>
      <w:spacing w:before="100" w:beforeAutospacing="1" w:after="100" w:afterAutospacing="1" w:line="240" w:lineRule="auto"/>
      <w:jc w:val="center"/>
    </w:pPr>
    <w:rPr>
      <w:rFonts w:eastAsia="Arial Unicode MS" w:cs="Arial"/>
      <w:b/>
      <w:bCs/>
      <w:szCs w:val="24"/>
      <w:u w:val="single"/>
    </w:rPr>
  </w:style>
  <w:style w:type="paragraph" w:customStyle="1" w:styleId="xl60">
    <w:name w:val="xl60"/>
    <w:basedOn w:val="Normln"/>
    <w:rsid w:val="00845EE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61">
    <w:name w:val="xl61"/>
    <w:basedOn w:val="Normln"/>
    <w:rsid w:val="00845E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Arial Unicode MS" w:cs="Arial"/>
      <w:szCs w:val="24"/>
      <w:u w:val="single"/>
    </w:rPr>
  </w:style>
  <w:style w:type="paragraph" w:customStyle="1" w:styleId="xl62">
    <w:name w:val="xl62"/>
    <w:basedOn w:val="Normln"/>
    <w:rsid w:val="00845EEB"/>
    <w:pPr>
      <w:pBdr>
        <w:top w:val="single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63">
    <w:name w:val="xl63"/>
    <w:basedOn w:val="Normln"/>
    <w:rsid w:val="00845EEB"/>
    <w:pPr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64">
    <w:name w:val="xl64"/>
    <w:basedOn w:val="Normln"/>
    <w:rsid w:val="00845EEB"/>
    <w:pPr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 w:line="240" w:lineRule="auto"/>
      <w:jc w:val="right"/>
    </w:pPr>
    <w:rPr>
      <w:rFonts w:eastAsia="Arial Unicode MS" w:cs="Arial"/>
      <w:i/>
      <w:iCs/>
      <w:szCs w:val="24"/>
    </w:rPr>
  </w:style>
  <w:style w:type="paragraph" w:customStyle="1" w:styleId="xl65">
    <w:name w:val="xl65"/>
    <w:basedOn w:val="Normln"/>
    <w:rsid w:val="00845EEB"/>
    <w:pPr>
      <w:pBdr>
        <w:top w:val="dotted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eastAsia="Arial Unicode MS" w:cs="Arial"/>
      <w:i/>
      <w:iCs/>
      <w:szCs w:val="24"/>
    </w:rPr>
  </w:style>
  <w:style w:type="paragraph" w:customStyle="1" w:styleId="xl66">
    <w:name w:val="xl66"/>
    <w:basedOn w:val="Normln"/>
    <w:rsid w:val="00845E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Arial Unicode MS" w:cs="Arial"/>
      <w:b/>
      <w:bCs/>
      <w:szCs w:val="24"/>
    </w:rPr>
  </w:style>
  <w:style w:type="paragraph" w:customStyle="1" w:styleId="xl67">
    <w:name w:val="xl67"/>
    <w:basedOn w:val="Normln"/>
    <w:rsid w:val="00845EEB"/>
    <w:pPr>
      <w:pBdr>
        <w:top w:val="single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68">
    <w:name w:val="xl68"/>
    <w:basedOn w:val="Normln"/>
    <w:rsid w:val="00845EEB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69">
    <w:name w:val="xl69"/>
    <w:basedOn w:val="Normln"/>
    <w:rsid w:val="00845EEB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</w:pPr>
    <w:rPr>
      <w:rFonts w:eastAsia="Arial Unicode MS" w:cs="Arial"/>
      <w:i/>
      <w:iCs/>
      <w:szCs w:val="24"/>
    </w:rPr>
  </w:style>
  <w:style w:type="paragraph" w:customStyle="1" w:styleId="xl70">
    <w:name w:val="xl70"/>
    <w:basedOn w:val="Normln"/>
    <w:rsid w:val="00845EEB"/>
    <w:pPr>
      <w:pBdr>
        <w:top w:val="dotted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</w:pPr>
    <w:rPr>
      <w:rFonts w:eastAsia="Arial Unicode MS" w:cs="Arial"/>
      <w:i/>
      <w:iCs/>
      <w:szCs w:val="24"/>
    </w:rPr>
  </w:style>
  <w:style w:type="paragraph" w:customStyle="1" w:styleId="xl71">
    <w:name w:val="xl71"/>
    <w:basedOn w:val="Normln"/>
    <w:rsid w:val="00845E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Arial Unicode MS" w:cs="Arial"/>
      <w:szCs w:val="24"/>
    </w:rPr>
  </w:style>
  <w:style w:type="paragraph" w:customStyle="1" w:styleId="xl72">
    <w:name w:val="xl72"/>
    <w:basedOn w:val="Normln"/>
    <w:rsid w:val="00845E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73">
    <w:name w:val="xl73"/>
    <w:basedOn w:val="Normln"/>
    <w:rsid w:val="00845EE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Arial Unicode MS" w:cs="Arial"/>
      <w:b/>
      <w:bCs/>
      <w:szCs w:val="24"/>
    </w:rPr>
  </w:style>
  <w:style w:type="paragraph" w:customStyle="1" w:styleId="xl74">
    <w:name w:val="xl74"/>
    <w:basedOn w:val="Normln"/>
    <w:rsid w:val="00845EEB"/>
    <w:pPr>
      <w:pBdr>
        <w:top w:val="dotted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Arial Unicode MS" w:cs="Arial"/>
      <w:b/>
      <w:bCs/>
      <w:i/>
      <w:iCs/>
      <w:szCs w:val="24"/>
    </w:rPr>
  </w:style>
  <w:style w:type="paragraph" w:customStyle="1" w:styleId="xl75">
    <w:name w:val="xl75"/>
    <w:basedOn w:val="Normln"/>
    <w:rsid w:val="00845EE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Arial Unicode MS" w:cs="Arial"/>
      <w:b/>
      <w:bCs/>
      <w:szCs w:val="24"/>
    </w:rPr>
  </w:style>
  <w:style w:type="paragraph" w:customStyle="1" w:styleId="xl76">
    <w:name w:val="xl76"/>
    <w:basedOn w:val="Normln"/>
    <w:rsid w:val="00845EE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Arial Unicode MS" w:cs="Arial"/>
      <w:b/>
      <w:bCs/>
      <w:szCs w:val="24"/>
    </w:rPr>
  </w:style>
  <w:style w:type="paragraph" w:customStyle="1" w:styleId="xl77">
    <w:name w:val="xl77"/>
    <w:basedOn w:val="Normln"/>
    <w:rsid w:val="00845EE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Arial Unicode MS" w:cs="Arial"/>
      <w:b/>
      <w:bCs/>
      <w:szCs w:val="24"/>
    </w:rPr>
  </w:style>
  <w:style w:type="paragraph" w:customStyle="1" w:styleId="xl78">
    <w:name w:val="xl78"/>
    <w:basedOn w:val="Normln"/>
    <w:rsid w:val="00845EEB"/>
    <w:pPr>
      <w:pBdr>
        <w:top w:val="single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79">
    <w:name w:val="xl79"/>
    <w:basedOn w:val="Normln"/>
    <w:rsid w:val="00845EEB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80">
    <w:name w:val="xl80"/>
    <w:basedOn w:val="Normln"/>
    <w:rsid w:val="00845EEB"/>
    <w:pPr>
      <w:pBdr>
        <w:top w:val="dotted" w:sz="4" w:space="0" w:color="auto"/>
        <w:left w:val="dotted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81">
    <w:name w:val="xl81"/>
    <w:basedOn w:val="Normln"/>
    <w:rsid w:val="00845EEB"/>
    <w:pPr>
      <w:pBdr>
        <w:top w:val="single" w:sz="8" w:space="0" w:color="auto"/>
        <w:left w:val="single" w:sz="8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82">
    <w:name w:val="xl82"/>
    <w:basedOn w:val="Normln"/>
    <w:rsid w:val="00845EEB"/>
    <w:pPr>
      <w:pBdr>
        <w:top w:val="dotted" w:sz="4" w:space="0" w:color="auto"/>
        <w:left w:val="single" w:sz="8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83">
    <w:name w:val="xl83"/>
    <w:basedOn w:val="Normln"/>
    <w:rsid w:val="00845EEB"/>
    <w:pPr>
      <w:pBdr>
        <w:top w:val="dotted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84">
    <w:name w:val="xl84"/>
    <w:basedOn w:val="Normln"/>
    <w:rsid w:val="00845EE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Arial Unicode MS" w:cs="Arial"/>
      <w:b/>
      <w:bCs/>
      <w:szCs w:val="24"/>
    </w:rPr>
  </w:style>
  <w:style w:type="paragraph" w:styleId="Zkladntext3">
    <w:name w:val="Body Text 3"/>
    <w:basedOn w:val="Normln"/>
    <w:rsid w:val="00845EEB"/>
    <w:pPr>
      <w:spacing w:line="240" w:lineRule="auto"/>
      <w:jc w:val="both"/>
    </w:pPr>
  </w:style>
  <w:style w:type="paragraph" w:styleId="Textbubliny">
    <w:name w:val="Balloon Text"/>
    <w:basedOn w:val="Normln"/>
    <w:link w:val="TextbublinyChar"/>
    <w:rsid w:val="003E48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E4806"/>
    <w:rPr>
      <w:rFonts w:ascii="Tahoma" w:hAnsi="Tahoma" w:cs="Tahoma"/>
      <w:sz w:val="16"/>
      <w:szCs w:val="16"/>
    </w:rPr>
  </w:style>
  <w:style w:type="character" w:customStyle="1" w:styleId="frozen">
    <w:name w:val="frozen"/>
    <w:basedOn w:val="Standardnpsmoodstavce"/>
    <w:rsid w:val="00107CCA"/>
  </w:style>
  <w:style w:type="character" w:customStyle="1" w:styleId="TextpoznpodarouChar">
    <w:name w:val="Text pozn. pod čarou Char"/>
    <w:link w:val="Textpoznpodarou"/>
    <w:semiHidden/>
    <w:rsid w:val="006C7A3B"/>
    <w:rPr>
      <w:rFonts w:ascii="Arial" w:hAnsi="Arial"/>
    </w:rPr>
  </w:style>
  <w:style w:type="paragraph" w:customStyle="1" w:styleId="Default">
    <w:name w:val="Default"/>
    <w:rsid w:val="007469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379E8-CC42-4FDC-9588-4C02A060C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531</Words>
  <Characters>3137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Zastupitelstvo města Havlíčkova Brodu vydává dne …………… podle ustanovení § 15 zákona č</vt:lpstr>
    </vt:vector>
  </TitlesOfParts>
  <Company>MÚ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Zastupitelstvo města Havlíčkova Brodu vydává dne …………… podle ustanovení § 15 zákona č</dc:title>
  <dc:creator>MÚ</dc:creator>
  <cp:lastModifiedBy>Dolejšová Petra</cp:lastModifiedBy>
  <cp:revision>2</cp:revision>
  <cp:lastPrinted>2024-07-22T14:44:00Z</cp:lastPrinted>
  <dcterms:created xsi:type="dcterms:W3CDTF">2024-09-12T07:03:00Z</dcterms:created>
  <dcterms:modified xsi:type="dcterms:W3CDTF">2024-09-12T07:03:00Z</dcterms:modified>
</cp:coreProperties>
</file>