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Daskabát</w:t>
        <w:br/>
        <w:t>Zastupitelstvo obce Daskabát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Daskabát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Daskabát se na svém</w:t>
      </w:r>
      <w:r>
        <w:rPr>
          <w:rStyle w:val="Standardnpsmoodstavce"/>
          <w:shd w:fill="auto" w:val="clear"/>
        </w:rPr>
        <w:t xml:space="preserve"> </w:t>
      </w:r>
      <w:r>
        <w:rPr>
          <w:rStyle w:val="Standardnpsmoodstavce"/>
          <w:shd w:fill="auto" w:val="clear"/>
        </w:rPr>
        <w:t>15.</w:t>
      </w:r>
      <w:r>
        <w:rPr>
          <w:shd w:fill="auto" w:val="clear"/>
        </w:rPr>
        <w:t xml:space="preserve"> </w:t>
      </w:r>
      <w:r>
        <w:rPr/>
        <w:t>zasedání dne </w:t>
      </w:r>
      <w:r>
        <w:rPr/>
        <w:t xml:space="preserve">18. 9. 2024 </w:t>
      </w:r>
      <w:r>
        <w:rPr>
          <w:rStyle w:val="Standardnpsmoodstavce"/>
          <w:shd w:fill="auto" w:val="clear"/>
        </w:rPr>
        <w:t xml:space="preserve">usnesením č. </w:t>
      </w:r>
      <w:r>
        <w:rPr>
          <w:rStyle w:val="Standardnpsmoodstavce"/>
          <w:shd w:fill="auto" w:val="clear"/>
        </w:rPr>
        <w:t>7</w:t>
      </w:r>
      <w:r>
        <w:rPr>
          <w:shd w:fill="auto" w:val="clear"/>
        </w:rPr>
        <w:t xml:space="preserve">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Daskabát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sportovní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v příloze č. 1 a graficky na mapě v příloze č. 2. Tyto přílohy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sloužících pro poskytování prodeje 40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reklamních zařízení 10 Kč,</w:t>
      </w:r>
    </w:p>
    <w:p>
      <w:pPr>
        <w:pStyle w:val="Odstavec"/>
        <w:numPr>
          <w:ilvl w:val="1"/>
          <w:numId w:val="5"/>
        </w:numPr>
        <w:rPr/>
      </w:pPr>
      <w:r>
        <w:rPr/>
        <w:t>za provádění výkopových prací 5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stavebních zařízení 5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skládek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lunaparků a jiných obdobných atrakcí 10 Kč,</w:t>
      </w:r>
    </w:p>
    <w:p>
      <w:pPr>
        <w:pStyle w:val="Odstavec"/>
        <w:numPr>
          <w:ilvl w:val="1"/>
          <w:numId w:val="5"/>
        </w:numPr>
        <w:rPr/>
      </w:pPr>
      <w:r>
        <w:rPr/>
        <w:t>za vyhrazení trvalého parkovacího místa 1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kulturní akce 1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sportovní akce 1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potřeby tvorby filmových a televizních děl 10 Kč.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v den ukončení užívání veřejného prostranství.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8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0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rPr/>
      </w:pPr>
      <w:r>
        <w:rPr/>
        <w:t xml:space="preserve">Zrušuje se obecně závazná vyhláška č. 2/2019, o místním poplatku za užívání veřejného prostranství, ze dne </w:t>
      </w:r>
      <w:r>
        <w:rPr/>
        <w:t>9</w:t>
      </w:r>
      <w:r>
        <w:rPr/>
        <w:t>. prosince 2019.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Luděk Melničuk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Gabriela Kubešová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rPr/>
      </w:pPr>
      <w:r>
        <w:rPr/>
      </w:r>
    </w:p>
    <w:p>
      <w:pPr>
        <w:pStyle w:val="Normln"/>
        <w:jc w:val="center"/>
        <w:rPr>
          <w:b/>
          <w:bCs/>
        </w:rPr>
      </w:pPr>
      <w:r>
        <w:rPr>
          <w:b/>
          <w:bCs/>
        </w:rPr>
      </w:r>
    </w:p>
    <w:p>
      <w:pPr>
        <w:pStyle w:val="Normln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Příloha č. 1</w:t>
      </w:r>
    </w:p>
    <w:p>
      <w:pPr>
        <w:pStyle w:val="Normln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ln"/>
        <w:spacing w:lineRule="auto" w: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Obecně závazné vyhlášky obce Daskabát o místním poplatku za užívání </w:t>
      </w:r>
    </w:p>
    <w:p>
      <w:pPr>
        <w:pStyle w:val="Normln"/>
        <w:spacing w:lineRule="auto" w: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veřejného prostranství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Veřejné prostranství, jehož užívání je zpoplatněno: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Par. č. </w:t>
        <w:tab/>
        <w:tab/>
        <w:tab/>
        <w:tab/>
        <w:t>Název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180</w:t>
        <w:tab/>
        <w:tab/>
        <w:tab/>
        <w:t>ostatní plocha – ost. komunikace – Ruská cesta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181</w:t>
        <w:tab/>
        <w:tab/>
        <w:tab/>
        <w:t>ostatní plocha – ost. komunikace – Ruská cesta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182/1</w:t>
        <w:tab/>
        <w:tab/>
        <w:tab/>
        <w:t>ostatní plocha – ost. komunikace – Ruská cesta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211</w:t>
        <w:tab/>
        <w:tab/>
        <w:tab/>
        <w:t>ostatní plocha – ost. komunikace – cesta Ke mlýnu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236</w:t>
        <w:tab/>
        <w:tab/>
        <w:tab/>
        <w:t>ostatní plocha – ost. komunikace – Růžová ulička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248</w:t>
        <w:tab/>
        <w:tab/>
        <w:tab/>
        <w:t>ostatní plocha – ost. komunikace – cesta Za hřištěm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260</w:t>
        <w:tab/>
        <w:tab/>
        <w:tab/>
        <w:t>ostatní plocha – ost. komunikace – cesta Ke hřišti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331</w:t>
        <w:tab/>
        <w:tab/>
        <w:tab/>
        <w:t>ostatní plocha – ost. komunikace – Travnická cesta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329</w:t>
        <w:tab/>
        <w:tab/>
        <w:tab/>
        <w:t>ostatní plocha – ost. komunikace – Zendlova ulička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739</w:t>
        <w:tab/>
        <w:tab/>
        <w:tab/>
        <w:t>ostatní plocha – ost. komunikace – K rybníku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564</w:t>
        <w:tab/>
        <w:tab/>
        <w:tab/>
        <w:t>ostatní plocha – ost. komunikace – Ke Kramlovu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134</w:t>
        <w:tab/>
        <w:tab/>
        <w:tab/>
        <w:t>ostatní plocha – ost. komunikace – Řeháčkova ulička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14</w:t>
        <w:tab/>
        <w:tab/>
        <w:tab/>
        <w:t>ostatní plocha – ost. komunikace – Na hrázi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412</w:t>
        <w:tab/>
        <w:tab/>
        <w:tab/>
        <w:t>ostatní plocha – ost. komunikace – cesta Na padělky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1894</w:t>
        <w:tab/>
        <w:tab/>
        <w:tab/>
        <w:t>ostatní plocha – chodník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1895</w:t>
        <w:tab/>
        <w:tab/>
        <w:tab/>
        <w:t>ostatní plocha – chodník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1896</w:t>
        <w:tab/>
        <w:tab/>
        <w:tab/>
        <w:t>ostatní plocha – chodník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261</w:t>
        <w:tab/>
        <w:tab/>
        <w:tab/>
        <w:t>ostatní plocha – hřiště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109</w:t>
        <w:tab/>
        <w:tab/>
        <w:tab/>
        <w:t>ostatní plocha – ost. komunikace – parkoviště u OÚ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56</w:t>
        <w:tab/>
        <w:tab/>
        <w:tab/>
        <w:t>ostatní plocha – parkoviště u obchodu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57</w:t>
        <w:tab/>
        <w:tab/>
        <w:tab/>
        <w:t>ostatní plocha – ost. komunikace – cesta k rybníku</w:t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/>
      </w:pPr>
      <w:r>
        <w:rPr>
          <w:rStyle w:val="Standardnpsmoodstavce"/>
          <w:rFonts w:cs="Arial" w:ascii="Arial" w:hAnsi="Arial"/>
          <w:sz w:val="22"/>
          <w:szCs w:val="22"/>
        </w:rPr>
        <w:drawing>
          <wp:inline distT="0" distB="0" distL="0" distR="0">
            <wp:extent cx="6490335" cy="9180195"/>
            <wp:effectExtent l="0" t="0" r="0" b="0"/>
            <wp:docPr id="1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91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LibreOffice/7.5.4.2$Windows_X86_64 LibreOffice_project/36ccfdc35048b057fd9854c757a8b67ec53977b6</Application>
  <AppVersion>15.0000</AppVersion>
  <Pages>5</Pages>
  <Words>878</Words>
  <Characters>4981</Characters>
  <CharactersWithSpaces>5812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2024-07-30T17:15:00Z</dcterms:created>
  <dc:creator>Gábinka</dc:creator>
  <dc:description/>
  <dc:language>cs-CZ</dc:language>
  <cp:lastModifiedBy/>
  <cp:lastPrinted>2024-08-21T13:50:15Z</cp:lastPrinted>
  <dcterms:modified xsi:type="dcterms:W3CDTF">2024-10-24T08:27:39Z</dcterms:modified>
  <cp:revision>13</cp:revision>
  <dc:subject/>
  <dc:title/>
</cp:coreProperties>
</file>